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0513" w14:textId="77777777" w:rsidR="00E9650E" w:rsidRPr="00E9650E" w:rsidRDefault="00E9650E" w:rsidP="00E9650E">
      <w:pPr>
        <w:spacing w:after="0" w:line="240" w:lineRule="auto"/>
        <w:ind w:left="142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5A42BE" wp14:editId="1FBF271A">
            <wp:extent cx="838200" cy="1035050"/>
            <wp:effectExtent l="0" t="0" r="0" b="0"/>
            <wp:docPr id="1" name="Рисунок 1" descr="00 ока тон 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 ока тон ОСНОВ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18E28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76FDE" w14:textId="77777777" w:rsidR="00E9650E" w:rsidRPr="00E9650E" w:rsidRDefault="00E9650E" w:rsidP="00E9650E">
      <w:pPr>
        <w:pStyle w:val="1"/>
        <w:jc w:val="center"/>
        <w:rPr>
          <w:caps/>
          <w:sz w:val="24"/>
          <w:szCs w:val="24"/>
        </w:rPr>
      </w:pPr>
      <w:r w:rsidRPr="00E9650E">
        <w:rPr>
          <w:caps/>
          <w:sz w:val="24"/>
          <w:szCs w:val="24"/>
        </w:rPr>
        <w:t xml:space="preserve">Муниципальное образование – ОКСКОЕ СЕЛЬСКОЕ ПОСЕЛЕНИЕ </w:t>
      </w:r>
    </w:p>
    <w:p w14:paraId="36EB8199" w14:textId="77777777" w:rsidR="00E9650E" w:rsidRPr="00E9650E" w:rsidRDefault="00E9650E" w:rsidP="00E9650E">
      <w:pPr>
        <w:pStyle w:val="1"/>
        <w:jc w:val="center"/>
        <w:rPr>
          <w:caps/>
          <w:sz w:val="24"/>
          <w:szCs w:val="24"/>
        </w:rPr>
      </w:pPr>
      <w:r w:rsidRPr="00E9650E">
        <w:rPr>
          <w:caps/>
          <w:sz w:val="24"/>
          <w:szCs w:val="24"/>
        </w:rPr>
        <w:t>РязанскОГО муниципальнОГО районА Рязанской области</w:t>
      </w:r>
    </w:p>
    <w:p w14:paraId="03D79E6E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E59F42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>АДМИНИСТРАЦИЯ МУНИЦИПАЛЬНОГО ОБРАЗОВАНИЯ –</w:t>
      </w:r>
    </w:p>
    <w:p w14:paraId="611B4A6A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 xml:space="preserve">ОКСКОЕ СЕЛЬСКОЕ ПОСЕЛЕНИЕ </w:t>
      </w:r>
    </w:p>
    <w:p w14:paraId="6F02C17D" w14:textId="77777777" w:rsidR="00E9650E" w:rsidRPr="00E9650E" w:rsidRDefault="00E9650E" w:rsidP="00E9650E">
      <w:pPr>
        <w:pStyle w:val="2"/>
        <w:ind w:left="0" w:right="0"/>
        <w:jc w:val="center"/>
        <w:rPr>
          <w:b/>
          <w:i w:val="0"/>
        </w:rPr>
      </w:pPr>
      <w:r w:rsidRPr="00E9650E">
        <w:rPr>
          <w:b/>
          <w:i w:val="0"/>
        </w:rPr>
        <w:t>РЯЗАНСКОГО МУНИЦИПАЛЬНОГО РАЙОНА РЯЗАНСКОЙ ОБЛАСТИ</w:t>
      </w:r>
    </w:p>
    <w:p w14:paraId="57C5C85A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0CEB" w14:textId="77777777" w:rsidR="00E9650E" w:rsidRPr="00E9650E" w:rsidRDefault="00E9650E" w:rsidP="00E9650E">
      <w:pPr>
        <w:pStyle w:val="1"/>
        <w:jc w:val="center"/>
        <w:rPr>
          <w:b/>
          <w:spacing w:val="160"/>
          <w:sz w:val="24"/>
          <w:szCs w:val="24"/>
          <w:lang w:val="ru-RU"/>
        </w:rPr>
      </w:pPr>
      <w:r w:rsidRPr="00E9650E">
        <w:rPr>
          <w:b/>
          <w:spacing w:val="160"/>
          <w:sz w:val="24"/>
          <w:szCs w:val="24"/>
        </w:rPr>
        <w:t>ПОСТАНОВЛЕНИЕ</w:t>
      </w:r>
    </w:p>
    <w:p w14:paraId="0590869D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6"/>
          <w:sz w:val="24"/>
          <w:szCs w:val="24"/>
        </w:rPr>
      </w:pP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34BCD24" wp14:editId="0E09968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93979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8FD5F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7pt" to="467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" o:allowincell="f" strokeweight="2.25pt"/>
            </w:pict>
          </mc:Fallback>
        </mc:AlternateContent>
      </w:r>
      <w:r w:rsidRPr="00E965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DF7DBA" wp14:editId="38E70F27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93979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7ACC3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5pt" to="467.7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" o:allowincell="f"/>
            </w:pict>
          </mc:Fallback>
        </mc:AlternateContent>
      </w:r>
    </w:p>
    <w:p w14:paraId="1488F673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6"/>
          <w:sz w:val="24"/>
          <w:szCs w:val="24"/>
        </w:rPr>
      </w:pPr>
    </w:p>
    <w:p w14:paraId="65636335" w14:textId="67FB80F5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от </w:t>
      </w:r>
      <w:r w:rsidR="009C6D61">
        <w:rPr>
          <w:rFonts w:ascii="Times New Roman" w:hAnsi="Times New Roman" w:cs="Times New Roman"/>
          <w:sz w:val="24"/>
          <w:szCs w:val="24"/>
        </w:rPr>
        <w:t>15</w:t>
      </w:r>
      <w:r w:rsidRPr="00E9650E">
        <w:rPr>
          <w:rFonts w:ascii="Times New Roman" w:hAnsi="Times New Roman" w:cs="Times New Roman"/>
          <w:sz w:val="24"/>
          <w:szCs w:val="24"/>
        </w:rPr>
        <w:t xml:space="preserve"> </w:t>
      </w:r>
      <w:r w:rsidR="009C6D61">
        <w:rPr>
          <w:rFonts w:ascii="Times New Roman" w:hAnsi="Times New Roman" w:cs="Times New Roman"/>
          <w:sz w:val="24"/>
          <w:szCs w:val="24"/>
        </w:rPr>
        <w:t>марта</w:t>
      </w:r>
      <w:r w:rsidRPr="00E9650E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9C6D6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50E">
        <w:rPr>
          <w:rFonts w:ascii="Times New Roman" w:hAnsi="Times New Roman" w:cs="Times New Roman"/>
          <w:sz w:val="24"/>
          <w:szCs w:val="24"/>
        </w:rPr>
        <w:t>№</w:t>
      </w:r>
      <w:r w:rsidR="009C6D61">
        <w:rPr>
          <w:rFonts w:ascii="Times New Roman" w:hAnsi="Times New Roman" w:cs="Times New Roman"/>
          <w:sz w:val="24"/>
          <w:szCs w:val="24"/>
        </w:rPr>
        <w:t xml:space="preserve"> 39а</w:t>
      </w:r>
    </w:p>
    <w:p w14:paraId="30E1C265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EB63DF" w14:textId="77777777" w:rsidR="00E9650E" w:rsidRPr="00C1216D" w:rsidRDefault="00C1216D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16D">
        <w:rPr>
          <w:rStyle w:val="a6"/>
          <w:rFonts w:ascii="Times New Roman" w:hAnsi="Times New Roman" w:cs="Times New Roman"/>
          <w:sz w:val="24"/>
          <w:szCs w:val="24"/>
        </w:rPr>
        <w:t>Об утверждении плана действий по предупреждению и ликвидации чрезвычайных ситуаций природного и техногенного характера на территории Окского сельского поселения на 2021 год</w:t>
      </w:r>
    </w:p>
    <w:p w14:paraId="64635147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3206E1" w14:textId="77777777" w:rsidR="00E9650E" w:rsidRPr="009F3566" w:rsidRDefault="009F3566" w:rsidP="00E96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56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Российской Федерации от 12.02.1998 N 28 ФЗ "О Гражданской обороне", Федеральным законом от 21.12.1994 N 68-ФЗ "О защите населения и территорий от чрезвычайных ситуаций природного и техногенного характера", постановлением Правительства Российской Федерации от 30.12.2003 № 794 "О единой государственной системе предупреждения и ликвидации чрезвычайных ситуаций", администрация муниципального образования -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Окское</w:t>
      </w:r>
      <w:proofErr w:type="gramEnd"/>
      <w:r w:rsidRPr="009F3566"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</w:p>
    <w:p w14:paraId="073EC9C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0ECF50DA" w14:textId="77777777" w:rsidR="00E9650E" w:rsidRPr="00E9650E" w:rsidRDefault="00E9650E" w:rsidP="00E96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965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650E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14:paraId="425D7D3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93512" w14:textId="77777777" w:rsidR="00E9650E" w:rsidRPr="00E9650E" w:rsidRDefault="005470AB" w:rsidP="00E9650E">
      <w:pPr>
        <w:pStyle w:val="a3"/>
        <w:numPr>
          <w:ilvl w:val="0"/>
          <w:numId w:val="1"/>
        </w:numPr>
        <w:ind w:left="0" w:firstLine="426"/>
        <w:jc w:val="both"/>
      </w:pPr>
      <w:r>
        <w:t xml:space="preserve">Утвердить план действий по предупреждению и ликвидации чрезвычайных ситуаций природного и техногенного характера на территории </w:t>
      </w:r>
      <w:r w:rsidRPr="009F3566">
        <w:t xml:space="preserve">муниципального образования - </w:t>
      </w:r>
      <w:proofErr w:type="gramStart"/>
      <w:r>
        <w:t>Окское</w:t>
      </w:r>
      <w:proofErr w:type="gramEnd"/>
      <w:r w:rsidRPr="009F3566">
        <w:t xml:space="preserve">  сельское поселение</w:t>
      </w:r>
      <w:r>
        <w:t xml:space="preserve"> Рязанского муниципального района Рязанской области, согласно приложению к настоящему постановлению.</w:t>
      </w:r>
      <w:r w:rsidR="00E9650E" w:rsidRPr="00E9650E">
        <w:t xml:space="preserve">    </w:t>
      </w:r>
      <w:r>
        <w:t xml:space="preserve"> </w:t>
      </w:r>
    </w:p>
    <w:p w14:paraId="6B95ACB5" w14:textId="77777777" w:rsidR="00E9650E" w:rsidRPr="00E9650E" w:rsidRDefault="00E9650E" w:rsidP="00E9650E">
      <w:pPr>
        <w:pStyle w:val="a3"/>
        <w:numPr>
          <w:ilvl w:val="0"/>
          <w:numId w:val="1"/>
        </w:numPr>
        <w:ind w:left="0" w:firstLine="709"/>
        <w:jc w:val="both"/>
      </w:pPr>
      <w:r w:rsidRPr="00E9650E">
        <w:t xml:space="preserve">Настоящее постановление подлежит официальному опубликованию в «Информационном вестнике муниципального образования – Окское сельское поселение» и на официальном сайте администрации Окского сельского поселения в сети Интернет. </w:t>
      </w:r>
    </w:p>
    <w:p w14:paraId="680F8C4B" w14:textId="77777777" w:rsidR="00E9650E" w:rsidRPr="00A16E89" w:rsidRDefault="00A16E89" w:rsidP="00E9650E">
      <w:pPr>
        <w:pStyle w:val="a3"/>
        <w:numPr>
          <w:ilvl w:val="0"/>
          <w:numId w:val="1"/>
        </w:numPr>
        <w:ind w:left="0" w:firstLine="709"/>
        <w:jc w:val="both"/>
      </w:pPr>
      <w:r w:rsidRPr="00A16E89">
        <w:rPr>
          <w:bCs/>
        </w:rPr>
        <w:t>Настоящее постановление вступает в силу после его официального опубликования</w:t>
      </w:r>
      <w:r>
        <w:rPr>
          <w:bCs/>
        </w:rPr>
        <w:t>.</w:t>
      </w:r>
    </w:p>
    <w:p w14:paraId="378612DB" w14:textId="77777777" w:rsidR="00E9650E" w:rsidRPr="00E9650E" w:rsidRDefault="00E9650E" w:rsidP="00E9650E">
      <w:pPr>
        <w:pStyle w:val="a3"/>
        <w:numPr>
          <w:ilvl w:val="0"/>
          <w:numId w:val="1"/>
        </w:numPr>
        <w:ind w:left="0" w:firstLine="709"/>
        <w:jc w:val="both"/>
      </w:pPr>
      <w:proofErr w:type="gramStart"/>
      <w:r w:rsidRPr="00E9650E">
        <w:t>Контроль за</w:t>
      </w:r>
      <w:proofErr w:type="gramEnd"/>
      <w:r w:rsidRPr="00E9650E">
        <w:t xml:space="preserve"> исполнением настоящего постановления возложить на заместителя главы администрации Окского сельского поселения М.Г. Красникова. </w:t>
      </w:r>
    </w:p>
    <w:p w14:paraId="2D8E2DD5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108CA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B0100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A2521D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4F8C7" w14:textId="77777777" w:rsidR="00E9650E" w:rsidRPr="00E9650E" w:rsidRDefault="00E9650E" w:rsidP="00E96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50E">
        <w:rPr>
          <w:rFonts w:ascii="Times New Roman" w:hAnsi="Times New Roman" w:cs="Times New Roman"/>
          <w:sz w:val="24"/>
          <w:szCs w:val="24"/>
        </w:rPr>
        <w:t xml:space="preserve">Глава Окского сельского поселения                                                            А.В. Трушин                           </w:t>
      </w:r>
    </w:p>
    <w:p w14:paraId="1A38C6C2" w14:textId="77777777" w:rsidR="00E9650E" w:rsidRDefault="00E9650E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DB980" w14:textId="77777777" w:rsidR="00E9650E" w:rsidRDefault="00E9650E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21FBD" w14:textId="77777777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8975C" w14:textId="279009A2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E5CFF" w14:textId="16D297FA" w:rsidR="00351678" w:rsidRDefault="00351678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1D1688" w14:textId="77777777" w:rsidR="00351678" w:rsidRDefault="00351678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38E60" w14:textId="77777777" w:rsidR="00A16E89" w:rsidRDefault="00A16E89" w:rsidP="00E96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9A635" w14:textId="41CDE9AF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445B6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14:paraId="2C3A14F9" w14:textId="77777777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14:paraId="4B436681" w14:textId="77777777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муниципального образования -</w:t>
      </w:r>
    </w:p>
    <w:p w14:paraId="73C038BA" w14:textId="77777777" w:rsidR="00A16E89" w:rsidRPr="00445B64" w:rsidRDefault="003E0A96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Окское</w:t>
      </w:r>
      <w:r w:rsidR="00A16E89" w:rsidRPr="00445B6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14:paraId="304D3DEB" w14:textId="4320B861" w:rsidR="00A16E89" w:rsidRPr="00445B64" w:rsidRDefault="00A16E89" w:rsidP="00A16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6D61">
        <w:rPr>
          <w:rFonts w:ascii="Times New Roman" w:hAnsi="Times New Roman" w:cs="Times New Roman"/>
          <w:sz w:val="24"/>
          <w:szCs w:val="24"/>
        </w:rPr>
        <w:t>15 марта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E0A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9C6D61">
        <w:rPr>
          <w:rFonts w:ascii="Times New Roman" w:hAnsi="Times New Roman" w:cs="Times New Roman"/>
          <w:sz w:val="24"/>
          <w:szCs w:val="24"/>
        </w:rPr>
        <w:t>39а</w:t>
      </w:r>
    </w:p>
    <w:p w14:paraId="1E4D2E13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ED503E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82C1CFC" w14:textId="77777777" w:rsidR="00A16E89" w:rsidRPr="00445B64" w:rsidRDefault="00A16E89" w:rsidP="00A16E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45B64">
        <w:rPr>
          <w:rFonts w:ascii="Times New Roman" w:hAnsi="Times New Roman" w:cs="Times New Roman"/>
          <w:sz w:val="24"/>
          <w:szCs w:val="24"/>
        </w:rPr>
        <w:t>ПЛАН</w:t>
      </w:r>
    </w:p>
    <w:p w14:paraId="2F60CDCF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ДЕЙСТВИЙ ПО ПРЕДУПРЕЖДЕНИЮ И ЛИКВИДАЦИИ ЧРЕЗВЫЧАЙНЫХ</w:t>
      </w:r>
    </w:p>
    <w:p w14:paraId="2FC44502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СИТУАЦИЙ ПРИРОДНОГО И ТЕХНОГЕННОГО ХАРАКТЕРА НА ТЕРРИТОРИИ</w:t>
      </w:r>
    </w:p>
    <w:p w14:paraId="17982A28" w14:textId="77777777" w:rsidR="00A16E89" w:rsidRPr="00445B64" w:rsidRDefault="00B26615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ОКСКОГО</w:t>
      </w:r>
      <w:r w:rsidR="00A16E89">
        <w:rPr>
          <w:rFonts w:ascii="Times New Roman" w:hAnsi="Times New Roman" w:cs="Times New Roman"/>
          <w:sz w:val="24"/>
          <w:szCs w:val="24"/>
        </w:rPr>
        <w:t xml:space="preserve"> </w:t>
      </w:r>
      <w:r w:rsidR="00A16E89" w:rsidRPr="00445B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6E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РЯЗАНСКОГО</w:t>
      </w:r>
      <w:r w:rsidR="00A16E89">
        <w:rPr>
          <w:rFonts w:ascii="Times New Roman" w:hAnsi="Times New Roman" w:cs="Times New Roman"/>
          <w:sz w:val="24"/>
          <w:szCs w:val="24"/>
        </w:rPr>
        <w:t xml:space="preserve"> МУНИЦИПАЛЬНОГО РАЙОНА РЯЗАСНКОЙ ОБЛАСТИ</w:t>
      </w:r>
    </w:p>
    <w:p w14:paraId="4395FE7F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51304A" w14:textId="77777777" w:rsidR="00A16E89" w:rsidRPr="00445B64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Раздел I. КРАТКАЯ ГЕОГРАФИЧЕСКАЯ И СОЦИАЛЬНО-ЭКОНОМИЧЕСКАЯ</w:t>
      </w:r>
    </w:p>
    <w:p w14:paraId="01B68524" w14:textId="77777777" w:rsidR="00A16E89" w:rsidRPr="00445B64" w:rsidRDefault="00A16E89" w:rsidP="00A16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ХАРАКТЕРИСТИКА И ОЦЕНКА ВОЗМОЖНОЙ ОБСТАНОВКИ</w:t>
      </w:r>
    </w:p>
    <w:p w14:paraId="521E6C1A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25F9DC" w14:textId="77777777" w:rsidR="00A16E89" w:rsidRPr="00445B64" w:rsidRDefault="00A16E89" w:rsidP="00A16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5B64">
        <w:rPr>
          <w:rFonts w:ascii="Times New Roman" w:hAnsi="Times New Roman" w:cs="Times New Roman"/>
          <w:sz w:val="24"/>
          <w:szCs w:val="24"/>
        </w:rPr>
        <w:t>1.1. Экономическая характеристика.</w:t>
      </w:r>
    </w:p>
    <w:p w14:paraId="7334E1C9" w14:textId="77777777" w:rsidR="00A24CDB" w:rsidRDefault="00A24CDB" w:rsidP="006674E1">
      <w:pPr>
        <w:pStyle w:val="aa"/>
        <w:spacing w:before="0" w:beforeAutospacing="0" w:after="0" w:afterAutospacing="0"/>
      </w:pPr>
    </w:p>
    <w:p w14:paraId="2490645E" w14:textId="13B3E334" w:rsidR="002E7110" w:rsidRPr="00A24CDB" w:rsidRDefault="00A24CDB" w:rsidP="00A2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униципальное образование – Окское сельское поселение является самостоятельным муниципальным образованием в составе Рязанского муниципального района. </w:t>
      </w:r>
    </w:p>
    <w:p w14:paraId="31DBCFC3" w14:textId="6A926002" w:rsidR="00A24CDB" w:rsidRPr="00A24CDB" w:rsidRDefault="00A24CDB" w:rsidP="00A24C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14D3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Муниципальное образование – Окское сельское поселение  образовано </w:t>
      </w:r>
      <w:r w:rsidRPr="00A24CD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2017 году на основани</w:t>
      </w:r>
      <w:proofErr w:type="gramStart"/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proofErr w:type="gramEnd"/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E7110" w:rsidRP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2E7110" w:rsidRP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Рязанской области от 11 мая 2017 года № 26-ОЗ «О преобразовании некоторых муниципальных образований – сельских поселений Рязанского муниципального района Рязанской области и внесении изменений в отдельные законодательные акты Рязанской области»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наделено статусом сельского поселения с административным центром 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</w:t>
      </w:r>
      <w:r w:rsidRPr="00A24C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Окский</w:t>
      </w:r>
      <w:r w:rsidR="002E71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8508C86" w14:textId="36764E46" w:rsidR="00C14D31" w:rsidRPr="00C14D31" w:rsidRDefault="00A24CDB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4C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-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Окско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входит в состав Рязанского муниципального района Рязанской области.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Окское  сельское поселение, расположено на юго-востоке  Рязанского муниципального района, исходной точкой границы Окского сельского поселения является точка 1, расположенная в юго-восточной части настоящего муниципального образования, на середине реки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Любовка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точке пересечения границ земель муниципальных образований –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Гребневского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Старожиловского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района, Листвянского и Окского сельских поселений Рязанского муниципального района, и граничит:</w:t>
      </w:r>
      <w:proofErr w:type="gramEnd"/>
    </w:p>
    <w:p w14:paraId="252BDD1A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По смежеству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Гребневским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Старожиловского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района:</w:t>
      </w:r>
    </w:p>
    <w:p w14:paraId="1ECE01EB" w14:textId="3B65810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Любовка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вверх по течению, на протяжении 3,520 км, до точки 148, расположенной на нефтепроводе.</w:t>
      </w:r>
    </w:p>
    <w:p w14:paraId="602C552F" w14:textId="495888D8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148 граница пересекает нефтепровод и идет в западном направлении, огибая питомник, на протяжении 1,800 км, до точки 159.</w:t>
      </w:r>
    </w:p>
    <w:p w14:paraId="1FCCCA7C" w14:textId="3245B3E4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159 граница идет в западном направлении по пашне, на протяжении 1,064 км, до точки 161.</w:t>
      </w:r>
    </w:p>
    <w:p w14:paraId="0E80CBC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 смежеству с Искровским сельским поселением Рязанского муниципального района:</w:t>
      </w:r>
    </w:p>
    <w:p w14:paraId="7E16EEED" w14:textId="5CE8ED9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161 граница идет в общем, северном направлении по западной стороне лесополосы, пересекая нефтепровод, далее по пастбищу, на протяжении 1,091 км, до точки 167, расположенной на полевой дороге.</w:t>
      </w:r>
    </w:p>
    <w:p w14:paraId="50D9058A" w14:textId="7055538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167 граница идет в северо-западном направлении по западной стороне узкой лесополосы, пересекая балку и проселочную дорогу, далее по пастбищу, на протяжении 1,734 км, до точки 176, расположенной на середине реки Рака.</w:t>
      </w:r>
    </w:p>
    <w:p w14:paraId="30B65A52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176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Рака, вниз по течению, на протяжении 1,717 км, до точки 230.</w:t>
      </w:r>
    </w:p>
    <w:p w14:paraId="5EB3D7CD" w14:textId="14718AF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230 граница пересекает реку Рака и идет в северо-восточном направлении по пастбищу, пашне, на протяжении 0,228 км, до точки 232.</w:t>
      </w:r>
    </w:p>
    <w:p w14:paraId="346AAF69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232 граница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идет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общем, в северном направлении по западной стороне села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Панферово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протяжении 0,767 км, до точки 243.</w:t>
      </w:r>
    </w:p>
    <w:p w14:paraId="7BD8241C" w14:textId="62ED704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243 граница идет в северо-западном направлении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плотины через пруд без названия, далее по правому берегу пруда без названия, на протяжении 2,620 км, до точки 297.</w:t>
      </w:r>
    </w:p>
    <w:p w14:paraId="2DEE45A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297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Крицкая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далее по ручью без названия, вверх по течению, на протяжении 1,934 км, до точки 342, расположенной на плотине.</w:t>
      </w:r>
    </w:p>
    <w:p w14:paraId="28F1E3E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342 граница идет в общем, западном направлении по плотине, далее по границе пастбища, на протяжении 2,176 км, до точки 370, расположенной на оси автодороги Рязань - Ряжск.</w:t>
      </w:r>
    </w:p>
    <w:p w14:paraId="62C16B36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370 граница идет в юго-восточном направлении по оси автодороги Рязань - Ряжск, на протяжении 2,079 км, до точки 376.</w:t>
      </w:r>
    </w:p>
    <w:p w14:paraId="313AE35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376 граница пересекает автодорогу Рязань - Ряжск и идет в общем, западном направлении по пастбищу, лесному массиву, на протяжении 1,446 км, до точки 386.</w:t>
      </w:r>
    </w:p>
    <w:p w14:paraId="3B304996" w14:textId="4A257A69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386 граница идет в юго-западном направлении по лесному массиву, пастбищу, пересекая пруд без названия, на протяжении 0,206 км, до точки 390.</w:t>
      </w:r>
    </w:p>
    <w:p w14:paraId="4683D62F" w14:textId="41571EBB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точки390 граница идет в общем, юго-западном направлении по южной стороне лесного квартала № 29 государственного лесного фонда,  на протяжении 1,537 км, до точки 402.</w:t>
      </w:r>
    </w:p>
    <w:p w14:paraId="4ABCA8F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 точки 402 граница идет в юго-западном направлении, пересекая железную дорогу, на протяжении 0,223 км, до точки 403.</w:t>
      </w:r>
    </w:p>
    <w:p w14:paraId="42AB9234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403 граница идет в юго-восточном направлении вдоль полосы отвода железной дороги Рязань - Ряжск с южной стороны, на протяжении 3,284 км, до точки 411.</w:t>
      </w:r>
    </w:p>
    <w:p w14:paraId="4B14B9BE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411 граница идет в юго-западном направлении по пастбищу, при этом огибает населенный пункт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Ялино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северной стороны, далее в северо-западном, западном направлении по пастбищу (урочище Березняк), затем в северном, западном и юго-восточном направлении огибает лесной квартал № 40 Рязанского лесхоза, на протяжении 3,924 км, до точки 414.</w:t>
      </w:r>
    </w:p>
    <w:p w14:paraId="75269A9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414 граница идет в юго-западном направлении по контуру между пашней и лесным массивом, при этом пересекает газопровод «Средняя Азия-Центр», далее в юго-восточном направлении вдоль лесополосы с западной стороны, затем по пашне, вдоль лесополосы с восточной стороны, по контуру между сенокосом и пашней, сенокосом и пастбищем, на протяжении 1,975 км, до точки 451, расположенной на середине реки Рака.</w:t>
      </w:r>
      <w:proofErr w:type="gramEnd"/>
    </w:p>
    <w:p w14:paraId="65059AA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451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Рака, вверх по течению, на протяжении 4,850 км, до точки 595.</w:t>
      </w:r>
    </w:p>
    <w:p w14:paraId="2309CB1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595 граница идет в юго-восточном направлении по контуру между заливным пастбищем и сенокосом, в юго-восточном направлении по пашне, при этом огибает населенный пункт Арсентьево с северной, восточной и южной сторон,  далее в юго-западном направлении по пашне,  пастбищу, при этом пересекает лесополосу, реку Лужка, по пашне, вдоль лесополосы с восточной, и далее с южной стороны, при этом пересекает проселочную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дорогу Новинское - Зверево, на протяжении 4,607 км, до точки 635.</w:t>
      </w:r>
    </w:p>
    <w:p w14:paraId="49BFDD9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635 граница идет в южном направлении по пашне, при этом пересекает полевую дорогу, далее в западном направлении по пастбищу (урочище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Выкопань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), на протяжении 2,356 км, до точки 662.</w:t>
      </w:r>
    </w:p>
    <w:p w14:paraId="60A5775F" w14:textId="3EE066E0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662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Галина, вверх по течению, на протяжении 1,217 км, до точки 706, расположенной в месте слияния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Робия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реки Галина.</w:t>
      </w:r>
    </w:p>
    <w:p w14:paraId="46E15F36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706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Робия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вверх по течению, на протяжении 1,204 км, до точки 739.</w:t>
      </w:r>
    </w:p>
    <w:p w14:paraId="4F0E8371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3. По смежеству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Малинищинским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Пронского муниципального района:</w:t>
      </w:r>
    </w:p>
    <w:p w14:paraId="7AD5644F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739 граница идет в юго-западном направлении по пастбищу, далее вдоль лесополосы с юго-восточной стороны, на протяжении 1,793 км, до точки 742.</w:t>
      </w:r>
    </w:p>
    <w:p w14:paraId="677617DE" w14:textId="50CF37BE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742 граница идет в северо-западном направлении вдоль лесополосы с северо-восточной стороны, далее в западном направлении по пашне, на протяжении 3,962 км, до точки 754.</w:t>
      </w:r>
    </w:p>
    <w:p w14:paraId="387E9284" w14:textId="46453B3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754 граница идет в северо-восточном направлении вдоль лесополосы с юго-восточной стороны, на протяжении 1,610 км, до точки 759.</w:t>
      </w:r>
    </w:p>
    <w:p w14:paraId="6AC796E3" w14:textId="1222CE7A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759 граница идет в северо-западном направлении пересекает автодорогу Рязань - Пронск, затем вдоль узкой лесополосы с северо-восточной стороны, далее по безымянному ручью, вниз по течению, на протяжении 1,310 км, до точки 811, расположенной в месте слияния этого ручья с рекой Казарь.</w:t>
      </w:r>
    </w:p>
    <w:p w14:paraId="05F46081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811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Казарь, вверх по течению, далее по середине безымянного ручья, вверх по течению, до слияния с ручьем Купчий, на протяжении 0,297 км, до точки 837. </w:t>
      </w:r>
    </w:p>
    <w:p w14:paraId="0B26E6D8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4. По смежеству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Безлыченским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Захаровского муниципального района:</w:t>
      </w:r>
    </w:p>
    <w:p w14:paraId="6E72A5D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От точки 837 граница идет в северо-западном направлении по сенокосу, пашне, при этом пересекает полевую дорогу, по контуру между пашней и сенокосом,  далее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Казарь, вниз по течению, на протяжении 2,185 км, до точки 844, расположенной в месте слияния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Подгарый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реки Казарь. </w:t>
      </w:r>
    </w:p>
    <w:p w14:paraId="3F51EE5F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5. По смежеству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Екимовским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Рязанского муниципального района:</w:t>
      </w:r>
    </w:p>
    <w:p w14:paraId="45327952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844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ручья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Подгарый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вверх по течению, по береговой линии пруда, далее в общем, северном направлении по западной окраине населенного пункта  Щегрово, по пастбищу, вдоль лесополосы с восточной стороны, на протяжении 3,182 км, до точки 880.</w:t>
      </w:r>
    </w:p>
    <w:p w14:paraId="3C650B3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880 граница идет в северо-западном направлении по площади лесного массива, далее в северо-восточном направлении по сенокосу, затем в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юго-восточном направлении по площади лесного массива, при этом пересекает безымянный ручей, по пастбищу, по пашне, на протяжении 1,911 км, до точки 886.</w:t>
      </w:r>
    </w:p>
    <w:p w14:paraId="0B6C2150" w14:textId="30DBC7F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886 граница идет в северо-восточном направлении по пересыхающему ручью без названия, вниз по течению (урочище Попов Луг), на протяжении 1,492 км, до точки 901, расположенной в месте слияния пересыхающего ручья без названия и реки Березовка.</w:t>
      </w:r>
    </w:p>
    <w:p w14:paraId="4E46B5DB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901 граница идет по середине реки Березовка, вниз по течению, до слияния ее с ручьем без названия, далее по ручью без названия, вверх по течению, затем в северо-восточном  направлении через овраг, вдоль лесополосы с восточной и южной стороны, при этом пересекает проселочную дорогу, на протяжении 2,117 км, до точки 922.</w:t>
      </w:r>
      <w:proofErr w:type="gramEnd"/>
    </w:p>
    <w:p w14:paraId="09BB6A74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6. По смежеству с Семеновским сельским поселением Рязанского муниципального района:</w:t>
      </w:r>
    </w:p>
    <w:p w14:paraId="75EF9A16" w14:textId="1B350260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точки 922 граница идет в юго-восточном направлении по  газопроводу «Средняя Азия-Центр», на протяжении 3,437 км, до точки 932, расположенной на пересечении  газопровода и автодороги Рязань - Пронск.</w:t>
      </w:r>
    </w:p>
    <w:p w14:paraId="03F735CE" w14:textId="090C45F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932 граница идет в северо-восточном направлении по оси автодороги Рязань - Пронск, на протяжении 4,035 км, до точки 941.</w:t>
      </w:r>
    </w:p>
    <w:p w14:paraId="3DD7E465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7. По смежеству с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Турлатовским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сельским поселением Рязанского муниципального района:</w:t>
      </w:r>
    </w:p>
    <w:p w14:paraId="1E61D840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 точки 941 граница идет в юго-восточном направлении по железной дороге Рязань - Ряжск, на протяжении 2,086 км, до точки 956.</w:t>
      </w:r>
    </w:p>
    <w:p w14:paraId="2AB1D5C2" w14:textId="29458793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956 граница идет в восточном направлении и пресекает полосу отвода железной дороги Рязань - Ряжск, на протяжении 0,447 км, до точки 957.</w:t>
      </w:r>
    </w:p>
    <w:p w14:paraId="03624A66" w14:textId="090A0A96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957 граница идет по западной и северной стороне лесного квартала № 26 Рязанского лесхоза (урочище Зеленая Роща), на протяжении 1,473 км, до точки 974.</w:t>
      </w:r>
    </w:p>
    <w:p w14:paraId="6CCCD324" w14:textId="502A7F55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974 граница идет в северо-западном направлении по полевой дороге, на протяжении 1,133 км, до точки 988, расположенной на середине ручья Крапивня.</w:t>
      </w:r>
    </w:p>
    <w:p w14:paraId="08CCECBD" w14:textId="2A995424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988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ручья Крапивня, вниз по течению, на протяжении 1,101 км, до точки 1014.</w:t>
      </w:r>
    </w:p>
    <w:p w14:paraId="38A2CE6D" w14:textId="7C7E437F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1014 граница идет в общем, северо-западном направлении по пастбищу,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пересекая ручей Крапивня и овраг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на протяжении 0,755 км, до точки 1018, расположенной на перекрестке автодороги Рязань - Ряжск и нефтепровода.</w:t>
      </w:r>
    </w:p>
    <w:p w14:paraId="58D5F52D" w14:textId="12F06722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1018 граница идет в юго-восточном направлении по нефтепроводу, на протяжении 3,024 км, до точки 1024, расположенной на перекрестке автодороги Рязань - Ряжск и нефтепровода. </w:t>
      </w:r>
    </w:p>
    <w:p w14:paraId="232BA76D" w14:textId="3FF1F44E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От точки 1024 граница идет в юго-восточном направлении по оси автодороги Рязань - Ряжск, на протяжении 0,368 км, до точки 1028.</w:t>
      </w:r>
    </w:p>
    <w:p w14:paraId="5CC2BF89" w14:textId="06B42A1D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1028 граница идет в северо-западном направлении по проселочной дороге, на протяжении 0,887 км, до точки 1041.</w:t>
      </w:r>
    </w:p>
    <w:p w14:paraId="363ADACA" w14:textId="68618CBC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1041 граница идет по северной стороне окраины населенного пункта  Ивкино, на протяжении 1,157 км, до точки 1055.</w:t>
      </w:r>
    </w:p>
    <w:p w14:paraId="0AE84011" w14:textId="695F85D1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1055 граница идет в общем, северном направлении по оси  автодороги «Москва – Самара» - Ивкино, на протяжении 3,573 км, до точки 1084.</w:t>
      </w:r>
    </w:p>
    <w:p w14:paraId="0AEE8700" w14:textId="109DA2D5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1084 граница идет в общем, восточном направлении по южной окраине населенного пункта Каменец, далее по полевой дороге, при этом пересекая ручей без названия и лесополосу, на протяжении 2,520 км, до точки 1105, расположенной на южной стороне полосы отвода автодороги Москва - Самара.</w:t>
      </w:r>
    </w:p>
    <w:p w14:paraId="7BBDAEAA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8. По смежеству с Листвянским сельским поселением Рязанского муниципального района:</w:t>
      </w:r>
    </w:p>
    <w:p w14:paraId="36E29B48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точки 1105 граница идет в юго-восточном направлении по южной стороне полосы отвода автодороги Рязань - Самара, на протяжении 2,153 км, до точки 1119.</w:t>
      </w:r>
    </w:p>
    <w:p w14:paraId="2E6BE5CF" w14:textId="24EE2259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1119 граница идет в южном направлении по полевой дороге, далее по границе пастбища, на протяжении 1,003 км, до точки 1125.</w:t>
      </w:r>
    </w:p>
    <w:p w14:paraId="7C5C0911" w14:textId="49DA19AE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1125 граница идет в северо-западном направлении по пастбищу, лесному массиву, пересекая полевую дорогу, на протяжении 1,238 км, до точки 1136.</w:t>
      </w:r>
    </w:p>
    <w:p w14:paraId="71D4CD54" w14:textId="63B07ADD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1136 граница идет в юго-восточном направлении по северо-восточной стороне лесополосы, на протяжении 1,489 км, до точки 1140.</w:t>
      </w:r>
    </w:p>
    <w:p w14:paraId="0BD60EF9" w14:textId="4E510551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1140 граница идет в северо-западном направлении по проселочной дороге, на протяжении 1,191 км, до точки 1144.</w:t>
      </w:r>
    </w:p>
    <w:p w14:paraId="2E0918E3" w14:textId="4F30871B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1144 граница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идет</w:t>
      </w:r>
      <w:proofErr w:type="gram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общем, в южном направлении по полевой дороге, огибая балку, на протяжении 0,894 км, до точки 1158.</w:t>
      </w:r>
    </w:p>
    <w:p w14:paraId="2E0C794F" w14:textId="485352A8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1158 граница идет в южном направлении по бровке оврага, пастбищу, сенокосу, на протяжении 0,969 км, до точки 1175, расположенной на середине реки Рака.</w:t>
      </w:r>
    </w:p>
    <w:p w14:paraId="2F96920F" w14:textId="5563245C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1175 граница идет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Рака, вниз по течению, на протяжении 2,373 км, до точки 1276, расположенной в месте слияния рек Рака и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Любовка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E6E126E" w14:textId="78AD0EDB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1276 граница идет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</w:t>
      </w:r>
      <w:proofErr w:type="spell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Любовка</w:t>
      </w:r>
      <w:proofErr w:type="spell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, вверх по течению, на протяжении 1,006 км, до точки 1301.</w:t>
      </w:r>
    </w:p>
    <w:p w14:paraId="1FC5DCA8" w14:textId="2CA31530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точки 1301 граница идет в юго-западном направлении, по пастбищу, далее по проселочной дороге, на протяжении 0,324 м, до точки 1308.</w:t>
      </w:r>
    </w:p>
    <w:p w14:paraId="04AED295" w14:textId="523093CE" w:rsidR="00C14D31" w:rsidRPr="00C14D31" w:rsidRDefault="00B40FC5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точки 1308 граница идет в юго-восточном направлении </w:t>
      </w:r>
      <w:proofErr w:type="gramStart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="00C14D31"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плотины через пруд без названия, на протяжении 0,177 км, до точки 1309.</w:t>
      </w:r>
    </w:p>
    <w:p w14:paraId="41D13E6C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1309 граница идет в общем, южном направлении по правому берегу пруда без названия, на протяжении 2,567 км, до точки 1401.</w:t>
      </w:r>
    </w:p>
    <w:p w14:paraId="13549A17" w14:textId="77777777" w:rsidR="00C14D31" w:rsidRPr="00C14D31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От точки 1401 граница идет 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середине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реки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Любовка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вверх по течению, на протяжении 1,642 км, до точки 1, исходной точки Окского сельского поселения Рязанского муниципального района. </w:t>
      </w:r>
    </w:p>
    <w:p w14:paraId="1858306D" w14:textId="10D07E3F" w:rsidR="00A16E89" w:rsidRDefault="00C14D31" w:rsidP="00C14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717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 поселения составляет 15 674.95 га (156.74 </w:t>
      </w:r>
      <w:proofErr w:type="spell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кв</w:t>
      </w:r>
      <w:proofErr w:type="gramStart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C14D31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14:paraId="4DD0FDFF" w14:textId="503732C4" w:rsidR="00F71769" w:rsidRPr="00F71769" w:rsidRDefault="00F71769" w:rsidP="00F71769">
      <w:pPr>
        <w:pStyle w:val="ab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</w:t>
      </w:r>
      <w:r w:rsidRPr="00F7176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 – Окское сельское поселение</w:t>
      </w:r>
      <w:r w:rsidRPr="00F71769">
        <w:rPr>
          <w:rFonts w:ascii="Times New Roman" w:hAnsi="Times New Roman" w:cs="Times New Roman"/>
          <w:sz w:val="28"/>
          <w:szCs w:val="28"/>
        </w:rPr>
        <w:t xml:space="preserve">, как и вся Рязанская область, </w:t>
      </w:r>
      <w:proofErr w:type="gramStart"/>
      <w:r w:rsidRPr="00F71769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F71769">
        <w:rPr>
          <w:rFonts w:ascii="Times New Roman" w:hAnsi="Times New Roman" w:cs="Times New Roman"/>
          <w:sz w:val="28"/>
          <w:szCs w:val="28"/>
        </w:rPr>
        <w:t xml:space="preserve"> в центре Восточно-европейской равнины, одной из наиболее обширных на земле и на юго-востоке от г. Москвы. </w:t>
      </w:r>
    </w:p>
    <w:p w14:paraId="65ACF295" w14:textId="1337447F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Географическое расположение сельского поселения обусловливает его высокую  транспортную обеспеченность. Северо-восточная граница сельского поселения примыкает к автомобильной трассе федерального значения М-5 «Москва-Челябинск», по западной части сельского поселения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проходит автомобильная трасса областного значения «Рязань-Ряжск». По  юго-западной части сельского поселения в направлении Ряжска проходит ветка железной дороги федерального значения Московско-Рязанского отделения железной дороги в п. Денежниково имеется железнодорожная станция. </w:t>
      </w:r>
    </w:p>
    <w:p w14:paraId="36E31AE4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Территория сельского поселения находится в зоне влияния городского округа г. Рязани расстояние от административного центра сельского поселения до областного центра составляет 19 км и при отсутствии дорожных пробок укладывается в 30 минутную транспортную доступность. </w:t>
      </w:r>
    </w:p>
    <w:p w14:paraId="418B71B9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Климат.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Территория сельского поселения характеризуется  умеренно-континентальный, климат  с ясно выраженными сезонами года: умеренно-теплым летом, затяжной дождливой осенью, умеренно-холодной зимой с устойчивым снежным покровом и короткой весной.</w:t>
      </w:r>
    </w:p>
    <w:p w14:paraId="1D969855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Продолжительность безморозного периода 140-150 дней. Среднегодовое количество осадков 500-550 мм, максимальное их количество приходится на летний период, 25-30% осадков выпадает в виде снега. Устойчивый снеговой покров залегает от 135 до 145 дней, его высота достигает 30-40 см. </w:t>
      </w:r>
    </w:p>
    <w:p w14:paraId="355EAB5A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Ветровой режим отличается отсутствием сильных ветров и преобладанием слабых с переходом к умеренным, средняя скорость которых не 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превышает 5 м/сек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 В течение года в г. Рязань и пригороде преобладают ветры юго-западного направления и западного, повторяемость которых составляет 36%. Наименьшая повторяемость ветров северо-восточного и восточного направлений (15%). Штили отмечены лишь в 6% от всех случаев. Средняя годовая скорость ветра составляет 4,9 м/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январе – 6,1 м/с, в июле – 3,6 м/с. Туманы в г. Рязань и пригороде наблюдаются в течение всего года. Общее число дней с туманом за год – 39. В теплый период года обычно наблюдается от 1 до 4 дней с туманом в месяц. Общее число дней с туманом холодного полугодия превышает число дней с туманом теплого полугодия в 2,5 раза. В теплое полугодие туманы чаще возникают ночью, в холодное полугодие отмечается более равномерное распределение туманов в течение суток.</w:t>
      </w:r>
    </w:p>
    <w:p w14:paraId="0BE07790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За год на территории поселения  выпадает 550 мм осадков. В течение года осадки распределены неравномерно, более 1/3 годовой суммы приходится на теплый период. Максимальное количество осадков выпадает в июле –         66 мм, минимальное в феврале – апреле – 33-36 мм. </w:t>
      </w:r>
    </w:p>
    <w:p w14:paraId="3D5776F3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    </w:t>
      </w:r>
      <w:proofErr w:type="gramStart"/>
      <w:r w:rsidRPr="00F7176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Водный</w:t>
      </w:r>
      <w:proofErr w:type="gramEnd"/>
      <w:r w:rsidRPr="00F71769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ресурсы. 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Основным водным объектом,  территории  Окского   сельского поселения  является   р. Рака и р. Листвянка.</w:t>
      </w:r>
    </w:p>
    <w:p w14:paraId="5F7B257D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Реки захватывают незначительную часть западной, северной и юго-восточной части территории сельского поселения. Река Листвянка берет начало при слиянии двух балок в 1,0 км южнее поселка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Никуличи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Рязанского района, впадает справа в р. Оку на 674-м км от ее устья. Длина р. Листвянка 1,0 км, площадь водосбора к устью 174 км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. Абсолютные отметки поверхности водосбора колеблются от 153,6 до 90,9 м. Заболоченность 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залесенность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бассейна незначительная. Большая часть бассейна реки  распахана. Характер питания р. Листвянка – преобладающее снеговое питание с участием дождевого и грунтового.  Русло р. Листвянка извилистое, местами очень извилистое шириной 10-40 м. Ширина реки в межень 5-15 м, глубина 1,0-2,0 м, скорость течения 0,5 м/с. Берега реки преимущественно крутые, местами обрывистые, обрушающиеся, высотой 2,0-5,0 м, задернованы, местами поросли кустарником.  Долина  реки  местами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 xml:space="preserve">заболочена, в результате половодья долина надолго затапливается паводковыми водами. В многоводные годы подъем над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среднемеженным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уровнем достигает   2-  3 м.  </w:t>
      </w:r>
    </w:p>
    <w:p w14:paraId="125A04C1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Река Рака берет начало в 3-х км северо-восточнее д.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Дятловские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Выселки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Старожиловского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района Рязанской области, в заболоченной низине, впадает справа в р. Ока на 658 км от ее устья. Длина реки Рака 42 км, площадь водосбора к устью 229 км, уклон 1,6%, извилистость реки – умеренная.</w:t>
      </w:r>
    </w:p>
    <w:p w14:paraId="22751983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Пойма реки  в основном двухсторонняя, местами отсутствует или чередуется по берегам, шириной от 50 до 700 м, частично распахана, в основном поросшая луговой растительностью. В устьевой части р. Рака наблюдается подпор от максимальных горизонтов воды р. Ока в период весеннего половодья, дальность распространения подпора составляет 5 км. Русло р. Рака умеренно извилистое, местами 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сильно извилистое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шириной 2-6 м (глубина в межень 0,10-2,0 м), песчано-илистое, местами топкое,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слабодеформирующееся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 у берегов часто зарастает водной растительностью. Берега высотой 0,3-5,0 м в основном средней крутизны и крутые, местами обрывистые, в паводки на этих участках обрушаются, сложены суглинками, поросшие луговой растительностью, кустарником.</w:t>
      </w:r>
    </w:p>
    <w:p w14:paraId="01606F51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В оврагах и балках  сельского поселения расположены пруды, часть из которых имеет искусственное происхождение, другие образовались  в оврагах и  балках,  образованных рельефом местности, уровень воды  в них поддерживается за счет подземных родниковых вод и поверхностных талых. В настоящее время пруды зарастают и практически не используются в целях рекреации. </w:t>
      </w:r>
    </w:p>
    <w:p w14:paraId="6B9B16CB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     Почвы. 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Территория сельского поселения  расположена в лесостепной  и  частично широколиственной зоне района но, в силу значительной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распаханности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этих зон  провести границу между ними достаточно сложно (только по преобладанию тех или иных типов почв). </w:t>
      </w:r>
    </w:p>
    <w:p w14:paraId="37C65592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Лесостепная зона характеризуется  возвышенными равнинами, перекрытыми покровными суглинками, средн</w:t>
      </w:r>
      <w:proofErr w:type="gram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е-</w:t>
      </w:r>
      <w:proofErr w:type="gram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сильнорасчлененные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долинно-балочной сетью. Преимущественное распространение имеют оподзоленные черноземы. Территория практически полностью распахана. Леса встречаются по склонам долин и балок, отдельные массивы дубрав и вторичных березово-осиновых лесов рассеяны между пахотных угодий. </w:t>
      </w:r>
    </w:p>
    <w:p w14:paraId="4ECD8FBD" w14:textId="77777777" w:rsidR="00F71769" w:rsidRPr="00F71769" w:rsidRDefault="00F71769" w:rsidP="00F7176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Территория широколиственных лесов являет собой хорошо дренированную возвышенную равнину, выстланную с поверхности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безвалунными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иловато-пылеватыми покровными суглинками. В пределах зоны хорошо развита овражно-балочная сеть,  значительной активностью характеризуются эрозионные процессы. Почвы здесь главным образом светло-серые и серые оподзоленные среднесуглинистые. Леса  встречаются небольшими фрагментами,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распаханность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территории весьма значительна. </w:t>
      </w:r>
    </w:p>
    <w:p w14:paraId="3F102D5C" w14:textId="77777777" w:rsidR="00F71769" w:rsidRPr="00F71769" w:rsidRDefault="00F71769" w:rsidP="00F7176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Данные ландшафты сложены рыхлыми лессовидными суглинками и характеризуются уклонами поверхности до 2˚, что способствует эрозионной расчлененности территории. Комплексы  полностью освоены (угодья составляют 89%, </w:t>
      </w:r>
      <w:proofErr w:type="spellStart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урбанизованные</w:t>
      </w:r>
      <w:proofErr w:type="spellEnd"/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территории 6% от общей площади, занимаемой ландшафтами), что усиливает развитие эрозионных процессов. Встречаются западины преимущественно суффозионного происхождения, возможны оползневые явления. В западинах, по долинам малых рек, оврагам </w:t>
      </w: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и балкам произрастают незначительные фрагменты широколиственных (дуб) и мелколиственных (осина, береза) лесов.</w:t>
      </w:r>
    </w:p>
    <w:p w14:paraId="2D52CB09" w14:textId="77777777" w:rsidR="006C24FD" w:rsidRDefault="00F71769" w:rsidP="006C24F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F7176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    Обладая самыми плодородными в районе почвами (серыми лесными и оподзоленными черноземами), ландшафты имеют исключительное сельскохозяйственное значение, но требуют проведения противоэрозионных мероприятий, часть зарастающих угодий целесообразно занять лесопосадками; необходимо восстановление широколиственных древостоев. Все участки сохранившихся лесных массивов должны иметь статус ООПТ, вдоль рек целесообразно предусмотреть развитие рекреационных зон.   </w:t>
      </w:r>
    </w:p>
    <w:p w14:paraId="09D197CA" w14:textId="02DC4F17" w:rsidR="00A16E89" w:rsidRPr="006C24FD" w:rsidRDefault="006C24FD" w:rsidP="006C24FD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</w:t>
      </w:r>
      <w:r w:rsidR="00A16E89" w:rsidRPr="006C24FD">
        <w:rPr>
          <w:rFonts w:ascii="Times New Roman" w:hAnsi="Times New Roman" w:cs="Times New Roman"/>
          <w:sz w:val="28"/>
          <w:szCs w:val="28"/>
        </w:rPr>
        <w:t>Зон неблагоприятных по санитарно-эпидемиологическим показателям нет.</w:t>
      </w:r>
    </w:p>
    <w:p w14:paraId="212B16CA" w14:textId="77777777" w:rsidR="00FB1153" w:rsidRDefault="00A16E89" w:rsidP="00FB1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FD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- </w:t>
      </w:r>
      <w:r w:rsidR="005C752F" w:rsidRPr="006C24FD">
        <w:rPr>
          <w:rFonts w:ascii="Times New Roman" w:hAnsi="Times New Roman" w:cs="Times New Roman"/>
          <w:sz w:val="28"/>
          <w:szCs w:val="28"/>
        </w:rPr>
        <w:t>Окское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5C752F" w:rsidRPr="006C24FD">
        <w:rPr>
          <w:rFonts w:ascii="Times New Roman" w:hAnsi="Times New Roman" w:cs="Times New Roman"/>
          <w:sz w:val="28"/>
          <w:szCs w:val="28"/>
        </w:rPr>
        <w:t>е</w:t>
      </w:r>
      <w:r w:rsidRPr="006C24FD">
        <w:rPr>
          <w:rFonts w:ascii="Times New Roman" w:hAnsi="Times New Roman" w:cs="Times New Roman"/>
          <w:sz w:val="28"/>
          <w:szCs w:val="28"/>
        </w:rPr>
        <w:t xml:space="preserve"> входят  </w:t>
      </w:r>
      <w:r w:rsidR="005C752F" w:rsidRPr="006C24FD">
        <w:rPr>
          <w:rFonts w:ascii="Times New Roman" w:hAnsi="Times New Roman" w:cs="Times New Roman"/>
          <w:sz w:val="28"/>
          <w:szCs w:val="28"/>
        </w:rPr>
        <w:t>27</w:t>
      </w:r>
      <w:r w:rsidRPr="006C24FD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6C24FD">
        <w:rPr>
          <w:rFonts w:ascii="Times New Roman" w:hAnsi="Times New Roman" w:cs="Times New Roman"/>
          <w:sz w:val="28"/>
          <w:szCs w:val="28"/>
        </w:rPr>
        <w:t xml:space="preserve"> (</w:t>
      </w:r>
      <w:r w:rsidR="005C752F" w:rsidRPr="006C24FD">
        <w:rPr>
          <w:rFonts w:ascii="Times New Roman" w:hAnsi="Times New Roman" w:cs="Times New Roman"/>
          <w:sz w:val="28"/>
          <w:szCs w:val="28"/>
        </w:rPr>
        <w:t>п. Окский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п. Денежниково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Ялтуново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Ивкино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Трубниково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Протасово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Панферово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Коротково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Сальково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C752F" w:rsidRPr="006C24FD">
        <w:rPr>
          <w:rFonts w:ascii="Times New Roman" w:hAnsi="Times New Roman" w:cs="Times New Roman"/>
          <w:sz w:val="28"/>
          <w:szCs w:val="28"/>
        </w:rPr>
        <w:t>Бежтвино</w:t>
      </w:r>
      <w:proofErr w:type="spellEnd"/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Вышетравино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Дашки-2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с. Новинское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п. Свобода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Аксиньино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Глядково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Климантино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Матвеевка</w:t>
      </w:r>
      <w:r w:rsidR="006C24FD">
        <w:rPr>
          <w:rFonts w:ascii="Times New Roman" w:hAnsi="Times New Roman" w:cs="Times New Roman"/>
          <w:sz w:val="28"/>
          <w:szCs w:val="28"/>
        </w:rPr>
        <w:t>,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Минеево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Павловка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Романцево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Сажнево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 xml:space="preserve"> д. Слободка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Сорокино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C752F" w:rsidRPr="006C24FD">
        <w:rPr>
          <w:rFonts w:ascii="Times New Roman" w:hAnsi="Times New Roman" w:cs="Times New Roman"/>
          <w:sz w:val="28"/>
          <w:szCs w:val="28"/>
        </w:rPr>
        <w:t>. Чичкино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д. Щегрово</w:t>
      </w:r>
      <w:r w:rsidR="006C24FD">
        <w:rPr>
          <w:rFonts w:ascii="Times New Roman" w:hAnsi="Times New Roman" w:cs="Times New Roman"/>
          <w:sz w:val="28"/>
          <w:szCs w:val="28"/>
        </w:rPr>
        <w:t xml:space="preserve">, </w:t>
      </w:r>
      <w:r w:rsidR="005C752F" w:rsidRPr="006C24FD">
        <w:rPr>
          <w:rFonts w:ascii="Times New Roman" w:hAnsi="Times New Roman" w:cs="Times New Roman"/>
          <w:sz w:val="28"/>
          <w:szCs w:val="28"/>
        </w:rPr>
        <w:t>Военный городок № 20</w:t>
      </w:r>
      <w:r w:rsidR="006C24FD">
        <w:rPr>
          <w:rFonts w:ascii="Times New Roman" w:hAnsi="Times New Roman" w:cs="Times New Roman"/>
          <w:sz w:val="28"/>
          <w:szCs w:val="28"/>
        </w:rPr>
        <w:t>)</w:t>
      </w:r>
      <w:r w:rsidR="00FB115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32745D" w14:textId="77777777" w:rsidR="00FC50F8" w:rsidRDefault="00343150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150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4315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бщая численность населения </w:t>
      </w:r>
      <w:r w:rsidR="00FB1153">
        <w:rPr>
          <w:rFonts w:ascii="Times New Roman" w:hAnsi="Times New Roman" w:cs="Times New Roman"/>
          <w:sz w:val="28"/>
          <w:szCs w:val="28"/>
        </w:rPr>
        <w:t xml:space="preserve">МО - </w:t>
      </w:r>
      <w:r w:rsidR="00FB1153" w:rsidRPr="00FB1153">
        <w:rPr>
          <w:rFonts w:ascii="Times New Roman" w:hAnsi="Times New Roman" w:cs="Times New Roman"/>
          <w:sz w:val="28"/>
          <w:szCs w:val="28"/>
        </w:rPr>
        <w:t>Окско</w:t>
      </w:r>
      <w:r w:rsidR="00FB1153">
        <w:rPr>
          <w:rFonts w:ascii="Times New Roman" w:hAnsi="Times New Roman" w:cs="Times New Roman"/>
          <w:sz w:val="28"/>
          <w:szCs w:val="28"/>
        </w:rPr>
        <w:t>го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B1153">
        <w:rPr>
          <w:rFonts w:ascii="Times New Roman" w:hAnsi="Times New Roman" w:cs="Times New Roman"/>
          <w:sz w:val="28"/>
          <w:szCs w:val="28"/>
        </w:rPr>
        <w:t>го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1153">
        <w:rPr>
          <w:rFonts w:ascii="Times New Roman" w:hAnsi="Times New Roman" w:cs="Times New Roman"/>
          <w:sz w:val="28"/>
          <w:szCs w:val="28"/>
        </w:rPr>
        <w:t>я</w:t>
      </w:r>
      <w:r w:rsidR="00FB1153" w:rsidRPr="00FB115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FB1153">
        <w:rPr>
          <w:rFonts w:ascii="Times New Roman" w:hAnsi="Times New Roman" w:cs="Times New Roman"/>
          <w:sz w:val="28"/>
          <w:szCs w:val="28"/>
        </w:rPr>
        <w:t xml:space="preserve"> </w:t>
      </w:r>
      <w:r w:rsidR="006C24FD" w:rsidRPr="006C24FD">
        <w:rPr>
          <w:rFonts w:ascii="Times New Roman" w:hAnsi="Times New Roman" w:cs="Times New Roman"/>
          <w:sz w:val="28"/>
          <w:szCs w:val="28"/>
        </w:rPr>
        <w:t xml:space="preserve">3935 человек. </w:t>
      </w:r>
    </w:p>
    <w:p w14:paraId="19156835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1.2. Краткая оценка возможной обстановки на территории </w:t>
      </w:r>
      <w:r w:rsidR="003470FA" w:rsidRPr="00FC50F8">
        <w:rPr>
          <w:rFonts w:ascii="Times New Roman" w:hAnsi="Times New Roman" w:cs="Times New Roman"/>
          <w:sz w:val="28"/>
          <w:szCs w:val="28"/>
        </w:rPr>
        <w:t>Окского</w:t>
      </w:r>
      <w:r w:rsidRPr="00FC50F8">
        <w:rPr>
          <w:rFonts w:ascii="Times New Roman" w:hAnsi="Times New Roman" w:cs="Times New Roman"/>
          <w:sz w:val="28"/>
          <w:szCs w:val="28"/>
        </w:rPr>
        <w:t xml:space="preserve"> сельского поселения и объектов при возникновении крупных производственных аварий, катастроф и стихийных бедствий.</w:t>
      </w:r>
    </w:p>
    <w:p w14:paraId="221BA92E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1.2.1. Возможные последствия аварий на рядом расположенных потенциально опасных объектах, в том числе аварий на транспорте</w:t>
      </w:r>
    </w:p>
    <w:p w14:paraId="45FD82DD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К возникновению наиболее масштабных ЧС на территории поселения могут привести аварии на линиях электропередач, газоснабжения, тепловых и водопроводных сетях.</w:t>
      </w:r>
    </w:p>
    <w:p w14:paraId="6A354B71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Основным следствием этих аварий по признаку отнесения к ЧС является нарушение условий жизнедеятельности населения, материальный ущерб, ущерб здоровью граждан, нанесение ущерба природной среде.</w:t>
      </w:r>
    </w:p>
    <w:p w14:paraId="135CFF0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Как правило, аварийные ситуации возникают по следующим причинам:</w:t>
      </w:r>
    </w:p>
    <w:p w14:paraId="1EA00C8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технические неполадки, в результате которых происходит отклонение технологических параметров от регламентных значений, вплоть до разрушения оборудования;</w:t>
      </w:r>
    </w:p>
    <w:p w14:paraId="052929B3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неосторожное обращение с огнем при производстве ремонтных работ;</w:t>
      </w:r>
    </w:p>
    <w:p w14:paraId="673BEB1E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события, связанные с человеческим фактором: неправильные действия персонала, неверные организационные или проектные решения постороннее вмешательство (диверсии и теракты) и т.п.;</w:t>
      </w:r>
    </w:p>
    <w:p w14:paraId="4136630C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внешнее воздействие природного или техногенного характера: аварии на автомагистралях, соседних объектах, пожары.</w:t>
      </w:r>
    </w:p>
    <w:p w14:paraId="38659C3C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1.2.2. При стихийных бедствиях:</w:t>
      </w:r>
    </w:p>
    <w:p w14:paraId="61B9425D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ураганные ветры и смерчи.</w:t>
      </w:r>
    </w:p>
    <w:p w14:paraId="70A5CA0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При возникновении и движении ураганных ветров и смерчей со скоростью до 25 метров в секунду на территории поселения могут возникнуть частичные разрушения легких построек, общественных зданий, ранение и гибель людей и сельскохозяйственных животных, повреждений линий электропередачи и связи, а также дорожных сооружений.</w:t>
      </w:r>
    </w:p>
    <w:p w14:paraId="6414BD44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- снежные заносы.</w:t>
      </w:r>
    </w:p>
    <w:p w14:paraId="2D13E145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Возникновение снежных заносов на территории поселения влечет за </w:t>
      </w:r>
      <w:r w:rsidRPr="00FC50F8">
        <w:rPr>
          <w:rFonts w:ascii="Times New Roman" w:hAnsi="Times New Roman" w:cs="Times New Roman"/>
          <w:sz w:val="28"/>
          <w:szCs w:val="28"/>
        </w:rPr>
        <w:lastRenderedPageBreak/>
        <w:t>собой нарушение работы автотранспорта, связи.</w:t>
      </w:r>
    </w:p>
    <w:p w14:paraId="66F68C6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1.2.3. При подтоплениях</w:t>
      </w:r>
    </w:p>
    <w:p w14:paraId="22E4C033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 xml:space="preserve">Водоемы, находящиеся по территории </w:t>
      </w:r>
      <w:r w:rsidR="003470FA" w:rsidRPr="00FC50F8">
        <w:rPr>
          <w:rFonts w:ascii="Times New Roman" w:hAnsi="Times New Roman" w:cs="Times New Roman"/>
          <w:sz w:val="28"/>
          <w:szCs w:val="28"/>
        </w:rPr>
        <w:t>Окского</w:t>
      </w:r>
      <w:r w:rsidRPr="00FC50F8">
        <w:rPr>
          <w:rFonts w:ascii="Times New Roman" w:hAnsi="Times New Roman" w:cs="Times New Roman"/>
          <w:sz w:val="28"/>
          <w:szCs w:val="28"/>
        </w:rPr>
        <w:t xml:space="preserve">  сельского поселения исключают возможность подтопление поселения. </w:t>
      </w:r>
    </w:p>
    <w:p w14:paraId="037E7FBB" w14:textId="77777777" w:rsidR="00FC50F8" w:rsidRDefault="00A16E89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1.2.4. При массовых инфекционных заболеваниях людей и животных</w:t>
      </w:r>
    </w:p>
    <w:p w14:paraId="12F49146" w14:textId="0FE0D82C" w:rsidR="00A16E89" w:rsidRPr="00FC50F8" w:rsidRDefault="000F683F" w:rsidP="00FC5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89" w:rsidRPr="00FC50F8">
        <w:rPr>
          <w:rFonts w:ascii="Times New Roman" w:hAnsi="Times New Roman" w:cs="Times New Roman"/>
          <w:sz w:val="28"/>
          <w:szCs w:val="28"/>
        </w:rPr>
        <w:t xml:space="preserve">Эпидемиологическая обстановка на территории сельского поселения по статистическим данным в целом благополучная. Однако возможны заболевания населения </w:t>
      </w:r>
      <w:r w:rsidR="00E9661D" w:rsidRPr="00FC50F8">
        <w:rPr>
          <w:rFonts w:ascii="Times New Roman" w:hAnsi="Times New Roman" w:cs="Times New Roman"/>
          <w:sz w:val="28"/>
          <w:szCs w:val="28"/>
        </w:rPr>
        <w:t xml:space="preserve">и сельскохозяйственных животных, </w:t>
      </w:r>
      <w:r w:rsidR="00A16E89" w:rsidRPr="00FC50F8">
        <w:rPr>
          <w:rFonts w:ascii="Times New Roman" w:hAnsi="Times New Roman" w:cs="Times New Roman"/>
          <w:sz w:val="28"/>
          <w:szCs w:val="28"/>
        </w:rPr>
        <w:t xml:space="preserve">а также при прибытии </w:t>
      </w:r>
      <w:proofErr w:type="spellStart"/>
      <w:r w:rsidR="00A16E89" w:rsidRPr="00FC50F8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A16E89" w:rsidRPr="00FC50F8">
        <w:rPr>
          <w:rFonts w:ascii="Times New Roman" w:hAnsi="Times New Roman" w:cs="Times New Roman"/>
          <w:sz w:val="28"/>
          <w:szCs w:val="28"/>
        </w:rPr>
        <w:t xml:space="preserve"> на территорию сельского поселения возможны вспышки инфекционных заболеваний.</w:t>
      </w:r>
    </w:p>
    <w:p w14:paraId="4B75E553" w14:textId="77777777" w:rsidR="00A16E89" w:rsidRPr="00FC50F8" w:rsidRDefault="00A16E89" w:rsidP="00A16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0F8">
        <w:rPr>
          <w:rFonts w:ascii="Times New Roman" w:hAnsi="Times New Roman" w:cs="Times New Roman"/>
          <w:sz w:val="28"/>
          <w:szCs w:val="28"/>
        </w:rPr>
        <w:t>Одним из наиболее надежных сре</w:t>
      </w:r>
      <w:proofErr w:type="gramStart"/>
      <w:r w:rsidRPr="00FC50F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C50F8">
        <w:rPr>
          <w:rFonts w:ascii="Times New Roman" w:hAnsi="Times New Roman" w:cs="Times New Roman"/>
          <w:sz w:val="28"/>
          <w:szCs w:val="28"/>
        </w:rPr>
        <w:t>едотвращения заболеваний населения в эпидемиологическом очаге являются экстренная (общая и специальная) профилактика, которая проводится антибиотиками широкого спектра действия, является характерным мероприятием. Как предупредительное и противоэпидемическое мероприятие большое значение имеют прививки против различных инфекционных заболеваний.</w:t>
      </w:r>
    </w:p>
    <w:p w14:paraId="04EB7227" w14:textId="77777777" w:rsidR="00A16E89" w:rsidRPr="00FC50F8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870334" w14:textId="77777777" w:rsidR="00A16E89" w:rsidRPr="008A4487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Раздел II. МЕРОПРИЯТИЯ ПРИ УГРОЗЕ И ВОЗНИКНОВЕНИИ</w:t>
      </w:r>
    </w:p>
    <w:p w14:paraId="7192D534" w14:textId="77777777" w:rsidR="00A16E89" w:rsidRPr="008A4487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КРУПНЫХ ПРОИЗВОДСТВЕННЫХ АВАРИЙ, КАТАСТРОФ</w:t>
      </w:r>
    </w:p>
    <w:p w14:paraId="290A1AA3" w14:textId="77777777" w:rsidR="00A16E89" w:rsidRPr="008A4487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И СТИХИЙНЫХ БЕДСТВИЙ</w:t>
      </w:r>
    </w:p>
    <w:p w14:paraId="03ACA4AD" w14:textId="77777777" w:rsidR="00A16E89" w:rsidRPr="008A4487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54525A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30.12.2003 N 794 "О единой государственной системе предупреждения и ликвидации чрезвычайных ситуаций" на территории поселения устанавливается один из следующих режимов функционирования муниципального звена РСЧС:</w:t>
      </w:r>
    </w:p>
    <w:p w14:paraId="71031986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487">
        <w:rPr>
          <w:rFonts w:ascii="Times New Roman" w:hAnsi="Times New Roman" w:cs="Times New Roman"/>
          <w:sz w:val="28"/>
          <w:szCs w:val="28"/>
        </w:rPr>
        <w:t>Режим повседневной деятельности -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при отсутствии угрозы проведения террористических актов, при отсутствии эпидемий.</w:t>
      </w:r>
      <w:proofErr w:type="gramEnd"/>
    </w:p>
    <w:p w14:paraId="3A3A08AE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Режим повышенной опасности - при ухудшении производственно-промышленной, радиационной, химической, биологической обстановки, которая может привести к возникновению чрезвычайной ситуации.</w:t>
      </w:r>
    </w:p>
    <w:p w14:paraId="7821458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Режим чрезвычайной ситуации - при возникновении и во время ликвидации чрезвычайных ситуаций, а также при введении "Режима чрезвычайного положения" по обстоятельствам, предусмотренным в  пункте "а" статьи 3 Федерального конституционного закона "О чрезвычайном положении".</w:t>
      </w:r>
    </w:p>
    <w:p w14:paraId="42F7B272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Основные мероприятия, осуществляемые:</w:t>
      </w:r>
    </w:p>
    <w:p w14:paraId="45071363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а) в режиме повседневной деятельности:</w:t>
      </w:r>
    </w:p>
    <w:p w14:paraId="1A0E68E9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поддержание органов управления и сил в готовности к экстренным действиям;</w:t>
      </w:r>
    </w:p>
    <w:p w14:paraId="4FB8E8A8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разработка, своевременная корректировка и уточнение планов действий по предупреждению и ликвидации ЧС и других документов планирования, проверка их реальности в ходе проводимых учений, тренировок и занятий;</w:t>
      </w:r>
    </w:p>
    <w:p w14:paraId="3212AC1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изучение потенциально опасных объектов и районов возможных стихийных бедствий, прогнозирование ожидаемых потерь и разрушений при возникновении ЧС;</w:t>
      </w:r>
    </w:p>
    <w:p w14:paraId="79F674D9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организация постоянного наблюдения и </w:t>
      </w:r>
      <w:proofErr w:type="gramStart"/>
      <w:r w:rsidRPr="008A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487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на прилегающих к ним территориях;</w:t>
      </w:r>
    </w:p>
    <w:p w14:paraId="314915FD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взаимного обмена информацией между вышестоящими, подчиненными, взаимодействующими и соседними органами управления;</w:t>
      </w:r>
    </w:p>
    <w:p w14:paraId="74B19180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совершенствование подготовки органов управления ГО и ЧС, сил, средств и населения к действиям при ЧС, планирование и проведение командно-штабных и других учений и тренировок;</w:t>
      </w:r>
    </w:p>
    <w:p w14:paraId="102DDD85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планирование и выполнение целевых мероприятий по предупреждению ЧС, обеспечению безопасности и защиты населения, сокращению возможных потерь и ущерба, повышению устойчивости функционирования промышленных объектов и отраслей экономики при возникновении ЧС;</w:t>
      </w:r>
    </w:p>
    <w:p w14:paraId="1C5B65DB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создание, восполнение и поддержание в готовности чрезвычайных резервных фондов финансовых, продовольственных, медицинских и материально-технических ресурсов;</w:t>
      </w:r>
    </w:p>
    <w:p w14:paraId="3CA06CF1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A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487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предупреждению и ликвидации ЧС;</w:t>
      </w:r>
    </w:p>
    <w:p w14:paraId="3F5252DD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осуществление целевых видов страхования;</w:t>
      </w:r>
    </w:p>
    <w:p w14:paraId="745D5CB8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своевременный доклад вышестоящим органам управления об угрозе или возникновении ЧС и проводимых мероприятиях.</w:t>
      </w:r>
    </w:p>
    <w:p w14:paraId="424F9BCA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б) в режиме повышенной готовности:</w:t>
      </w:r>
    </w:p>
    <w:p w14:paraId="69864883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приведение в готовность комиссий по ЧС и ОПБ и органов управления ГО и ЧС, систем связи и оповещения, усиление дежурно-диспетчерской службы;</w:t>
      </w:r>
    </w:p>
    <w:p w14:paraId="579AEEFE" w14:textId="77777777" w:rsidR="008A4487" w:rsidRDefault="00A16E89" w:rsidP="008A44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введение усиленного режима работы с круглосуточным дежурством руководящего состава комиссий по ЧС и ОПБ;</w:t>
      </w:r>
    </w:p>
    <w:p w14:paraId="23C15C25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своевременное представление докладов вышестоящим органам управления, информирование подчиненных, взаимодействующих и соседей о сложившейся обстановке и возможном ее развитии;</w:t>
      </w:r>
    </w:p>
    <w:p w14:paraId="3613B18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уточнение принятых решений и ранее разработанных планов;</w:t>
      </w:r>
    </w:p>
    <w:p w14:paraId="424D6402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развертывание работы комиссий по ЧС и ОПБ, органов управления ГО и ЧС и оперативных групп для выявления причин ухудшения обстановки в районе возможной ЧС и выработки предложений по ее нормализации;</w:t>
      </w:r>
    </w:p>
    <w:p w14:paraId="38758FDB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- усиление наблюдения и </w:t>
      </w:r>
      <w:proofErr w:type="gramStart"/>
      <w:r w:rsidRPr="008A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487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среды, обстановкой на потенциально опасных объектах и прилегающих к ним территориях;</w:t>
      </w:r>
    </w:p>
    <w:p w14:paraId="771C2E87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прогнозирование возможного возникновения ЧС, ее последствий и масштабов;</w:t>
      </w:r>
    </w:p>
    <w:p w14:paraId="2903990E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принятие мер по защите населения, окружающей природной среды и повышению устойчивого функционирования объектов экономики;</w:t>
      </w:r>
    </w:p>
    <w:p w14:paraId="3FD29C21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приведение в готовность сил и средств, предназначенных для ликвидации угрозы возникновения ЧС, уточнение им задач и выдвижение, при необходимости, в район возможных действий;</w:t>
      </w:r>
    </w:p>
    <w:p w14:paraId="7187FB3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проверка готовности служб жизнеобеспечения населения к действиям в соответствии с прогнозируемой обстановкой;</w:t>
      </w:r>
    </w:p>
    <w:p w14:paraId="5809E515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и контроль проведения подготовительных мер по возможной защите населения, снабжению средствами индивидуальной защиты и повышению устойчивости функционирования служб и объектов жизнеобеспечения.</w:t>
      </w:r>
    </w:p>
    <w:p w14:paraId="500B171A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>в) в режиме чрезвычайной ситуации:</w:t>
      </w:r>
    </w:p>
    <w:p w14:paraId="48A1DC26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выполнение мероприятий режима повышенной готовности, если они не проводились ранее;</w:t>
      </w:r>
    </w:p>
    <w:p w14:paraId="1C124C2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перевод органов управления ГО и ЧС, расположенных в районе бедствия, на круглосуточный режим работы;</w:t>
      </w:r>
    </w:p>
    <w:p w14:paraId="71128DEA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защиты населения;</w:t>
      </w:r>
    </w:p>
    <w:p w14:paraId="3CC6AFE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доклад вышестоящим органам управления об обстановке и проводимых мероприятиях, информирование подчиненных, взаимодействующих и соседей;</w:t>
      </w:r>
    </w:p>
    <w:p w14:paraId="71E73F5F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выдвижение оперативных групп (если не высылались) в район ЧС для непосредственного руководства проведением аварийно-спасательных и других неотложных работ;</w:t>
      </w:r>
    </w:p>
    <w:p w14:paraId="0381608C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выдвижение органов управления, сил муниципального звена РСЧС и других привлекаемых сил в район предстоящих действий;</w:t>
      </w:r>
    </w:p>
    <w:p w14:paraId="395001FC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определение границ зоны ЧС;</w:t>
      </w:r>
    </w:p>
    <w:p w14:paraId="342EBA84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и руководство проведением аварийно-спасательных и других неотложных работ;</w:t>
      </w:r>
    </w:p>
    <w:p w14:paraId="5179CBF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мероприятий по обеспечению устойчивости функционирования отраслей и объектов экономики, по первоочередному жизнеобеспечению пострадавшего населения;</w:t>
      </w:r>
    </w:p>
    <w:p w14:paraId="1B1D33F3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- осуществление непрерывного </w:t>
      </w:r>
      <w:proofErr w:type="gramStart"/>
      <w:r w:rsidRPr="008A448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4487">
        <w:rPr>
          <w:rFonts w:ascii="Times New Roman" w:hAnsi="Times New Roman" w:cs="Times New Roman"/>
          <w:sz w:val="28"/>
          <w:szCs w:val="28"/>
        </w:rPr>
        <w:t xml:space="preserve"> состоянием окружающей природной среды в районах ЧС, за обстановкой на аварийных объектах и прилегающих к ним территорий;</w:t>
      </w:r>
    </w:p>
    <w:p w14:paraId="3B11D079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- организация оценки масштабов ущерба.</w:t>
      </w:r>
    </w:p>
    <w:p w14:paraId="48F6E64D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При введении режима чрезвычайного положения по обстоятельствам, предусмотренным в пункте "а" статьи 3 Федерального конституционного закона "О чрезвычайном положении", для сил муниципального звена устанавливается режим повышенной готовности, а при введении режима чрезвычайного положения по обстоятельствам, предусмотренным в пункте "б" указанной статьи, - режим чрезвычайной ситуации.</w:t>
      </w:r>
    </w:p>
    <w:p w14:paraId="0A83177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Ликвидация чрезвычайных ситуаций осуществляется в соответствии со следующей установленной Правительством РФ классификацией чрезвычайных ситуаций:</w:t>
      </w:r>
    </w:p>
    <w:p w14:paraId="270D015D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а) локального характера - силами и средствами организации;</w:t>
      </w:r>
    </w:p>
    <w:p w14:paraId="18EAF73E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б) муниципального характера - силами и средствами поселения;</w:t>
      </w:r>
    </w:p>
    <w:p w14:paraId="4D3F447B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в) межмуниципального характера - силами и средствами района.</w:t>
      </w:r>
    </w:p>
    <w:p w14:paraId="1E7F9C02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2.1. При угрозе возникновения крупных производственных аварий, катастроф и стихийных бедствий (режим повышенной готовности).</w:t>
      </w:r>
    </w:p>
    <w:p w14:paraId="69AD1C48" w14:textId="77777777" w:rsidR="00E62DDA" w:rsidRDefault="00A16E89" w:rsidP="00E62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Порядок оповещения органов управления, РСЧС, поисково-спасательных служб, рабочих, служащих и остального населения об угрозе возникновения чрезвычайной ситуации. Информирование населения сельского поселения о возможном возникновении ЧС.</w:t>
      </w:r>
    </w:p>
    <w:p w14:paraId="6767111B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Оповещение руководящего состава комиссии по предупреждению и ликвидации чрезвычайных ситуаций и обеспечению пожарной безопасности Администрации </w:t>
      </w:r>
      <w:r w:rsidR="005E2341" w:rsidRPr="008A4487">
        <w:rPr>
          <w:rFonts w:ascii="Times New Roman" w:hAnsi="Times New Roman" w:cs="Times New Roman"/>
          <w:sz w:val="28"/>
          <w:szCs w:val="28"/>
        </w:rPr>
        <w:t>Окского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сельского поселения, личного состава органов управления ГО</w:t>
      </w:r>
      <w:r w:rsidR="005E2341" w:rsidRPr="008A4487">
        <w:rPr>
          <w:rFonts w:ascii="Times New Roman" w:hAnsi="Times New Roman" w:cs="Times New Roman"/>
          <w:sz w:val="28"/>
          <w:szCs w:val="28"/>
        </w:rPr>
        <w:t xml:space="preserve"> </w:t>
      </w:r>
      <w:r w:rsidRPr="008A4487">
        <w:rPr>
          <w:rFonts w:ascii="Times New Roman" w:hAnsi="Times New Roman" w:cs="Times New Roman"/>
          <w:sz w:val="28"/>
          <w:szCs w:val="28"/>
        </w:rPr>
        <w:t>ЧС осуществляется:</w:t>
      </w:r>
    </w:p>
    <w:p w14:paraId="28A177C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- через ЕДДС </w:t>
      </w:r>
      <w:r w:rsidR="005E2341" w:rsidRPr="008A4487">
        <w:rPr>
          <w:rFonts w:ascii="Times New Roman" w:hAnsi="Times New Roman" w:cs="Times New Roman"/>
          <w:sz w:val="28"/>
          <w:szCs w:val="28"/>
        </w:rPr>
        <w:t>Рязанского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муниципального района по телефону или мобильной связи;</w:t>
      </w:r>
    </w:p>
    <w:p w14:paraId="05BF374E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через уполномоченного по делам ГО</w:t>
      </w:r>
      <w:r w:rsidR="00ED20D1" w:rsidRPr="00ED20D1">
        <w:rPr>
          <w:rFonts w:ascii="Times New Roman" w:hAnsi="Times New Roman" w:cs="Times New Roman"/>
          <w:sz w:val="28"/>
          <w:szCs w:val="28"/>
        </w:rPr>
        <w:t xml:space="preserve"> и</w:t>
      </w:r>
      <w:r w:rsidRPr="00ED20D1">
        <w:rPr>
          <w:rFonts w:ascii="Times New Roman" w:hAnsi="Times New Roman" w:cs="Times New Roman"/>
          <w:sz w:val="28"/>
          <w:szCs w:val="28"/>
        </w:rPr>
        <w:t xml:space="preserve"> ЧС Администрации поселения;</w:t>
      </w:r>
    </w:p>
    <w:p w14:paraId="2BCF6B48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Плану оповещения, оповещение руководящего состава КЧС И ОПБ Администрации </w:t>
      </w:r>
      <w:r w:rsidR="005E2341" w:rsidRPr="008A4487">
        <w:rPr>
          <w:rFonts w:ascii="Times New Roman" w:hAnsi="Times New Roman" w:cs="Times New Roman"/>
          <w:sz w:val="28"/>
          <w:szCs w:val="28"/>
        </w:rPr>
        <w:t>Окского</w:t>
      </w:r>
      <w:r w:rsidRPr="008A4487">
        <w:rPr>
          <w:rFonts w:ascii="Times New Roman" w:hAnsi="Times New Roman" w:cs="Times New Roman"/>
          <w:sz w:val="28"/>
          <w:szCs w:val="28"/>
        </w:rPr>
        <w:t xml:space="preserve"> сельского поселения, организаций, служб жизнеобеспечения населенных пунктов предусмотрено по домашним или по мобильным телефонам.</w:t>
      </w:r>
    </w:p>
    <w:p w14:paraId="2EFADE8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Оповещение населения, проживающего в населенных пунктах, предусматривает вк</w:t>
      </w:r>
      <w:r w:rsidR="005E2341" w:rsidRPr="008A4487">
        <w:rPr>
          <w:rFonts w:ascii="Times New Roman" w:hAnsi="Times New Roman" w:cs="Times New Roman"/>
          <w:sz w:val="28"/>
          <w:szCs w:val="28"/>
        </w:rPr>
        <w:t xml:space="preserve">лючение сигнализации, нарочными, </w:t>
      </w:r>
      <w:r w:rsidRPr="008A4487">
        <w:rPr>
          <w:rFonts w:ascii="Times New Roman" w:hAnsi="Times New Roman" w:cs="Times New Roman"/>
          <w:sz w:val="28"/>
          <w:szCs w:val="28"/>
        </w:rPr>
        <w:t>а также путем сотовой связи.</w:t>
      </w:r>
    </w:p>
    <w:p w14:paraId="31DC1F71" w14:textId="4F87FCD2" w:rsidR="00A16E89" w:rsidRPr="008A4487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2.2. При угрозе стихийных бедствий.</w:t>
      </w:r>
    </w:p>
    <w:p w14:paraId="704DEB42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При получении информации об угрозе стихийного бедствия уполномоченный по ГО ЧС по телефонам и мобильным телефонам по указанию Главы </w:t>
      </w:r>
      <w:r w:rsidR="005E2341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сельского поселения проводит в течение 40 минут оповещение членов КЧС и ОПБ Администрации сельского поселения и руководящего состава РСЧС. В случае необходимости сообщается дополнительная информация о стихийном бедствии. Оповещение рабочих и служащих осуществляется силами и средствами организаций, предприятий, учреждений.</w:t>
      </w:r>
    </w:p>
    <w:p w14:paraId="3D8A72C0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2.3. При получении информации о других происшествиях и чрезвычайных ситуациях, связанных с угрозой для жизни или нарушением жизнедеятельности населения.</w:t>
      </w:r>
    </w:p>
    <w:p w14:paraId="775EAC9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При получении информации о других происшествиях и чрезвычайных ситуациях, связанных с угрозой для жизни или нарушением жизнедеятельности </w:t>
      </w:r>
      <w:proofErr w:type="gramStart"/>
      <w:r w:rsidRPr="008A4487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8A4487">
        <w:rPr>
          <w:rFonts w:ascii="Times New Roman" w:hAnsi="Times New Roman" w:cs="Times New Roman"/>
          <w:sz w:val="28"/>
          <w:szCs w:val="28"/>
        </w:rPr>
        <w:t xml:space="preserve"> в заинтересованные организации установленным порядком передается донесение по форме 1/ЧС и при необходимости производится оповещение населения в вышеуказанном порядке.</w:t>
      </w:r>
    </w:p>
    <w:p w14:paraId="03091D56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Оповещение органов управления, сил и средств осуществляется по линии дежурных диспетчерских служб (органов повседневного управления) согласно планам и схемам оповещения.</w:t>
      </w:r>
    </w:p>
    <w:p w14:paraId="73DD4E6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2.4. При угрозе возникновения лесных и торфяных пожаров.</w:t>
      </w:r>
    </w:p>
    <w:p w14:paraId="53AFD5F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Через средства массовой информации проводится разъяснительная работа по правилам поведения среди населения. При угрозе возникновения (при возникновении) пожара приводятся в готовность к применению силы и средства пожаротушения муниципальной территориальной подсистемы РСЧС и подразделения усиления различных ведомств.</w:t>
      </w:r>
    </w:p>
    <w:p w14:paraId="08D76034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>2.5. При угрозе возникновения снежных заносов и обледенений.</w:t>
      </w:r>
    </w:p>
    <w:p w14:paraId="7DA93BB9" w14:textId="54EFA69B" w:rsidR="00A16E89" w:rsidRPr="008A4487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487">
        <w:rPr>
          <w:rFonts w:ascii="Times New Roman" w:hAnsi="Times New Roman" w:cs="Times New Roman"/>
          <w:sz w:val="28"/>
          <w:szCs w:val="28"/>
        </w:rPr>
        <w:t xml:space="preserve">Приводится в готовность дорожная техника и снегоуборочные машины и механизмы. </w:t>
      </w:r>
    </w:p>
    <w:p w14:paraId="1ACE9B28" w14:textId="77777777" w:rsidR="00A16E8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2313F8" w14:textId="77777777" w:rsidR="00A16E89" w:rsidRPr="00ED20D1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Раздел III. ПРОВЕДЕНИЕ АСДНР ПО УСТРАНЕНИЮ</w:t>
      </w:r>
    </w:p>
    <w:p w14:paraId="73C1BAAD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НЕПОСРЕДСТВЕННОЙ ОПАСНОСТИ ДЛЯ ЖИЗНИ И ЗДОРОВЬЯ ЛЮДЕЙ,</w:t>
      </w:r>
    </w:p>
    <w:p w14:paraId="6A2377C8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ВОССТАНОВЛЕНИЕ ЖИЗНЕОБЕСПЕЧЕНИЯ НАСЕЛЕНИЯ.</w:t>
      </w:r>
    </w:p>
    <w:p w14:paraId="6DB72B04" w14:textId="77777777" w:rsidR="00A16E89" w:rsidRPr="00ED20D1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ПРИВЛЕКАЕМЫЕ ДЛЯ ЭТОГО СИЛЫ И СРЕДСТВА РСЧС</w:t>
      </w:r>
    </w:p>
    <w:p w14:paraId="26FA1FDB" w14:textId="77777777" w:rsidR="00A16E89" w:rsidRPr="00ED20D1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4D6486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Проведение АСДНР по устранению непосредственной опасности для жизни и здоровья людей осуществляет КЧС и ОПБ Администрации </w:t>
      </w:r>
      <w:r w:rsidR="005E2341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647D944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Для организации непосредственного руководства ликвидацией чрезвычайной ситуации и осуществления координации действий всех сил и </w:t>
      </w:r>
      <w:r w:rsidRPr="00ED20D1">
        <w:rPr>
          <w:rFonts w:ascii="Times New Roman" w:hAnsi="Times New Roman" w:cs="Times New Roman"/>
          <w:sz w:val="28"/>
          <w:szCs w:val="28"/>
        </w:rPr>
        <w:lastRenderedPageBreak/>
        <w:t>сре</w:t>
      </w:r>
      <w:proofErr w:type="gramStart"/>
      <w:r w:rsidRPr="00ED20D1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ED20D1">
        <w:rPr>
          <w:rFonts w:ascii="Times New Roman" w:hAnsi="Times New Roman" w:cs="Times New Roman"/>
          <w:sz w:val="28"/>
          <w:szCs w:val="28"/>
        </w:rPr>
        <w:t>оне ЧС, назначается руководитель ликвидации чрезвычайной ситуации.</w:t>
      </w:r>
    </w:p>
    <w:p w14:paraId="13E50DCC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Решения руководителя ликвидации ЧС оформляются распоряжениями и обязательны для всех граждан и организаций, находящихся в зоне ЧС, независимо от форм собственности и принадлежности.</w:t>
      </w:r>
    </w:p>
    <w:p w14:paraId="126CC397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управления мероприятиями при руководителе ликвидации чрезвычайной ситуации создается штаб руководства (оперативная группа) ликвидацией чрезвычайной ситуации.</w:t>
      </w:r>
    </w:p>
    <w:p w14:paraId="65971F5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Руководство работами на отдельных участках (секторах) в зоне чрезвычайной ситуации осуществляется руководителями аварийно - спасательных работ, которые назначаются руководителем ликвидации чрезвычайной ситуации из числа руководителей нештатных аварийно-спасательных формирований, а также должностных лиц организаций, к полномочиям которых отнесена ликвидация данной чрезвычайной ситуации.</w:t>
      </w:r>
    </w:p>
    <w:p w14:paraId="03694D59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Аварийно - спасательные работы проводятся силами аварийно - спасательных формирований, исходя из принципа необходимой достаточности в зависимости от масштабов (локальные, местные) чрезвычайной ситуации, из состава расчета сил и средств муниципальной территориальной подсистемы РСЧС.</w:t>
      </w:r>
    </w:p>
    <w:p w14:paraId="7B7CE974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В первоочередном порядке к АСДНР привлекаются дежурные подразделения (смены) сил постоянной готовности с последующим наращиванием их численности до полных составов. При их недостаточности привлекаются соответствующие силы и средства организаций к </w:t>
      </w:r>
      <w:proofErr w:type="gramStart"/>
      <w:r w:rsidRPr="00ED20D1"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 w:rsidRPr="00ED20D1">
        <w:rPr>
          <w:rFonts w:ascii="Times New Roman" w:hAnsi="Times New Roman" w:cs="Times New Roman"/>
          <w:sz w:val="28"/>
          <w:szCs w:val="28"/>
        </w:rPr>
        <w:t xml:space="preserve"> которых отнесена ликвидация данной чрезвычайной ситуации.</w:t>
      </w:r>
    </w:p>
    <w:p w14:paraId="76C814A9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 xml:space="preserve">Восстановление жизнеобеспечения населения в пострадавших населенных пунктах </w:t>
      </w:r>
      <w:r w:rsidR="00B5745B" w:rsidRPr="00ED20D1">
        <w:rPr>
          <w:rFonts w:ascii="Times New Roman" w:hAnsi="Times New Roman" w:cs="Times New Roman"/>
          <w:sz w:val="28"/>
          <w:szCs w:val="28"/>
        </w:rPr>
        <w:t>Окского</w:t>
      </w:r>
      <w:r w:rsidRPr="00ED20D1">
        <w:rPr>
          <w:rFonts w:ascii="Times New Roman" w:hAnsi="Times New Roman" w:cs="Times New Roman"/>
          <w:sz w:val="28"/>
          <w:szCs w:val="28"/>
        </w:rPr>
        <w:t xml:space="preserve">  сельского поселения осуществляется на основании решения председателя КПЛЧС и ОПБ Администрации </w:t>
      </w:r>
      <w:r w:rsidR="00CF3FE8" w:rsidRPr="00ED20D1">
        <w:rPr>
          <w:rFonts w:ascii="Times New Roman" w:hAnsi="Times New Roman" w:cs="Times New Roman"/>
          <w:sz w:val="28"/>
          <w:szCs w:val="28"/>
        </w:rPr>
        <w:t xml:space="preserve">Окского </w:t>
      </w:r>
      <w:r w:rsidRPr="00ED20D1">
        <w:rPr>
          <w:rFonts w:ascii="Times New Roman" w:hAnsi="Times New Roman" w:cs="Times New Roman"/>
          <w:sz w:val="28"/>
          <w:szCs w:val="28"/>
        </w:rPr>
        <w:t>сельского поселения силами и средствами соответствующих служб (формирований) с привлечением территориальных невоенизированных формирований, и осуществляется в следующей последовательности:</w:t>
      </w:r>
    </w:p>
    <w:p w14:paraId="48E33CBB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продуктами питания и пищевым сырьем;</w:t>
      </w:r>
      <w:r w:rsidR="00B5745B" w:rsidRPr="00ED20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BD5708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водой;</w:t>
      </w:r>
    </w:p>
    <w:p w14:paraId="0D524C32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товарами первой необходимости;</w:t>
      </w:r>
    </w:p>
    <w:p w14:paraId="33C5A6F3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временным жильем;</w:t>
      </w:r>
    </w:p>
    <w:p w14:paraId="4D67E8F1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обеспечение коммунально-бытовыми услугами;</w:t>
      </w:r>
    </w:p>
    <w:p w14:paraId="045F3FEF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- медицинское обеспечение.</w:t>
      </w:r>
    </w:p>
    <w:p w14:paraId="7DA753F0" w14:textId="77777777" w:rsidR="00ED20D1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предупреждения возникновения инфекционных заболеваний среди населения, в ходе проведения АС и АВ работ организуется санитарная очистка районов чрезвычайной ситуации - сбор и захоронение трупов погибших людей, животных, утилизация или уничтожение опасно зараженного продовольствия. Захоронение и утилизация проводится в специально отведенных местах. Для захоронения погибших людей, животных, утилизации зараженных материальных средств создаются специальные сводные команды.</w:t>
      </w:r>
    </w:p>
    <w:p w14:paraId="0E11D275" w14:textId="70F4E2A2" w:rsidR="00A16E89" w:rsidRDefault="00A16E89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0D1">
        <w:rPr>
          <w:rFonts w:ascii="Times New Roman" w:hAnsi="Times New Roman" w:cs="Times New Roman"/>
          <w:sz w:val="28"/>
          <w:szCs w:val="28"/>
        </w:rPr>
        <w:t>Для устранения опасности и восстановления жизнеобеспечения населения привлекаются следующие силы и средства РСЧС:</w:t>
      </w:r>
    </w:p>
    <w:p w14:paraId="74FD7E81" w14:textId="77777777" w:rsidR="00963812" w:rsidRPr="00ED20D1" w:rsidRDefault="00963812" w:rsidP="00ED20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C38621" w14:textId="77777777" w:rsidR="00A16E89" w:rsidRPr="00445B64" w:rsidRDefault="00A16E89" w:rsidP="00A16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2613"/>
        <w:gridCol w:w="3260"/>
      </w:tblGrid>
      <w:tr w:rsidR="00A16E89" w:rsidRPr="00963812" w14:paraId="3129D831" w14:textId="77777777" w:rsidTr="00963812">
        <w:tc>
          <w:tcPr>
            <w:tcW w:w="1702" w:type="dxa"/>
          </w:tcPr>
          <w:p w14:paraId="53FD7F99" w14:textId="77777777" w:rsidR="00A16E89" w:rsidRPr="00963812" w:rsidRDefault="00A16E89" w:rsidP="004B2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- </w:t>
            </w:r>
            <w:r w:rsidR="004B2BEC" w:rsidRPr="00963812">
              <w:rPr>
                <w:rFonts w:ascii="Times New Roman" w:hAnsi="Times New Roman" w:cs="Times New Roman"/>
                <w:sz w:val="24"/>
                <w:szCs w:val="24"/>
              </w:rPr>
              <w:t>Окское</w:t>
            </w: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поселения</w:t>
            </w:r>
          </w:p>
        </w:tc>
        <w:tc>
          <w:tcPr>
            <w:tcW w:w="1559" w:type="dxa"/>
          </w:tcPr>
          <w:p w14:paraId="3F14E1BB" w14:textId="77777777" w:rsidR="00A16E89" w:rsidRPr="00963812" w:rsidRDefault="004B2BEC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Окский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14:paraId="1F2491E9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ДП команда</w:t>
            </w:r>
          </w:p>
        </w:tc>
        <w:tc>
          <w:tcPr>
            <w:tcW w:w="3260" w:type="dxa"/>
          </w:tcPr>
          <w:p w14:paraId="58FE5C5A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</w:tr>
      <w:tr w:rsidR="00A16E89" w:rsidRPr="00963812" w14:paraId="497131CC" w14:textId="77777777" w:rsidTr="00963812">
        <w:tc>
          <w:tcPr>
            <w:tcW w:w="1702" w:type="dxa"/>
          </w:tcPr>
          <w:p w14:paraId="2D578E11" w14:textId="4F8BB294" w:rsidR="00A16E89" w:rsidRPr="00963812" w:rsidRDefault="00A16E89" w:rsidP="00926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Отряд государственной пожарной службы МЧС России по </w:t>
            </w:r>
            <w:r w:rsidR="00926AB3" w:rsidRPr="00963812">
              <w:rPr>
                <w:rFonts w:ascii="Times New Roman" w:hAnsi="Times New Roman" w:cs="Times New Roman"/>
                <w:sz w:val="24"/>
                <w:szCs w:val="24"/>
              </w:rPr>
              <w:t>Рязанскому</w:t>
            </w: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району </w:t>
            </w:r>
          </w:p>
        </w:tc>
        <w:tc>
          <w:tcPr>
            <w:tcW w:w="1559" w:type="dxa"/>
          </w:tcPr>
          <w:p w14:paraId="12F1F9D8" w14:textId="6CB6E580" w:rsidR="00A16E89" w:rsidRPr="00963812" w:rsidRDefault="00926AB3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2613" w:type="dxa"/>
          </w:tcPr>
          <w:p w14:paraId="680A9AE0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3260" w:type="dxa"/>
          </w:tcPr>
          <w:p w14:paraId="79E4612F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Тушение пожаров в жилом секторе и на промышленных объектах</w:t>
            </w:r>
          </w:p>
        </w:tc>
      </w:tr>
      <w:tr w:rsidR="00A16E89" w:rsidRPr="00963812" w14:paraId="625C722C" w14:textId="77777777" w:rsidTr="00963812">
        <w:tc>
          <w:tcPr>
            <w:tcW w:w="1702" w:type="dxa"/>
          </w:tcPr>
          <w:p w14:paraId="16904457" w14:textId="6C5F3360" w:rsidR="00A16E89" w:rsidRPr="00963812" w:rsidRDefault="00926AB3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Рязанская ОКБ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79A804B" w14:textId="317B9CCE" w:rsidR="00A16E89" w:rsidRPr="00963812" w:rsidRDefault="00926AB3" w:rsidP="00926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E89" w:rsidRPr="00963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613" w:type="dxa"/>
          </w:tcPr>
          <w:p w14:paraId="3D388A0C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Бригада скорой медицинской помощи</w:t>
            </w:r>
          </w:p>
        </w:tc>
        <w:tc>
          <w:tcPr>
            <w:tcW w:w="3260" w:type="dxa"/>
          </w:tcPr>
          <w:p w14:paraId="3D14CF2B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Оказание скорой медицинской помощи</w:t>
            </w:r>
          </w:p>
        </w:tc>
      </w:tr>
      <w:tr w:rsidR="00A16E89" w:rsidRPr="00963812" w14:paraId="628CD397" w14:textId="77777777" w:rsidTr="00963812">
        <w:tc>
          <w:tcPr>
            <w:tcW w:w="1702" w:type="dxa"/>
          </w:tcPr>
          <w:p w14:paraId="0F94DBC0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Отдел внутренних дел района</w:t>
            </w:r>
          </w:p>
        </w:tc>
        <w:tc>
          <w:tcPr>
            <w:tcW w:w="1559" w:type="dxa"/>
          </w:tcPr>
          <w:p w14:paraId="5CBF1F74" w14:textId="4B276E32" w:rsidR="00A16E89" w:rsidRPr="00963812" w:rsidRDefault="00634128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Соколовка</w:t>
            </w:r>
          </w:p>
        </w:tc>
        <w:tc>
          <w:tcPr>
            <w:tcW w:w="2613" w:type="dxa"/>
          </w:tcPr>
          <w:p w14:paraId="2B2682A7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3260" w:type="dxa"/>
          </w:tcPr>
          <w:p w14:paraId="7F6F0E84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</w:tr>
      <w:tr w:rsidR="00A16E89" w:rsidRPr="00963812" w14:paraId="6109E06E" w14:textId="77777777" w:rsidTr="00963812">
        <w:trPr>
          <w:trHeight w:val="559"/>
        </w:trPr>
        <w:tc>
          <w:tcPr>
            <w:tcW w:w="1702" w:type="dxa"/>
          </w:tcPr>
          <w:p w14:paraId="0454313B" w14:textId="77777777" w:rsidR="00634128" w:rsidRPr="00963812" w:rsidRDefault="00634128" w:rsidP="00634128">
            <w:pPr>
              <w:pStyle w:val="1"/>
              <w:rPr>
                <w:color w:val="000000" w:themeColor="text1"/>
                <w:sz w:val="24"/>
                <w:szCs w:val="24"/>
              </w:rPr>
            </w:pPr>
            <w:r w:rsidRPr="00963812">
              <w:rPr>
                <w:color w:val="000000" w:themeColor="text1"/>
                <w:sz w:val="24"/>
                <w:szCs w:val="24"/>
              </w:rPr>
              <w:t>МКП «ЖКХ Рязанское»</w:t>
            </w:r>
          </w:p>
          <w:p w14:paraId="4F9E2896" w14:textId="3A3452AB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187EF71" w14:textId="4983CBCF" w:rsidR="00A16E89" w:rsidRPr="00963812" w:rsidRDefault="00634128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п. Листвянка</w:t>
            </w:r>
          </w:p>
        </w:tc>
        <w:tc>
          <w:tcPr>
            <w:tcW w:w="2613" w:type="dxa"/>
          </w:tcPr>
          <w:p w14:paraId="56F97992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Аварийно-восстановительная бригада на водопроводно-канализационных сетях</w:t>
            </w:r>
          </w:p>
        </w:tc>
        <w:tc>
          <w:tcPr>
            <w:tcW w:w="3260" w:type="dxa"/>
          </w:tcPr>
          <w:p w14:paraId="3BB9C6BC" w14:textId="77777777" w:rsidR="00A16E89" w:rsidRPr="00963812" w:rsidRDefault="00A16E89" w:rsidP="00A07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12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водопроводно-канализационных сетей</w:t>
            </w:r>
          </w:p>
        </w:tc>
      </w:tr>
    </w:tbl>
    <w:p w14:paraId="52F3B666" w14:textId="77777777" w:rsidR="00A16E89" w:rsidRPr="00445B64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AA94A1C" w14:textId="77777777" w:rsidR="00A16E89" w:rsidRPr="00A66D1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Раздел IV. ПРЕДСТОЯЩИЕ МЕРОПРИЯТИЯ РСЧС И ИХ </w:t>
      </w:r>
      <w:proofErr w:type="gramStart"/>
      <w:r w:rsidRPr="00A66D19">
        <w:rPr>
          <w:rFonts w:ascii="Times New Roman" w:hAnsi="Times New Roman" w:cs="Times New Roman"/>
          <w:sz w:val="28"/>
          <w:szCs w:val="28"/>
        </w:rPr>
        <w:t>ОРИЕНТИРОВОЧНЫЙ</w:t>
      </w:r>
      <w:proofErr w:type="gramEnd"/>
    </w:p>
    <w:p w14:paraId="7B8CF2F4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ОБЪЕМ ПО ПРЕДУПРЕЖДЕНИЮ ИЛИ СНИЖЕНИЮ ПОСЛЕДСТВИЙ КРУПНЫХ</w:t>
      </w:r>
    </w:p>
    <w:p w14:paraId="69517239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ПРОИЗВОДСТВЕННЫХ АВАРИЙ, КАТАСТРОФ И СТИХИЙНЫХ БЕДСТВИЙ</w:t>
      </w:r>
    </w:p>
    <w:p w14:paraId="7497F103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2983F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угрозе возникновения крупных производственных аварий и стихийных бедствий порядок оповещения органов управления и населения следующий:</w:t>
      </w:r>
    </w:p>
    <w:p w14:paraId="5F82EF1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</w:t>
      </w:r>
      <w:r w:rsidR="004B2BEC" w:rsidRPr="00A66D19">
        <w:rPr>
          <w:rFonts w:ascii="Times New Roman" w:hAnsi="Times New Roman" w:cs="Times New Roman"/>
          <w:sz w:val="28"/>
          <w:szCs w:val="28"/>
        </w:rPr>
        <w:t>1</w:t>
      </w:r>
      <w:r w:rsidRPr="00A66D19">
        <w:rPr>
          <w:rFonts w:ascii="Times New Roman" w:hAnsi="Times New Roman" w:cs="Times New Roman"/>
          <w:sz w:val="28"/>
          <w:szCs w:val="28"/>
        </w:rPr>
        <w:t>. При возникновении аварий на автомобильном транспорте</w:t>
      </w:r>
    </w:p>
    <w:p w14:paraId="6961377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возникновении аварий на автомобильном транспорте проводятся следующие работы:</w:t>
      </w:r>
    </w:p>
    <w:p w14:paraId="4B3905DE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организуются работы по оказанию экстренной медицинской помощи пострадавшим при аварии;</w:t>
      </w:r>
    </w:p>
    <w:p w14:paraId="63CC23B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обеспечивается охраны общественного порядка и общественной безопасности, недопущения мародерства;</w:t>
      </w:r>
    </w:p>
    <w:p w14:paraId="44BAC6B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проводится организация оперативного контроля и измерений загрязнения в зоне ЧС и прилегающих территориях;</w:t>
      </w:r>
    </w:p>
    <w:p w14:paraId="72FC5A9B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проводится обеспечение транспортом для перевозки пассажиров, пострадавших в аварии;</w:t>
      </w:r>
    </w:p>
    <w:p w14:paraId="63C2B608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организуются и осуществляются мероприятия по ликвидации последствий аварии;</w:t>
      </w:r>
    </w:p>
    <w:p w14:paraId="72243003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приводятся в повышенную готовность силы и средства для проведения аварийно-спасательных и других неотложных работ.</w:t>
      </w:r>
    </w:p>
    <w:p w14:paraId="70CD6D4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4.3. При угрозе возникновения снежных заносов.</w:t>
      </w:r>
    </w:p>
    <w:p w14:paraId="2CC1096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lastRenderedPageBreak/>
        <w:t>Администрация сельского поселения организует проведение конкретных мероприятий по снижению ущерба от стихийного бедствия:</w:t>
      </w:r>
    </w:p>
    <w:p w14:paraId="064A1715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оповещение отраслей народного хозяйства и населения о порядке действий и правилах поведения в период снежных заносов;</w:t>
      </w:r>
    </w:p>
    <w:p w14:paraId="1554F9F6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приведение в готовность снегоочистительной техники и населения для очистки от снежных заносов, проездов к жилым домам и организациям;</w:t>
      </w:r>
    </w:p>
    <w:p w14:paraId="5FCED6D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уточнение состава сил и средств и приведение их в готовность к быстрому восстановлению энергетических сетей в случае их разрушения и повреждения;</w:t>
      </w:r>
    </w:p>
    <w:p w14:paraId="7BB43F7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приведение в готовность формирований технической службы по оказанию помощи автомобилям, оказавшимся в пути в снежных заносах;</w:t>
      </w:r>
    </w:p>
    <w:p w14:paraId="781512F5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4.4. При угрозе и возникновении лесных пожаров:</w:t>
      </w:r>
    </w:p>
    <w:p w14:paraId="55E657A3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При угрозе и возникновении лесных пожаров проводятся следующие работы:</w:t>
      </w:r>
    </w:p>
    <w:p w14:paraId="45473F3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организуется систематическое наблюдение за лесными массивами;</w:t>
      </w:r>
    </w:p>
    <w:p w14:paraId="37195AC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приводятся в готовность добровольная пожарная дружина, противопожарная техника;</w:t>
      </w:r>
    </w:p>
    <w:p w14:paraId="5981B2FF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4.5. Массовые инфекционные заболевания людей и животных.</w:t>
      </w:r>
    </w:p>
    <w:p w14:paraId="76F71442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2BEC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сельского поселения природных очагов инфекционных заболеваний нет.</w:t>
      </w:r>
    </w:p>
    <w:p w14:paraId="3CE323BC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Профилактические мероприятия обеспечиваются специалистами Ветеринарной станции, путем проведения ежегодных прививок. Районной ветеринарной станцией разработаны мероприятия по профилактическому осмотру, выявлению заболевших животных, их изоляции.</w:t>
      </w:r>
    </w:p>
    <w:p w14:paraId="52799FD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Профилактические санитарно-эпидемиологические мероприятия осуществляются территориальным отделом управления </w:t>
      </w:r>
      <w:proofErr w:type="spellStart"/>
      <w:r w:rsidRPr="00A66D1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66D19">
        <w:rPr>
          <w:rFonts w:ascii="Times New Roman" w:hAnsi="Times New Roman" w:cs="Times New Roman"/>
          <w:sz w:val="28"/>
          <w:szCs w:val="28"/>
        </w:rPr>
        <w:t xml:space="preserve"> по Рязанской области в </w:t>
      </w:r>
      <w:r w:rsidR="004B2BEC" w:rsidRPr="00A66D19">
        <w:rPr>
          <w:rFonts w:ascii="Times New Roman" w:hAnsi="Times New Roman" w:cs="Times New Roman"/>
          <w:sz w:val="28"/>
          <w:szCs w:val="28"/>
        </w:rPr>
        <w:t>Рязанском</w:t>
      </w:r>
      <w:r w:rsidRPr="00A66D19">
        <w:rPr>
          <w:rFonts w:ascii="Times New Roman" w:hAnsi="Times New Roman" w:cs="Times New Roman"/>
          <w:sz w:val="28"/>
          <w:szCs w:val="28"/>
        </w:rPr>
        <w:t xml:space="preserve"> районе, которым проводятся:</w:t>
      </w:r>
    </w:p>
    <w:p w14:paraId="4F18C4C7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постоянный санитарно-эпидемиологический контроль;</w:t>
      </w:r>
    </w:p>
    <w:p w14:paraId="395787F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регулярные противоэпидемические прививки;</w:t>
      </w:r>
    </w:p>
    <w:p w14:paraId="013A4E18" w14:textId="6E010CDE" w:rsidR="00A16E89" w:rsidRP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- обеспечение санитарно-дезинфекционных мероприятий.</w:t>
      </w:r>
    </w:p>
    <w:p w14:paraId="34D2A677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490278" w14:textId="77777777" w:rsidR="00A16E89" w:rsidRPr="00A66D19" w:rsidRDefault="00A16E89" w:rsidP="00A16E8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Раздел V. СОЗДАНИЕ И ВОСПОЛНЕНИЕ РЕЗЕРВОВ</w:t>
      </w:r>
    </w:p>
    <w:p w14:paraId="5BF06F66" w14:textId="77777777" w:rsidR="00A16E89" w:rsidRPr="00A66D19" w:rsidRDefault="00A16E89" w:rsidP="00A16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ФИНАНСОВЫХ И МАТЕРИАЛЬНЫХ РЕСУРСОВ ДЛЯ ЛИКВИДАЦИИ ЧС</w:t>
      </w:r>
    </w:p>
    <w:p w14:paraId="31EE8E49" w14:textId="77777777" w:rsidR="00A16E89" w:rsidRPr="00A66D19" w:rsidRDefault="00A16E89" w:rsidP="00A16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8A1694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В целях оказания финансовой помощи в предупреждении и ликвидации чрезвычайных ситуаций при формировании бюджета </w:t>
      </w:r>
      <w:r w:rsidR="0021513A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 предусматривается создание резервного фонда, в том числе на предупреждение и ликвидацию чрезвычайных ситуаций.</w:t>
      </w:r>
    </w:p>
    <w:p w14:paraId="716A8D90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В состав резерва входят запасы по продовольствию, вещевому имуществу, медицинскому имуществу и другим материальным средствам, предназначенным для первоочередного жизнеобеспечения пострадавшего населения.</w:t>
      </w:r>
    </w:p>
    <w:p w14:paraId="3F6E19EA" w14:textId="77777777" w:rsid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Использование резервов материальных ресурсов для ликвидации ЧС осуществляется на основании решений Главы </w:t>
      </w:r>
      <w:r w:rsidR="0021513A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14:paraId="2BB9B05E" w14:textId="7028C7D1" w:rsidR="00A16E89" w:rsidRPr="00A66D19" w:rsidRDefault="00A16E89" w:rsidP="00A66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>Восполнение материальных ресурсов, израсходованных при ликвидации чрезвычайных ситуаций, осуществляется в 3-месячный срок за счет средств организаций, в интересах которых использовались материальные средства резерва, или за счет иных средств по решению Главы</w:t>
      </w:r>
      <w:r w:rsidR="00A66D19">
        <w:rPr>
          <w:rFonts w:ascii="Times New Roman" w:hAnsi="Times New Roman" w:cs="Times New Roman"/>
          <w:sz w:val="28"/>
          <w:szCs w:val="28"/>
        </w:rPr>
        <w:t xml:space="preserve"> 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A66D19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14:paraId="0DAFC3BE" w14:textId="77777777" w:rsidR="00A16E89" w:rsidRPr="00A66D19" w:rsidRDefault="00A16E89" w:rsidP="00A16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D19">
        <w:rPr>
          <w:rFonts w:ascii="Times New Roman" w:hAnsi="Times New Roman" w:cs="Times New Roman"/>
          <w:sz w:val="28"/>
          <w:szCs w:val="28"/>
        </w:rPr>
        <w:t xml:space="preserve">Созданная за счет средств бюджета </w:t>
      </w:r>
      <w:r w:rsidR="00F95469" w:rsidRPr="00A66D19">
        <w:rPr>
          <w:rFonts w:ascii="Times New Roman" w:hAnsi="Times New Roman" w:cs="Times New Roman"/>
          <w:sz w:val="28"/>
          <w:szCs w:val="28"/>
        </w:rPr>
        <w:t>Окского</w:t>
      </w:r>
      <w:r w:rsidRPr="00A66D19">
        <w:rPr>
          <w:rFonts w:ascii="Times New Roman" w:hAnsi="Times New Roman" w:cs="Times New Roman"/>
          <w:sz w:val="28"/>
          <w:szCs w:val="28"/>
        </w:rPr>
        <w:t xml:space="preserve">  сельского поселения система резервов материальных ресурсов позволяет оперативно решать задачи по защите населения и территорий от чрезвычайных ситуаций природного и техногенного характера.</w:t>
      </w:r>
    </w:p>
    <w:p w14:paraId="2AF50F57" w14:textId="77777777" w:rsidR="0030155F" w:rsidRPr="00A66D19" w:rsidRDefault="0030155F" w:rsidP="00A16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155F" w:rsidRPr="00A66D19" w:rsidSect="005C752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55AC2"/>
    <w:multiLevelType w:val="hybridMultilevel"/>
    <w:tmpl w:val="252C7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7B"/>
    <w:rsid w:val="00014353"/>
    <w:rsid w:val="00017350"/>
    <w:rsid w:val="00026A4C"/>
    <w:rsid w:val="0003087E"/>
    <w:rsid w:val="00033909"/>
    <w:rsid w:val="000604E3"/>
    <w:rsid w:val="00063F29"/>
    <w:rsid w:val="00081E3D"/>
    <w:rsid w:val="000853BB"/>
    <w:rsid w:val="000951D6"/>
    <w:rsid w:val="000A67E6"/>
    <w:rsid w:val="000B0F96"/>
    <w:rsid w:val="000B2214"/>
    <w:rsid w:val="000B7646"/>
    <w:rsid w:val="000D21E5"/>
    <w:rsid w:val="000D3601"/>
    <w:rsid w:val="000D5389"/>
    <w:rsid w:val="000E75D9"/>
    <w:rsid w:val="000F683F"/>
    <w:rsid w:val="00102C6D"/>
    <w:rsid w:val="00115BC3"/>
    <w:rsid w:val="00134E83"/>
    <w:rsid w:val="00146860"/>
    <w:rsid w:val="00151845"/>
    <w:rsid w:val="00157806"/>
    <w:rsid w:val="00167339"/>
    <w:rsid w:val="00172CF3"/>
    <w:rsid w:val="0018573F"/>
    <w:rsid w:val="0019531F"/>
    <w:rsid w:val="00197EFE"/>
    <w:rsid w:val="001A4D09"/>
    <w:rsid w:val="001B360F"/>
    <w:rsid w:val="001B6875"/>
    <w:rsid w:val="001C1DFD"/>
    <w:rsid w:val="001E430F"/>
    <w:rsid w:val="001F312F"/>
    <w:rsid w:val="0020001E"/>
    <w:rsid w:val="002001E4"/>
    <w:rsid w:val="002125B7"/>
    <w:rsid w:val="0021513A"/>
    <w:rsid w:val="0022259D"/>
    <w:rsid w:val="00242C89"/>
    <w:rsid w:val="002458F2"/>
    <w:rsid w:val="0026279F"/>
    <w:rsid w:val="00283438"/>
    <w:rsid w:val="0028706D"/>
    <w:rsid w:val="00291F92"/>
    <w:rsid w:val="002939D3"/>
    <w:rsid w:val="00296F2E"/>
    <w:rsid w:val="002976C5"/>
    <w:rsid w:val="002A3F69"/>
    <w:rsid w:val="002A56AE"/>
    <w:rsid w:val="002A604F"/>
    <w:rsid w:val="002A66F3"/>
    <w:rsid w:val="002B055C"/>
    <w:rsid w:val="002E0A32"/>
    <w:rsid w:val="002E57ED"/>
    <w:rsid w:val="002E7110"/>
    <w:rsid w:val="002F7C72"/>
    <w:rsid w:val="0030155F"/>
    <w:rsid w:val="00332210"/>
    <w:rsid w:val="00334307"/>
    <w:rsid w:val="00343150"/>
    <w:rsid w:val="00343AE6"/>
    <w:rsid w:val="003470FA"/>
    <w:rsid w:val="00351678"/>
    <w:rsid w:val="00357914"/>
    <w:rsid w:val="00360F26"/>
    <w:rsid w:val="003653F2"/>
    <w:rsid w:val="00375A73"/>
    <w:rsid w:val="0038447A"/>
    <w:rsid w:val="00384A7B"/>
    <w:rsid w:val="003938CE"/>
    <w:rsid w:val="003A139F"/>
    <w:rsid w:val="003A4884"/>
    <w:rsid w:val="003B63BD"/>
    <w:rsid w:val="003C116F"/>
    <w:rsid w:val="003C1582"/>
    <w:rsid w:val="003C31D9"/>
    <w:rsid w:val="003C427D"/>
    <w:rsid w:val="003D239E"/>
    <w:rsid w:val="003E0A96"/>
    <w:rsid w:val="003F44E2"/>
    <w:rsid w:val="003F63F1"/>
    <w:rsid w:val="003F7186"/>
    <w:rsid w:val="004007D3"/>
    <w:rsid w:val="00407F7C"/>
    <w:rsid w:val="004477FB"/>
    <w:rsid w:val="00463237"/>
    <w:rsid w:val="00492BEC"/>
    <w:rsid w:val="00495D6F"/>
    <w:rsid w:val="00497E4A"/>
    <w:rsid w:val="004A6300"/>
    <w:rsid w:val="004B2BEC"/>
    <w:rsid w:val="004B6745"/>
    <w:rsid w:val="004C71C8"/>
    <w:rsid w:val="004E55D7"/>
    <w:rsid w:val="0050230D"/>
    <w:rsid w:val="005040C9"/>
    <w:rsid w:val="0050797B"/>
    <w:rsid w:val="00517620"/>
    <w:rsid w:val="0052723D"/>
    <w:rsid w:val="0053794B"/>
    <w:rsid w:val="005470AB"/>
    <w:rsid w:val="00564EE1"/>
    <w:rsid w:val="005707E5"/>
    <w:rsid w:val="005730E8"/>
    <w:rsid w:val="00583B2C"/>
    <w:rsid w:val="005A7D5E"/>
    <w:rsid w:val="005B1330"/>
    <w:rsid w:val="005B296E"/>
    <w:rsid w:val="005B54ED"/>
    <w:rsid w:val="005B5FF3"/>
    <w:rsid w:val="005C3528"/>
    <w:rsid w:val="005C752F"/>
    <w:rsid w:val="005D1555"/>
    <w:rsid w:val="005D29A2"/>
    <w:rsid w:val="005E2341"/>
    <w:rsid w:val="005E4D7F"/>
    <w:rsid w:val="005E6A05"/>
    <w:rsid w:val="005F2874"/>
    <w:rsid w:val="00606B83"/>
    <w:rsid w:val="00610400"/>
    <w:rsid w:val="00612F9D"/>
    <w:rsid w:val="00614496"/>
    <w:rsid w:val="006178AD"/>
    <w:rsid w:val="00621560"/>
    <w:rsid w:val="0063273A"/>
    <w:rsid w:val="006337C1"/>
    <w:rsid w:val="00634128"/>
    <w:rsid w:val="00636B09"/>
    <w:rsid w:val="006674E1"/>
    <w:rsid w:val="006825ED"/>
    <w:rsid w:val="0068591C"/>
    <w:rsid w:val="00685DDB"/>
    <w:rsid w:val="006A3706"/>
    <w:rsid w:val="006A53F6"/>
    <w:rsid w:val="006B22A8"/>
    <w:rsid w:val="006B765E"/>
    <w:rsid w:val="006C06D2"/>
    <w:rsid w:val="006C24FD"/>
    <w:rsid w:val="006C7466"/>
    <w:rsid w:val="006F1F30"/>
    <w:rsid w:val="006F7025"/>
    <w:rsid w:val="0070177B"/>
    <w:rsid w:val="0070385D"/>
    <w:rsid w:val="00705898"/>
    <w:rsid w:val="007274CF"/>
    <w:rsid w:val="007473CA"/>
    <w:rsid w:val="00763E5D"/>
    <w:rsid w:val="00766AB3"/>
    <w:rsid w:val="00777830"/>
    <w:rsid w:val="0078341F"/>
    <w:rsid w:val="007905D7"/>
    <w:rsid w:val="007B3539"/>
    <w:rsid w:val="007C3FB1"/>
    <w:rsid w:val="007D06CE"/>
    <w:rsid w:val="007D4D74"/>
    <w:rsid w:val="007E1011"/>
    <w:rsid w:val="007E15DC"/>
    <w:rsid w:val="007E611A"/>
    <w:rsid w:val="00801628"/>
    <w:rsid w:val="00821B6A"/>
    <w:rsid w:val="00825CEA"/>
    <w:rsid w:val="008268F5"/>
    <w:rsid w:val="008304FF"/>
    <w:rsid w:val="00834A98"/>
    <w:rsid w:val="00840DA9"/>
    <w:rsid w:val="008538BB"/>
    <w:rsid w:val="00853A70"/>
    <w:rsid w:val="00853BB9"/>
    <w:rsid w:val="008545DA"/>
    <w:rsid w:val="0085620C"/>
    <w:rsid w:val="00866534"/>
    <w:rsid w:val="00884778"/>
    <w:rsid w:val="00886E65"/>
    <w:rsid w:val="008A4487"/>
    <w:rsid w:val="008A72CD"/>
    <w:rsid w:val="008D7849"/>
    <w:rsid w:val="008E7807"/>
    <w:rsid w:val="008E7B6E"/>
    <w:rsid w:val="008F14D2"/>
    <w:rsid w:val="008F4820"/>
    <w:rsid w:val="00905C5E"/>
    <w:rsid w:val="00912B36"/>
    <w:rsid w:val="00915615"/>
    <w:rsid w:val="00921280"/>
    <w:rsid w:val="0092469D"/>
    <w:rsid w:val="00925140"/>
    <w:rsid w:val="009260B8"/>
    <w:rsid w:val="00926AB3"/>
    <w:rsid w:val="009274F6"/>
    <w:rsid w:val="009376A8"/>
    <w:rsid w:val="0096179F"/>
    <w:rsid w:val="00963812"/>
    <w:rsid w:val="00967AE5"/>
    <w:rsid w:val="0097675D"/>
    <w:rsid w:val="00976F3D"/>
    <w:rsid w:val="00981505"/>
    <w:rsid w:val="00982232"/>
    <w:rsid w:val="00991D27"/>
    <w:rsid w:val="009943A5"/>
    <w:rsid w:val="009C289C"/>
    <w:rsid w:val="009C6D61"/>
    <w:rsid w:val="009E45D5"/>
    <w:rsid w:val="009E5B01"/>
    <w:rsid w:val="009E6A60"/>
    <w:rsid w:val="009F1C62"/>
    <w:rsid w:val="009F3566"/>
    <w:rsid w:val="00A01F39"/>
    <w:rsid w:val="00A11BD6"/>
    <w:rsid w:val="00A161B9"/>
    <w:rsid w:val="00A16E89"/>
    <w:rsid w:val="00A24CDB"/>
    <w:rsid w:val="00A25BAF"/>
    <w:rsid w:val="00A31480"/>
    <w:rsid w:val="00A54D74"/>
    <w:rsid w:val="00A66D19"/>
    <w:rsid w:val="00A74C2A"/>
    <w:rsid w:val="00A76A2D"/>
    <w:rsid w:val="00A802D8"/>
    <w:rsid w:val="00A8291A"/>
    <w:rsid w:val="00A8362B"/>
    <w:rsid w:val="00AC0453"/>
    <w:rsid w:val="00AC35DF"/>
    <w:rsid w:val="00AD0137"/>
    <w:rsid w:val="00AD06C5"/>
    <w:rsid w:val="00AF1FD9"/>
    <w:rsid w:val="00B021AE"/>
    <w:rsid w:val="00B022F8"/>
    <w:rsid w:val="00B158C5"/>
    <w:rsid w:val="00B2483D"/>
    <w:rsid w:val="00B252EB"/>
    <w:rsid w:val="00B26615"/>
    <w:rsid w:val="00B31692"/>
    <w:rsid w:val="00B40FC5"/>
    <w:rsid w:val="00B41EAA"/>
    <w:rsid w:val="00B555A8"/>
    <w:rsid w:val="00B55C7F"/>
    <w:rsid w:val="00B5745B"/>
    <w:rsid w:val="00B61BD4"/>
    <w:rsid w:val="00B72507"/>
    <w:rsid w:val="00B85C79"/>
    <w:rsid w:val="00B944B1"/>
    <w:rsid w:val="00B970F6"/>
    <w:rsid w:val="00BA374D"/>
    <w:rsid w:val="00BC2975"/>
    <w:rsid w:val="00BC4D4B"/>
    <w:rsid w:val="00BC53C8"/>
    <w:rsid w:val="00BD363E"/>
    <w:rsid w:val="00BD7152"/>
    <w:rsid w:val="00BE48D9"/>
    <w:rsid w:val="00BF1636"/>
    <w:rsid w:val="00BF77E2"/>
    <w:rsid w:val="00BF7827"/>
    <w:rsid w:val="00C05077"/>
    <w:rsid w:val="00C1216D"/>
    <w:rsid w:val="00C14D31"/>
    <w:rsid w:val="00C31B98"/>
    <w:rsid w:val="00C36B57"/>
    <w:rsid w:val="00C373FB"/>
    <w:rsid w:val="00C4425E"/>
    <w:rsid w:val="00C53C25"/>
    <w:rsid w:val="00C66D20"/>
    <w:rsid w:val="00C733F6"/>
    <w:rsid w:val="00C80F1C"/>
    <w:rsid w:val="00C87876"/>
    <w:rsid w:val="00C944C8"/>
    <w:rsid w:val="00C94C0F"/>
    <w:rsid w:val="00C97932"/>
    <w:rsid w:val="00CA0A6B"/>
    <w:rsid w:val="00CB12F7"/>
    <w:rsid w:val="00CC1ADA"/>
    <w:rsid w:val="00CC40BF"/>
    <w:rsid w:val="00CC45A3"/>
    <w:rsid w:val="00CD4EF2"/>
    <w:rsid w:val="00CE2C26"/>
    <w:rsid w:val="00CE5EFF"/>
    <w:rsid w:val="00CF2426"/>
    <w:rsid w:val="00CF3FE8"/>
    <w:rsid w:val="00CF5341"/>
    <w:rsid w:val="00D0062A"/>
    <w:rsid w:val="00D12391"/>
    <w:rsid w:val="00D17832"/>
    <w:rsid w:val="00D22BF2"/>
    <w:rsid w:val="00D23C2C"/>
    <w:rsid w:val="00D24C4B"/>
    <w:rsid w:val="00D26F9F"/>
    <w:rsid w:val="00D3098A"/>
    <w:rsid w:val="00D42B0B"/>
    <w:rsid w:val="00D45BA2"/>
    <w:rsid w:val="00D47308"/>
    <w:rsid w:val="00D66FDA"/>
    <w:rsid w:val="00D73B49"/>
    <w:rsid w:val="00D87C12"/>
    <w:rsid w:val="00D95E17"/>
    <w:rsid w:val="00DB0D08"/>
    <w:rsid w:val="00DB5FCB"/>
    <w:rsid w:val="00DE217C"/>
    <w:rsid w:val="00DE33A1"/>
    <w:rsid w:val="00DE712D"/>
    <w:rsid w:val="00E02446"/>
    <w:rsid w:val="00E06D7D"/>
    <w:rsid w:val="00E32AE9"/>
    <w:rsid w:val="00E60055"/>
    <w:rsid w:val="00E62DDA"/>
    <w:rsid w:val="00E6795C"/>
    <w:rsid w:val="00E70ADD"/>
    <w:rsid w:val="00E74712"/>
    <w:rsid w:val="00E75811"/>
    <w:rsid w:val="00E7606E"/>
    <w:rsid w:val="00E8350C"/>
    <w:rsid w:val="00E9650E"/>
    <w:rsid w:val="00E9661D"/>
    <w:rsid w:val="00E96E7F"/>
    <w:rsid w:val="00EA6935"/>
    <w:rsid w:val="00EB224E"/>
    <w:rsid w:val="00EC0338"/>
    <w:rsid w:val="00EC65C5"/>
    <w:rsid w:val="00ED20D1"/>
    <w:rsid w:val="00EE4421"/>
    <w:rsid w:val="00EE73F3"/>
    <w:rsid w:val="00EF2898"/>
    <w:rsid w:val="00EF354B"/>
    <w:rsid w:val="00F01806"/>
    <w:rsid w:val="00F07261"/>
    <w:rsid w:val="00F12342"/>
    <w:rsid w:val="00F12532"/>
    <w:rsid w:val="00F13F5F"/>
    <w:rsid w:val="00F26221"/>
    <w:rsid w:val="00F350C8"/>
    <w:rsid w:val="00F52E23"/>
    <w:rsid w:val="00F71769"/>
    <w:rsid w:val="00F73313"/>
    <w:rsid w:val="00F8637D"/>
    <w:rsid w:val="00F9003F"/>
    <w:rsid w:val="00F910B6"/>
    <w:rsid w:val="00F91C91"/>
    <w:rsid w:val="00F93932"/>
    <w:rsid w:val="00F95469"/>
    <w:rsid w:val="00F95718"/>
    <w:rsid w:val="00FA4433"/>
    <w:rsid w:val="00FA79D5"/>
    <w:rsid w:val="00FB1153"/>
    <w:rsid w:val="00FB4C11"/>
    <w:rsid w:val="00FB6C73"/>
    <w:rsid w:val="00FC50F8"/>
    <w:rsid w:val="00FC73E3"/>
    <w:rsid w:val="00FD27E6"/>
    <w:rsid w:val="00FE0D6C"/>
    <w:rsid w:val="00FF2DDB"/>
    <w:rsid w:val="00FF58D3"/>
    <w:rsid w:val="00FF707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C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50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50E"/>
    <w:pPr>
      <w:keepNext/>
      <w:spacing w:after="0" w:line="240" w:lineRule="auto"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5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E9650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E9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E9650E"/>
  </w:style>
  <w:style w:type="paragraph" w:styleId="a4">
    <w:name w:val="Balloon Text"/>
    <w:basedOn w:val="a"/>
    <w:link w:val="a5"/>
    <w:uiPriority w:val="99"/>
    <w:semiHidden/>
    <w:unhideWhenUsed/>
    <w:rsid w:val="00E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16D"/>
    <w:rPr>
      <w:b/>
      <w:bCs/>
    </w:rPr>
  </w:style>
  <w:style w:type="paragraph" w:customStyle="1" w:styleId="ConsPlusNormal">
    <w:name w:val="ConsPlusNormal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rsid w:val="00A16E89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16E89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53C2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F7176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9650E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650E"/>
    <w:pPr>
      <w:keepNext/>
      <w:spacing w:after="0" w:line="240" w:lineRule="auto"/>
      <w:ind w:left="4560" w:right="800"/>
      <w:jc w:val="both"/>
      <w:outlineLvl w:val="1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5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E9650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List Paragraph"/>
    <w:basedOn w:val="a"/>
    <w:uiPriority w:val="34"/>
    <w:qFormat/>
    <w:rsid w:val="00E965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E9650E"/>
  </w:style>
  <w:style w:type="paragraph" w:styleId="a4">
    <w:name w:val="Balloon Text"/>
    <w:basedOn w:val="a"/>
    <w:link w:val="a5"/>
    <w:uiPriority w:val="99"/>
    <w:semiHidden/>
    <w:unhideWhenUsed/>
    <w:rsid w:val="00E9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50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16D"/>
    <w:rPr>
      <w:b/>
      <w:bCs/>
    </w:rPr>
  </w:style>
  <w:style w:type="paragraph" w:customStyle="1" w:styleId="ConsPlusNormal">
    <w:name w:val="ConsPlusNormal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6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rsid w:val="00A16E89"/>
    <w:pP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A16E89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53C2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9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F71769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17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2021-03-18T09:53:00Z</dcterms:created>
  <dcterms:modified xsi:type="dcterms:W3CDTF">2021-03-26T13:23:00Z</dcterms:modified>
</cp:coreProperties>
</file>