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6F0" w14:textId="33186694" w:rsidR="001A102F" w:rsidRPr="0049226D" w:rsidRDefault="001A102F" w:rsidP="001A102F">
      <w:pPr>
        <w:ind w:left="142"/>
        <w:jc w:val="center"/>
        <w:rPr>
          <w:noProof/>
          <w:sz w:val="20"/>
          <w:szCs w:val="20"/>
        </w:rPr>
      </w:pPr>
      <w:r w:rsidRPr="005707C8">
        <w:rPr>
          <w:noProof/>
          <w:sz w:val="20"/>
          <w:szCs w:val="20"/>
        </w:rPr>
        <w:drawing>
          <wp:inline distT="0" distB="0" distL="0" distR="0" wp14:anchorId="33767A5E" wp14:editId="3C877175">
            <wp:extent cx="838200" cy="1028700"/>
            <wp:effectExtent l="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14:paraId="557FA745" w14:textId="77777777" w:rsidR="001A102F" w:rsidRPr="00163A0E" w:rsidRDefault="001A102F" w:rsidP="001A102F">
      <w:pPr>
        <w:jc w:val="center"/>
        <w:rPr>
          <w:sz w:val="18"/>
          <w:szCs w:val="28"/>
        </w:rPr>
      </w:pPr>
    </w:p>
    <w:p w14:paraId="1D40D2FE" w14:textId="77777777" w:rsidR="001A102F" w:rsidRDefault="001A102F" w:rsidP="001A102F">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14:paraId="5AEB1457" w14:textId="77777777" w:rsidR="001A102F" w:rsidRPr="00A52839" w:rsidRDefault="001A102F" w:rsidP="001A102F">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14:paraId="0778450C" w14:textId="77777777" w:rsidR="001A102F" w:rsidRPr="007C4CE5" w:rsidRDefault="001A102F" w:rsidP="001A102F">
      <w:pPr>
        <w:jc w:val="center"/>
        <w:rPr>
          <w:sz w:val="28"/>
          <w:szCs w:val="28"/>
        </w:rPr>
      </w:pPr>
    </w:p>
    <w:p w14:paraId="2BFD7F01" w14:textId="77777777" w:rsidR="001A102F" w:rsidRPr="00A52839" w:rsidRDefault="001A102F" w:rsidP="001A102F">
      <w:pPr>
        <w:pStyle w:val="2"/>
        <w:ind w:left="0" w:right="0"/>
        <w:jc w:val="center"/>
        <w:rPr>
          <w:b/>
          <w:i w:val="0"/>
          <w:sz w:val="26"/>
          <w:szCs w:val="26"/>
        </w:rPr>
      </w:pPr>
      <w:r w:rsidRPr="00A52839">
        <w:rPr>
          <w:b/>
          <w:i w:val="0"/>
          <w:sz w:val="26"/>
          <w:szCs w:val="26"/>
        </w:rPr>
        <w:t>АДМИНИСТРАЦИЯ МУНИЦИПАЛЬНОГО ОБРАЗОВАНИЯ –</w:t>
      </w:r>
    </w:p>
    <w:p w14:paraId="36FE1232" w14:textId="77777777" w:rsidR="001A102F" w:rsidRDefault="001A102F" w:rsidP="001A102F">
      <w:pPr>
        <w:pStyle w:val="2"/>
        <w:ind w:left="0" w:right="0"/>
        <w:jc w:val="center"/>
        <w:rPr>
          <w:b/>
          <w:i w:val="0"/>
          <w:sz w:val="26"/>
          <w:szCs w:val="26"/>
        </w:rPr>
      </w:pPr>
      <w:r w:rsidRPr="00A52839">
        <w:rPr>
          <w:b/>
          <w:i w:val="0"/>
          <w:sz w:val="26"/>
          <w:szCs w:val="26"/>
        </w:rPr>
        <w:t xml:space="preserve">ОКСКОЕ СЕЛЬСКОЕ ПОСЕЛЕНИЕ </w:t>
      </w:r>
    </w:p>
    <w:p w14:paraId="4C0CD0EB" w14:textId="77777777" w:rsidR="001A102F" w:rsidRPr="00A52839" w:rsidRDefault="001A102F" w:rsidP="001A102F">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14:paraId="22B7AF86" w14:textId="77777777" w:rsidR="001A102F" w:rsidRPr="00A52839" w:rsidRDefault="001A102F" w:rsidP="001A102F"/>
    <w:p w14:paraId="7BD56D96" w14:textId="77777777" w:rsidR="001A102F" w:rsidRPr="005042A9" w:rsidRDefault="001A102F" w:rsidP="001A102F">
      <w:pPr>
        <w:pStyle w:val="1"/>
        <w:spacing w:line="320" w:lineRule="exact"/>
        <w:jc w:val="center"/>
        <w:rPr>
          <w:b/>
          <w:spacing w:val="160"/>
          <w:sz w:val="36"/>
          <w:szCs w:val="36"/>
        </w:rPr>
      </w:pPr>
      <w:r>
        <w:rPr>
          <w:b/>
          <w:spacing w:val="160"/>
          <w:sz w:val="36"/>
          <w:szCs w:val="36"/>
        </w:rPr>
        <w:t>ПОСТАНОВЛЕНИЕ</w:t>
      </w:r>
    </w:p>
    <w:p w14:paraId="45D9FF64" w14:textId="77777777" w:rsidR="001A102F" w:rsidRDefault="001A102F" w:rsidP="001A102F">
      <w:pPr>
        <w:rPr>
          <w:rFonts w:ascii="Arial" w:hAnsi="Arial" w:cs="Arial"/>
          <w:sz w:val="2"/>
          <w:szCs w:val="2"/>
        </w:rPr>
      </w:pPr>
    </w:p>
    <w:p w14:paraId="57276862" w14:textId="77777777" w:rsidR="001A102F" w:rsidRDefault="001A102F" w:rsidP="001A102F">
      <w:pPr>
        <w:rPr>
          <w:sz w:val="2"/>
          <w:szCs w:val="2"/>
        </w:rPr>
      </w:pPr>
    </w:p>
    <w:p w14:paraId="1DDC5544" w14:textId="23C2A795" w:rsidR="001A102F" w:rsidRDefault="001A102F" w:rsidP="001A102F">
      <w:pPr>
        <w:jc w:val="center"/>
        <w:rPr>
          <w:rFonts w:ascii="Arial" w:hAnsi="Arial" w:cs="Arial"/>
          <w:b/>
          <w:bCs/>
          <w:spacing w:val="56"/>
        </w:rPr>
      </w:pPr>
      <w:r w:rsidRPr="000E014B">
        <w:rPr>
          <w:noProof/>
        </w:rPr>
        <mc:AlternateContent>
          <mc:Choice Requires="wps">
            <w:drawing>
              <wp:anchor distT="0" distB="0" distL="114300" distR="114300" simplePos="0" relativeHeight="251659264" behindDoc="0" locked="0" layoutInCell="0" allowOverlap="1" wp14:anchorId="79299368" wp14:editId="25C8CF3A">
                <wp:simplePos x="0" y="0"/>
                <wp:positionH relativeFrom="column">
                  <wp:posOffset>0</wp:posOffset>
                </wp:positionH>
                <wp:positionV relativeFrom="paragraph">
                  <wp:posOffset>85090</wp:posOffset>
                </wp:positionV>
                <wp:extent cx="5939790" cy="0"/>
                <wp:effectExtent l="19050" t="18415" r="2286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596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" o:allowincell="f" strokeweight="2.25pt"/>
            </w:pict>
          </mc:Fallback>
        </mc:AlternateContent>
      </w:r>
      <w:r w:rsidRPr="000E014B">
        <w:rPr>
          <w:noProof/>
        </w:rPr>
        <mc:AlternateContent>
          <mc:Choice Requires="wps">
            <w:drawing>
              <wp:anchor distT="0" distB="0" distL="114300" distR="114300" simplePos="0" relativeHeight="251660288" behindDoc="0" locked="0" layoutInCell="0" allowOverlap="1" wp14:anchorId="4B0900F4" wp14:editId="7B912F5E">
                <wp:simplePos x="0" y="0"/>
                <wp:positionH relativeFrom="column">
                  <wp:posOffset>0</wp:posOffset>
                </wp:positionH>
                <wp:positionV relativeFrom="paragraph">
                  <wp:posOffset>180975</wp:posOffset>
                </wp:positionV>
                <wp:extent cx="5939790" cy="0"/>
                <wp:effectExtent l="9525" t="9525" r="1333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356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" o:allowincell="f"/>
            </w:pict>
          </mc:Fallback>
        </mc:AlternateContent>
      </w:r>
    </w:p>
    <w:p w14:paraId="28BFC721" w14:textId="77777777" w:rsidR="001A102F" w:rsidRDefault="001A102F" w:rsidP="001A102F">
      <w:pPr>
        <w:jc w:val="center"/>
        <w:rPr>
          <w:rFonts w:ascii="Arial" w:hAnsi="Arial" w:cs="Arial"/>
          <w:b/>
          <w:bCs/>
          <w:spacing w:val="56"/>
          <w:sz w:val="16"/>
          <w:szCs w:val="16"/>
        </w:rPr>
      </w:pPr>
    </w:p>
    <w:p w14:paraId="60470405" w14:textId="25C49C25" w:rsidR="001A102F" w:rsidRPr="00760547" w:rsidRDefault="001A102F" w:rsidP="001A102F">
      <w:pPr>
        <w:rPr>
          <w:sz w:val="28"/>
          <w:szCs w:val="28"/>
        </w:rPr>
      </w:pPr>
      <w:r w:rsidRPr="0072151A">
        <w:rPr>
          <w:sz w:val="28"/>
          <w:szCs w:val="28"/>
        </w:rPr>
        <w:t>от «</w:t>
      </w:r>
      <w:r w:rsidR="00876786">
        <w:rPr>
          <w:sz w:val="28"/>
          <w:szCs w:val="28"/>
          <w:u w:val="single"/>
        </w:rPr>
        <w:t>30</w:t>
      </w:r>
      <w:r w:rsidRPr="0072151A">
        <w:rPr>
          <w:sz w:val="28"/>
          <w:szCs w:val="28"/>
        </w:rPr>
        <w:t xml:space="preserve">» </w:t>
      </w:r>
      <w:r w:rsidR="00876786">
        <w:rPr>
          <w:sz w:val="28"/>
          <w:szCs w:val="28"/>
        </w:rPr>
        <w:t>декабря</w:t>
      </w:r>
      <w:r>
        <w:rPr>
          <w:sz w:val="28"/>
          <w:szCs w:val="28"/>
        </w:rPr>
        <w:t xml:space="preserve"> </w:t>
      </w:r>
      <w:r w:rsidRPr="0072151A">
        <w:rPr>
          <w:sz w:val="28"/>
          <w:szCs w:val="28"/>
        </w:rPr>
        <w:t>20</w:t>
      </w:r>
      <w:r>
        <w:rPr>
          <w:sz w:val="28"/>
          <w:szCs w:val="28"/>
        </w:rPr>
        <w:t>2</w:t>
      </w:r>
      <w:r w:rsidR="00F413C1">
        <w:rPr>
          <w:sz w:val="28"/>
          <w:szCs w:val="28"/>
        </w:rPr>
        <w:t>2</w:t>
      </w:r>
      <w:r w:rsidRPr="0072151A">
        <w:rPr>
          <w:sz w:val="28"/>
          <w:szCs w:val="28"/>
        </w:rPr>
        <w:t xml:space="preserve"> г.</w:t>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Pr>
          <w:sz w:val="28"/>
          <w:szCs w:val="28"/>
        </w:rPr>
        <w:tab/>
      </w:r>
      <w:r w:rsidRPr="0072151A">
        <w:rPr>
          <w:sz w:val="28"/>
          <w:szCs w:val="28"/>
        </w:rPr>
        <w:t xml:space="preserve">           </w:t>
      </w:r>
      <w:r w:rsidR="00F413C1">
        <w:rPr>
          <w:sz w:val="28"/>
          <w:szCs w:val="28"/>
        </w:rPr>
        <w:t xml:space="preserve">  </w:t>
      </w:r>
      <w:r w:rsidR="00876786">
        <w:rPr>
          <w:sz w:val="28"/>
          <w:szCs w:val="28"/>
        </w:rPr>
        <w:t xml:space="preserve">       </w:t>
      </w:r>
      <w:r w:rsidRPr="0072151A">
        <w:rPr>
          <w:sz w:val="28"/>
          <w:szCs w:val="28"/>
        </w:rPr>
        <w:t>№</w:t>
      </w:r>
      <w:r w:rsidRPr="000063AC">
        <w:rPr>
          <w:sz w:val="28"/>
          <w:szCs w:val="28"/>
        </w:rPr>
        <w:t xml:space="preserve"> </w:t>
      </w:r>
      <w:r w:rsidR="00876786">
        <w:rPr>
          <w:sz w:val="28"/>
          <w:szCs w:val="28"/>
          <w:u w:val="single"/>
        </w:rPr>
        <w:t>371</w:t>
      </w:r>
    </w:p>
    <w:p w14:paraId="1F721527" w14:textId="77777777" w:rsidR="001A102F" w:rsidRPr="00FE4AF0" w:rsidRDefault="001A102F" w:rsidP="001A102F">
      <w:pPr>
        <w:rPr>
          <w:sz w:val="28"/>
          <w:szCs w:val="28"/>
        </w:rPr>
      </w:pPr>
    </w:p>
    <w:p w14:paraId="5731A446" w14:textId="6AFE0D8C" w:rsidR="00C618C6" w:rsidRDefault="00C618C6" w:rsidP="00C618C6">
      <w:pPr>
        <w:jc w:val="center"/>
        <w:rPr>
          <w:sz w:val="28"/>
          <w:szCs w:val="28"/>
          <w:lang w:eastAsia="en-US"/>
        </w:rPr>
      </w:pPr>
      <w:bookmarkStart w:id="0" w:name="_Hlk123294627"/>
      <w:r w:rsidRPr="00A30CF5">
        <w:rPr>
          <w:sz w:val="28"/>
          <w:szCs w:val="28"/>
          <w:lang w:eastAsia="en-US"/>
        </w:rPr>
        <w:t xml:space="preserve">Об утверждении порядка санкционирования оплаты денежных обязательств получателей средств бюджета муниципального образования – </w:t>
      </w:r>
      <w:r>
        <w:rPr>
          <w:sz w:val="28"/>
          <w:szCs w:val="28"/>
          <w:lang w:eastAsia="en-US"/>
        </w:rPr>
        <w:t>Окское</w:t>
      </w:r>
      <w:r w:rsidRPr="00A30CF5">
        <w:rPr>
          <w:sz w:val="28"/>
          <w:szCs w:val="28"/>
          <w:lang w:eastAsia="en-US"/>
        </w:rPr>
        <w:t xml:space="preserve"> сельское поселение Рязанского муниципального района Рязанской области и администраторов источников финансирования дефицита бюджета муниципального образования – </w:t>
      </w:r>
      <w:r>
        <w:rPr>
          <w:sz w:val="28"/>
          <w:szCs w:val="28"/>
          <w:lang w:eastAsia="en-US"/>
        </w:rPr>
        <w:t>Окское</w:t>
      </w:r>
      <w:r w:rsidRPr="00A30CF5">
        <w:rPr>
          <w:sz w:val="28"/>
          <w:szCs w:val="28"/>
          <w:lang w:eastAsia="en-US"/>
        </w:rPr>
        <w:t xml:space="preserve"> сельское поселение Рязанского муниципального района Рязанской области </w:t>
      </w:r>
    </w:p>
    <w:bookmarkEnd w:id="0"/>
    <w:p w14:paraId="2677F28A" w14:textId="77777777" w:rsidR="00C618C6" w:rsidRPr="0096740F" w:rsidRDefault="00C618C6" w:rsidP="00C618C6">
      <w:pPr>
        <w:jc w:val="both"/>
        <w:rPr>
          <w:sz w:val="16"/>
          <w:szCs w:val="16"/>
        </w:rPr>
      </w:pPr>
    </w:p>
    <w:p w14:paraId="62A05B31" w14:textId="0250A690" w:rsidR="00C618C6" w:rsidRDefault="00C618C6" w:rsidP="00C618C6">
      <w:pPr>
        <w:ind w:firstLine="709"/>
        <w:jc w:val="both"/>
        <w:rPr>
          <w:sz w:val="28"/>
          <w:szCs w:val="28"/>
        </w:rPr>
      </w:pPr>
      <w:r w:rsidRPr="00493C29">
        <w:rPr>
          <w:sz w:val="28"/>
          <w:szCs w:val="28"/>
        </w:rPr>
        <w:t>В соответствии со</w:t>
      </w:r>
      <w:r>
        <w:rPr>
          <w:sz w:val="28"/>
          <w:szCs w:val="28"/>
        </w:rPr>
        <w:t xml:space="preserve"> статьями 219 и 219.2 Бюджетного кодекса Российской Федерации</w:t>
      </w:r>
      <w:r w:rsidRPr="00493C29">
        <w:rPr>
          <w:sz w:val="28"/>
          <w:szCs w:val="28"/>
        </w:rPr>
        <w:t>, руководствуясь</w:t>
      </w:r>
      <w:r>
        <w:rPr>
          <w:sz w:val="28"/>
          <w:szCs w:val="28"/>
        </w:rPr>
        <w:t xml:space="preserve"> Уставом</w:t>
      </w:r>
      <w:r w:rsidRPr="00493C29">
        <w:rPr>
          <w:sz w:val="28"/>
          <w:szCs w:val="28"/>
        </w:rPr>
        <w:t xml:space="preserve">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r>
        <w:rPr>
          <w:sz w:val="28"/>
          <w:szCs w:val="28"/>
        </w:rPr>
        <w:t xml:space="preserve">, </w:t>
      </w:r>
      <w:r w:rsidRPr="00493C29">
        <w:rPr>
          <w:sz w:val="28"/>
          <w:szCs w:val="28"/>
        </w:rPr>
        <w:t xml:space="preserve">администрация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p>
    <w:p w14:paraId="3CD75672" w14:textId="77777777" w:rsidR="00C618C6" w:rsidRPr="0096740F" w:rsidRDefault="00C618C6" w:rsidP="00C618C6">
      <w:pPr>
        <w:ind w:firstLine="709"/>
        <w:jc w:val="both"/>
        <w:rPr>
          <w:sz w:val="16"/>
          <w:szCs w:val="16"/>
        </w:rPr>
      </w:pPr>
      <w:r w:rsidRPr="004C0EF0">
        <w:rPr>
          <w:sz w:val="28"/>
          <w:szCs w:val="28"/>
        </w:rPr>
        <w:t xml:space="preserve"> </w:t>
      </w:r>
    </w:p>
    <w:p w14:paraId="2C1C1F9E" w14:textId="77777777" w:rsidR="00C618C6" w:rsidRPr="004C0EF0" w:rsidRDefault="00C618C6" w:rsidP="00C618C6">
      <w:pPr>
        <w:jc w:val="center"/>
        <w:rPr>
          <w:b/>
          <w:sz w:val="28"/>
          <w:szCs w:val="28"/>
        </w:rPr>
      </w:pPr>
      <w:r w:rsidRPr="004C0EF0">
        <w:rPr>
          <w:b/>
          <w:sz w:val="28"/>
          <w:szCs w:val="28"/>
        </w:rPr>
        <w:t>ПОСТАНОВЛЯЕТ:</w:t>
      </w:r>
    </w:p>
    <w:p w14:paraId="4DF5BFD2" w14:textId="2876023F" w:rsidR="00C618C6" w:rsidRDefault="00C618C6" w:rsidP="00C618C6">
      <w:pPr>
        <w:numPr>
          <w:ilvl w:val="0"/>
          <w:numId w:val="17"/>
        </w:numPr>
        <w:tabs>
          <w:tab w:val="left" w:pos="1134"/>
        </w:tabs>
        <w:ind w:left="0" w:firstLine="709"/>
        <w:jc w:val="both"/>
        <w:rPr>
          <w:sz w:val="28"/>
          <w:szCs w:val="28"/>
        </w:rPr>
      </w:pPr>
      <w:r w:rsidRPr="00F95FC0">
        <w:rPr>
          <w:sz w:val="28"/>
          <w:szCs w:val="28"/>
        </w:rPr>
        <w:t xml:space="preserve">Утвердить </w:t>
      </w:r>
      <w:hyperlink w:anchor="P50" w:history="1">
        <w:r w:rsidRPr="00F95FC0">
          <w:rPr>
            <w:sz w:val="28"/>
            <w:szCs w:val="28"/>
          </w:rPr>
          <w:t>Порядок</w:t>
        </w:r>
      </w:hyperlink>
      <w:r w:rsidRPr="00F95FC0">
        <w:rPr>
          <w:sz w:val="28"/>
          <w:szCs w:val="28"/>
        </w:rPr>
        <w:t xml:space="preserve"> санкционирования оплаты денежных обязательств получателей средств бюджета</w:t>
      </w:r>
      <w:r w:rsidRPr="00493C29">
        <w:rPr>
          <w:color w:val="000000"/>
          <w:sz w:val="28"/>
          <w:szCs w:val="28"/>
        </w:rPr>
        <w:t xml:space="preserve"> муниципального образования – </w:t>
      </w:r>
      <w:r>
        <w:rPr>
          <w:color w:val="000000"/>
          <w:sz w:val="28"/>
          <w:szCs w:val="28"/>
        </w:rPr>
        <w:t>Окское</w:t>
      </w:r>
      <w:r w:rsidRPr="00493C29">
        <w:rPr>
          <w:color w:val="000000"/>
          <w:sz w:val="28"/>
          <w:szCs w:val="28"/>
        </w:rPr>
        <w:t xml:space="preserve"> сельское поселение Рязанского муниципального района Рязанской области</w:t>
      </w:r>
      <w:r>
        <w:rPr>
          <w:color w:val="000000"/>
          <w:sz w:val="28"/>
          <w:szCs w:val="28"/>
        </w:rPr>
        <w:t xml:space="preserve"> </w:t>
      </w:r>
      <w:r w:rsidRPr="00F95FC0">
        <w:rPr>
          <w:sz w:val="28"/>
          <w:szCs w:val="28"/>
        </w:rPr>
        <w:t>и администраторов источников финансирования дефицита бюджета</w:t>
      </w:r>
      <w:r>
        <w:rPr>
          <w:sz w:val="28"/>
          <w:szCs w:val="28"/>
        </w:rPr>
        <w:t xml:space="preserve"> </w:t>
      </w:r>
      <w:r w:rsidRPr="00493C29">
        <w:rPr>
          <w:color w:val="000000"/>
          <w:sz w:val="28"/>
          <w:szCs w:val="28"/>
        </w:rPr>
        <w:t xml:space="preserve">муниципального образования – </w:t>
      </w:r>
      <w:r>
        <w:rPr>
          <w:color w:val="000000"/>
          <w:sz w:val="28"/>
          <w:szCs w:val="28"/>
        </w:rPr>
        <w:t>Окское</w:t>
      </w:r>
      <w:r w:rsidRPr="00493C29">
        <w:rPr>
          <w:color w:val="000000"/>
          <w:sz w:val="28"/>
          <w:szCs w:val="28"/>
        </w:rPr>
        <w:t xml:space="preserve"> сельское поселение Рязанского муниципального района Рязанской области</w:t>
      </w:r>
      <w:r>
        <w:rPr>
          <w:color w:val="000000"/>
          <w:sz w:val="28"/>
          <w:szCs w:val="28"/>
        </w:rPr>
        <w:t xml:space="preserve"> согласно Приложению к настоящему постановлению</w:t>
      </w:r>
      <w:r w:rsidRPr="00E85786">
        <w:rPr>
          <w:sz w:val="28"/>
          <w:szCs w:val="28"/>
        </w:rPr>
        <w:t>.</w:t>
      </w:r>
    </w:p>
    <w:p w14:paraId="35FEBF12" w14:textId="5D566E8F" w:rsidR="00876786" w:rsidRPr="00876786" w:rsidRDefault="00876786" w:rsidP="00876786">
      <w:pPr>
        <w:pStyle w:val="a5"/>
        <w:numPr>
          <w:ilvl w:val="0"/>
          <w:numId w:val="17"/>
        </w:numPr>
        <w:ind w:left="142" w:firstLine="567"/>
        <w:jc w:val="both"/>
        <w:rPr>
          <w:sz w:val="28"/>
          <w:szCs w:val="28"/>
          <w:lang w:eastAsia="en-US"/>
        </w:rPr>
      </w:pPr>
      <w:r w:rsidRPr="00876786">
        <w:rPr>
          <w:sz w:val="28"/>
          <w:szCs w:val="28"/>
        </w:rPr>
        <w:t xml:space="preserve">Признать утратившим силу постановление администрации муниципального образования - Окское сельское поселение Рязанского муниципального района Рязанской области </w:t>
      </w:r>
      <w:r w:rsidRPr="00876786">
        <w:rPr>
          <w:sz w:val="28"/>
          <w:szCs w:val="28"/>
          <w:lang w:eastAsia="en-US"/>
        </w:rPr>
        <w:t>Об утверждении порядка санкционирования оплаты денежных обязательств получателей средств бюджета муниципального образования – Окское сельское поселение Рязанского муниципального района Рязанской области и администраторов источников финансирования дефицита бюджета муниципального образования – Окское сельское поселение Рязанского муниципального района Рязанской области от 10.01.2022 г. № 02.</w:t>
      </w:r>
    </w:p>
    <w:p w14:paraId="09019C5A" w14:textId="2AF2FC82" w:rsidR="009451FD" w:rsidRPr="00876786" w:rsidRDefault="009451FD" w:rsidP="00876786">
      <w:pPr>
        <w:numPr>
          <w:ilvl w:val="0"/>
          <w:numId w:val="17"/>
        </w:numPr>
        <w:tabs>
          <w:tab w:val="left" w:pos="1134"/>
        </w:tabs>
        <w:ind w:left="0" w:firstLine="709"/>
        <w:jc w:val="both"/>
        <w:rPr>
          <w:sz w:val="28"/>
          <w:szCs w:val="28"/>
        </w:rPr>
      </w:pPr>
      <w:r w:rsidRPr="00876786">
        <w:rPr>
          <w:sz w:val="28"/>
          <w:szCs w:val="27"/>
        </w:rPr>
        <w:t xml:space="preserve">Настоящее постановление подлежит опубликованию в «Информационном вестнике муниципального образования – Окское сельское поселение» и на официальном Интернет-сайте администрации Окского сельского </w:t>
      </w:r>
      <w:proofErr w:type="gramStart"/>
      <w:r w:rsidRPr="00876786">
        <w:rPr>
          <w:sz w:val="28"/>
          <w:szCs w:val="27"/>
        </w:rPr>
        <w:t>поселения</w:t>
      </w:r>
      <w:r w:rsidR="00876786">
        <w:rPr>
          <w:sz w:val="28"/>
          <w:szCs w:val="27"/>
        </w:rPr>
        <w:t>..</w:t>
      </w:r>
      <w:proofErr w:type="gramEnd"/>
    </w:p>
    <w:p w14:paraId="46CDD082" w14:textId="77777777" w:rsidR="00876786" w:rsidRPr="00876786" w:rsidRDefault="00876786" w:rsidP="00876786">
      <w:pPr>
        <w:tabs>
          <w:tab w:val="left" w:pos="1134"/>
        </w:tabs>
        <w:ind w:left="709"/>
        <w:jc w:val="both"/>
        <w:rPr>
          <w:sz w:val="28"/>
          <w:szCs w:val="28"/>
        </w:rPr>
      </w:pPr>
    </w:p>
    <w:p w14:paraId="23D14A9C" w14:textId="387BC1AC" w:rsidR="00C618C6" w:rsidRDefault="009451FD" w:rsidP="00C618C6">
      <w:pPr>
        <w:numPr>
          <w:ilvl w:val="0"/>
          <w:numId w:val="17"/>
        </w:numPr>
        <w:tabs>
          <w:tab w:val="left" w:pos="1134"/>
        </w:tabs>
        <w:ind w:left="0" w:firstLine="709"/>
        <w:jc w:val="both"/>
        <w:rPr>
          <w:sz w:val="28"/>
          <w:szCs w:val="28"/>
        </w:rPr>
      </w:pPr>
      <w:r w:rsidRPr="004C0EF0">
        <w:rPr>
          <w:sz w:val="28"/>
          <w:szCs w:val="28"/>
        </w:rPr>
        <w:lastRenderedPageBreak/>
        <w:t>Настоящее постановление</w:t>
      </w:r>
      <w:r w:rsidR="00C618C6" w:rsidRPr="004C0EF0">
        <w:rPr>
          <w:sz w:val="28"/>
          <w:szCs w:val="28"/>
        </w:rPr>
        <w:t xml:space="preserve"> вступает в </w:t>
      </w:r>
      <w:r w:rsidR="00C618C6">
        <w:rPr>
          <w:sz w:val="28"/>
          <w:szCs w:val="28"/>
        </w:rPr>
        <w:t>силу с 01 января 202</w:t>
      </w:r>
      <w:r w:rsidR="00876786">
        <w:rPr>
          <w:sz w:val="28"/>
          <w:szCs w:val="28"/>
        </w:rPr>
        <w:t>3</w:t>
      </w:r>
      <w:r w:rsidR="00C618C6">
        <w:rPr>
          <w:sz w:val="28"/>
          <w:szCs w:val="28"/>
        </w:rPr>
        <w:t xml:space="preserve"> года</w:t>
      </w:r>
      <w:r w:rsidR="00C618C6" w:rsidRPr="004C0EF0">
        <w:rPr>
          <w:sz w:val="28"/>
          <w:szCs w:val="28"/>
        </w:rPr>
        <w:t>.</w:t>
      </w:r>
    </w:p>
    <w:p w14:paraId="2F280536" w14:textId="77777777" w:rsidR="00C618C6" w:rsidRDefault="00C618C6" w:rsidP="00C618C6">
      <w:pPr>
        <w:numPr>
          <w:ilvl w:val="0"/>
          <w:numId w:val="17"/>
        </w:numPr>
        <w:tabs>
          <w:tab w:val="left" w:pos="1134"/>
        </w:tabs>
        <w:ind w:left="0" w:firstLine="709"/>
        <w:jc w:val="both"/>
        <w:rPr>
          <w:sz w:val="28"/>
          <w:szCs w:val="28"/>
        </w:rPr>
      </w:pPr>
      <w:r w:rsidRPr="00493C29">
        <w:rPr>
          <w:sz w:val="28"/>
          <w:szCs w:val="28"/>
        </w:rPr>
        <w:t>Контроль за исполнением настоящего постановления оставляю за собой</w:t>
      </w:r>
      <w:r>
        <w:rPr>
          <w:sz w:val="28"/>
          <w:szCs w:val="28"/>
        </w:rPr>
        <w:t>.</w:t>
      </w:r>
    </w:p>
    <w:p w14:paraId="2D5CA77C" w14:textId="77777777" w:rsidR="00C618C6" w:rsidRDefault="00C618C6" w:rsidP="00C618C6">
      <w:pPr>
        <w:jc w:val="both"/>
        <w:rPr>
          <w:sz w:val="28"/>
          <w:szCs w:val="28"/>
        </w:rPr>
      </w:pPr>
    </w:p>
    <w:p w14:paraId="569202BB" w14:textId="77777777" w:rsidR="00C618C6" w:rsidRDefault="00C618C6" w:rsidP="00C618C6">
      <w:pPr>
        <w:jc w:val="both"/>
        <w:rPr>
          <w:sz w:val="28"/>
          <w:szCs w:val="28"/>
        </w:rPr>
      </w:pPr>
    </w:p>
    <w:p w14:paraId="3A7FB319" w14:textId="77777777" w:rsidR="00C618C6" w:rsidRDefault="00C618C6" w:rsidP="00C618C6">
      <w:pPr>
        <w:jc w:val="both"/>
        <w:rPr>
          <w:sz w:val="28"/>
          <w:szCs w:val="28"/>
        </w:rPr>
      </w:pPr>
    </w:p>
    <w:p w14:paraId="3A4F1151" w14:textId="77777777" w:rsidR="009451FD" w:rsidRPr="00D804B5" w:rsidRDefault="009451FD" w:rsidP="009451FD">
      <w:pPr>
        <w:rPr>
          <w:sz w:val="27"/>
          <w:szCs w:val="27"/>
        </w:rPr>
      </w:pPr>
      <w:r w:rsidRPr="00D804B5">
        <w:rPr>
          <w:sz w:val="27"/>
          <w:szCs w:val="27"/>
        </w:rPr>
        <w:t>Глава Окского сельского поселения</w:t>
      </w:r>
      <w:r w:rsidRPr="00D804B5">
        <w:rPr>
          <w:sz w:val="27"/>
          <w:szCs w:val="27"/>
        </w:rPr>
        <w:tab/>
      </w:r>
      <w:r w:rsidRPr="00D804B5">
        <w:rPr>
          <w:sz w:val="27"/>
          <w:szCs w:val="27"/>
        </w:rPr>
        <w:tab/>
      </w:r>
      <w:r w:rsidRPr="00D804B5">
        <w:rPr>
          <w:sz w:val="27"/>
          <w:szCs w:val="27"/>
        </w:rPr>
        <w:tab/>
      </w:r>
      <w:r w:rsidRPr="00D804B5">
        <w:rPr>
          <w:sz w:val="27"/>
          <w:szCs w:val="27"/>
        </w:rPr>
        <w:tab/>
        <w:t xml:space="preserve">                 </w:t>
      </w:r>
      <w:r>
        <w:rPr>
          <w:sz w:val="27"/>
          <w:szCs w:val="27"/>
        </w:rPr>
        <w:t xml:space="preserve">     </w:t>
      </w:r>
      <w:proofErr w:type="spellStart"/>
      <w:r w:rsidRPr="00D804B5">
        <w:rPr>
          <w:sz w:val="27"/>
          <w:szCs w:val="27"/>
        </w:rPr>
        <w:t>А.В.Трушин</w:t>
      </w:r>
      <w:proofErr w:type="spellEnd"/>
    </w:p>
    <w:p w14:paraId="53C36BD7" w14:textId="4D75B151" w:rsidR="00C618C6" w:rsidRDefault="00C618C6" w:rsidP="009451FD">
      <w:pPr>
        <w:jc w:val="both"/>
        <w:rPr>
          <w:sz w:val="28"/>
          <w:szCs w:val="28"/>
        </w:rPr>
      </w:pPr>
    </w:p>
    <w:p w14:paraId="3720508F" w14:textId="614BC20F" w:rsidR="009451FD" w:rsidRDefault="009451FD" w:rsidP="009451FD">
      <w:pPr>
        <w:jc w:val="both"/>
        <w:rPr>
          <w:sz w:val="28"/>
          <w:szCs w:val="28"/>
        </w:rPr>
      </w:pPr>
    </w:p>
    <w:p w14:paraId="32609D2E" w14:textId="3F7ABE7C" w:rsidR="00876786" w:rsidRDefault="00876786" w:rsidP="009451FD">
      <w:pPr>
        <w:jc w:val="both"/>
        <w:rPr>
          <w:sz w:val="28"/>
          <w:szCs w:val="28"/>
        </w:rPr>
      </w:pPr>
    </w:p>
    <w:p w14:paraId="62EA6D8B" w14:textId="567946CF" w:rsidR="00876786" w:rsidRDefault="00876786" w:rsidP="009451FD">
      <w:pPr>
        <w:jc w:val="both"/>
        <w:rPr>
          <w:sz w:val="28"/>
          <w:szCs w:val="28"/>
        </w:rPr>
      </w:pPr>
    </w:p>
    <w:p w14:paraId="059E60D3" w14:textId="27F5282A" w:rsidR="00876786" w:rsidRDefault="00876786" w:rsidP="009451FD">
      <w:pPr>
        <w:jc w:val="both"/>
        <w:rPr>
          <w:sz w:val="28"/>
          <w:szCs w:val="28"/>
        </w:rPr>
      </w:pPr>
    </w:p>
    <w:p w14:paraId="03129EDD" w14:textId="7C654253" w:rsidR="00876786" w:rsidRDefault="00876786" w:rsidP="009451FD">
      <w:pPr>
        <w:jc w:val="both"/>
        <w:rPr>
          <w:sz w:val="28"/>
          <w:szCs w:val="28"/>
        </w:rPr>
      </w:pPr>
    </w:p>
    <w:p w14:paraId="53AE5347" w14:textId="61BDB590" w:rsidR="00876786" w:rsidRDefault="00876786" w:rsidP="009451FD">
      <w:pPr>
        <w:jc w:val="both"/>
        <w:rPr>
          <w:sz w:val="28"/>
          <w:szCs w:val="28"/>
        </w:rPr>
      </w:pPr>
    </w:p>
    <w:p w14:paraId="45EB4F4C" w14:textId="6F4DE55B" w:rsidR="00876786" w:rsidRDefault="00876786" w:rsidP="009451FD">
      <w:pPr>
        <w:jc w:val="both"/>
        <w:rPr>
          <w:sz w:val="28"/>
          <w:szCs w:val="28"/>
        </w:rPr>
      </w:pPr>
    </w:p>
    <w:p w14:paraId="1A64D098" w14:textId="28A30680" w:rsidR="00876786" w:rsidRDefault="00876786" w:rsidP="009451FD">
      <w:pPr>
        <w:jc w:val="both"/>
        <w:rPr>
          <w:sz w:val="28"/>
          <w:szCs w:val="28"/>
        </w:rPr>
      </w:pPr>
    </w:p>
    <w:p w14:paraId="113D2795" w14:textId="722432C0" w:rsidR="00876786" w:rsidRDefault="00876786" w:rsidP="009451FD">
      <w:pPr>
        <w:jc w:val="both"/>
        <w:rPr>
          <w:sz w:val="28"/>
          <w:szCs w:val="28"/>
        </w:rPr>
      </w:pPr>
    </w:p>
    <w:p w14:paraId="71BBF5B8" w14:textId="52CE8B5B" w:rsidR="00876786" w:rsidRDefault="00876786" w:rsidP="009451FD">
      <w:pPr>
        <w:jc w:val="both"/>
        <w:rPr>
          <w:sz w:val="28"/>
          <w:szCs w:val="28"/>
        </w:rPr>
      </w:pPr>
    </w:p>
    <w:p w14:paraId="58C4F11B" w14:textId="16628ADA" w:rsidR="00876786" w:rsidRDefault="00876786" w:rsidP="009451FD">
      <w:pPr>
        <w:jc w:val="both"/>
        <w:rPr>
          <w:sz w:val="28"/>
          <w:szCs w:val="28"/>
        </w:rPr>
      </w:pPr>
    </w:p>
    <w:p w14:paraId="5D759234" w14:textId="0276B9E6" w:rsidR="00876786" w:rsidRDefault="00876786" w:rsidP="009451FD">
      <w:pPr>
        <w:jc w:val="both"/>
        <w:rPr>
          <w:sz w:val="28"/>
          <w:szCs w:val="28"/>
        </w:rPr>
      </w:pPr>
    </w:p>
    <w:p w14:paraId="1FC65A57" w14:textId="17846E69" w:rsidR="00876786" w:rsidRDefault="00876786" w:rsidP="009451FD">
      <w:pPr>
        <w:jc w:val="both"/>
        <w:rPr>
          <w:sz w:val="28"/>
          <w:szCs w:val="28"/>
        </w:rPr>
      </w:pPr>
    </w:p>
    <w:p w14:paraId="4E8C8278" w14:textId="7F7604A4" w:rsidR="00876786" w:rsidRDefault="00876786" w:rsidP="009451FD">
      <w:pPr>
        <w:jc w:val="both"/>
        <w:rPr>
          <w:sz w:val="28"/>
          <w:szCs w:val="28"/>
        </w:rPr>
      </w:pPr>
    </w:p>
    <w:p w14:paraId="6D9CF99E" w14:textId="3A210DEC" w:rsidR="00876786" w:rsidRDefault="00876786" w:rsidP="009451FD">
      <w:pPr>
        <w:jc w:val="both"/>
        <w:rPr>
          <w:sz w:val="28"/>
          <w:szCs w:val="28"/>
        </w:rPr>
      </w:pPr>
    </w:p>
    <w:p w14:paraId="211FE363" w14:textId="5F631FD5" w:rsidR="00876786" w:rsidRDefault="00876786" w:rsidP="009451FD">
      <w:pPr>
        <w:jc w:val="both"/>
        <w:rPr>
          <w:sz w:val="28"/>
          <w:szCs w:val="28"/>
        </w:rPr>
      </w:pPr>
    </w:p>
    <w:p w14:paraId="78C92A88" w14:textId="5871A2C8" w:rsidR="00876786" w:rsidRDefault="00876786" w:rsidP="009451FD">
      <w:pPr>
        <w:jc w:val="both"/>
        <w:rPr>
          <w:sz w:val="28"/>
          <w:szCs w:val="28"/>
        </w:rPr>
      </w:pPr>
    </w:p>
    <w:p w14:paraId="1A7ECAC5" w14:textId="0D35A190" w:rsidR="00876786" w:rsidRDefault="00876786" w:rsidP="009451FD">
      <w:pPr>
        <w:jc w:val="both"/>
        <w:rPr>
          <w:sz w:val="28"/>
          <w:szCs w:val="28"/>
        </w:rPr>
      </w:pPr>
    </w:p>
    <w:p w14:paraId="5D83DB6A" w14:textId="26856400" w:rsidR="00876786" w:rsidRDefault="00876786" w:rsidP="009451FD">
      <w:pPr>
        <w:jc w:val="both"/>
        <w:rPr>
          <w:sz w:val="28"/>
          <w:szCs w:val="28"/>
        </w:rPr>
      </w:pPr>
    </w:p>
    <w:p w14:paraId="665A1C74" w14:textId="2A0280C8" w:rsidR="00876786" w:rsidRDefault="00876786" w:rsidP="009451FD">
      <w:pPr>
        <w:jc w:val="both"/>
        <w:rPr>
          <w:sz w:val="28"/>
          <w:szCs w:val="28"/>
        </w:rPr>
      </w:pPr>
    </w:p>
    <w:p w14:paraId="3D134F0D" w14:textId="28CC69C2" w:rsidR="00876786" w:rsidRDefault="00876786" w:rsidP="009451FD">
      <w:pPr>
        <w:jc w:val="both"/>
        <w:rPr>
          <w:sz w:val="28"/>
          <w:szCs w:val="28"/>
        </w:rPr>
      </w:pPr>
    </w:p>
    <w:p w14:paraId="45020E9E" w14:textId="7AF7A6C0" w:rsidR="00876786" w:rsidRDefault="00876786" w:rsidP="009451FD">
      <w:pPr>
        <w:jc w:val="both"/>
        <w:rPr>
          <w:sz w:val="28"/>
          <w:szCs w:val="28"/>
        </w:rPr>
      </w:pPr>
    </w:p>
    <w:p w14:paraId="09C50E69" w14:textId="67C692F5" w:rsidR="00876786" w:rsidRDefault="00876786" w:rsidP="009451FD">
      <w:pPr>
        <w:jc w:val="both"/>
        <w:rPr>
          <w:sz w:val="28"/>
          <w:szCs w:val="28"/>
        </w:rPr>
      </w:pPr>
    </w:p>
    <w:p w14:paraId="48009F6A" w14:textId="5AF07A40" w:rsidR="00876786" w:rsidRDefault="00876786" w:rsidP="009451FD">
      <w:pPr>
        <w:jc w:val="both"/>
        <w:rPr>
          <w:sz w:val="28"/>
          <w:szCs w:val="28"/>
        </w:rPr>
      </w:pPr>
    </w:p>
    <w:p w14:paraId="568ED3CC" w14:textId="40601E30" w:rsidR="00876786" w:rsidRDefault="00876786" w:rsidP="009451FD">
      <w:pPr>
        <w:jc w:val="both"/>
        <w:rPr>
          <w:sz w:val="28"/>
          <w:szCs w:val="28"/>
        </w:rPr>
      </w:pPr>
    </w:p>
    <w:p w14:paraId="4272F28D" w14:textId="4ECFE044" w:rsidR="00876786" w:rsidRDefault="00876786" w:rsidP="009451FD">
      <w:pPr>
        <w:jc w:val="both"/>
        <w:rPr>
          <w:sz w:val="28"/>
          <w:szCs w:val="28"/>
        </w:rPr>
      </w:pPr>
    </w:p>
    <w:p w14:paraId="17DB70C4" w14:textId="5881BD6F" w:rsidR="00876786" w:rsidRDefault="00876786" w:rsidP="009451FD">
      <w:pPr>
        <w:jc w:val="both"/>
        <w:rPr>
          <w:sz w:val="28"/>
          <w:szCs w:val="28"/>
        </w:rPr>
      </w:pPr>
    </w:p>
    <w:p w14:paraId="044D27F1" w14:textId="1F01E926" w:rsidR="00876786" w:rsidRDefault="00876786" w:rsidP="009451FD">
      <w:pPr>
        <w:jc w:val="both"/>
        <w:rPr>
          <w:sz w:val="28"/>
          <w:szCs w:val="28"/>
        </w:rPr>
      </w:pPr>
    </w:p>
    <w:p w14:paraId="275A0ACF" w14:textId="445D5CEC" w:rsidR="00876786" w:rsidRDefault="00876786" w:rsidP="009451FD">
      <w:pPr>
        <w:jc w:val="both"/>
        <w:rPr>
          <w:sz w:val="28"/>
          <w:szCs w:val="28"/>
        </w:rPr>
      </w:pPr>
    </w:p>
    <w:p w14:paraId="4CC2ACA4" w14:textId="6365E06D" w:rsidR="00876786" w:rsidRDefault="00876786" w:rsidP="009451FD">
      <w:pPr>
        <w:jc w:val="both"/>
        <w:rPr>
          <w:sz w:val="28"/>
          <w:szCs w:val="28"/>
        </w:rPr>
      </w:pPr>
    </w:p>
    <w:p w14:paraId="565F8F10" w14:textId="2B002E02" w:rsidR="00876786" w:rsidRDefault="00876786" w:rsidP="009451FD">
      <w:pPr>
        <w:jc w:val="both"/>
        <w:rPr>
          <w:sz w:val="28"/>
          <w:szCs w:val="28"/>
        </w:rPr>
      </w:pPr>
    </w:p>
    <w:p w14:paraId="40F1CA5C" w14:textId="16ECF7C7" w:rsidR="00876786" w:rsidRDefault="00876786" w:rsidP="009451FD">
      <w:pPr>
        <w:jc w:val="both"/>
        <w:rPr>
          <w:sz w:val="28"/>
          <w:szCs w:val="28"/>
        </w:rPr>
      </w:pPr>
    </w:p>
    <w:p w14:paraId="1BEA444B" w14:textId="054AB12A" w:rsidR="00876786" w:rsidRDefault="00876786" w:rsidP="009451FD">
      <w:pPr>
        <w:jc w:val="both"/>
        <w:rPr>
          <w:sz w:val="28"/>
          <w:szCs w:val="28"/>
        </w:rPr>
      </w:pPr>
    </w:p>
    <w:p w14:paraId="1D7B496A" w14:textId="1DBC20FB" w:rsidR="00876786" w:rsidRDefault="00876786" w:rsidP="009451FD">
      <w:pPr>
        <w:jc w:val="both"/>
        <w:rPr>
          <w:sz w:val="28"/>
          <w:szCs w:val="28"/>
        </w:rPr>
      </w:pPr>
    </w:p>
    <w:p w14:paraId="5549FCDF" w14:textId="1276DFFD" w:rsidR="00876786" w:rsidRDefault="00876786" w:rsidP="009451FD">
      <w:pPr>
        <w:jc w:val="both"/>
        <w:rPr>
          <w:sz w:val="28"/>
          <w:szCs w:val="28"/>
        </w:rPr>
      </w:pPr>
    </w:p>
    <w:p w14:paraId="757BB2BE" w14:textId="258507F4" w:rsidR="00876786" w:rsidRDefault="00876786" w:rsidP="009451FD">
      <w:pPr>
        <w:jc w:val="both"/>
        <w:rPr>
          <w:sz w:val="28"/>
          <w:szCs w:val="28"/>
        </w:rPr>
      </w:pPr>
    </w:p>
    <w:p w14:paraId="7B8EE8E3" w14:textId="34895715" w:rsidR="00876786" w:rsidRDefault="00876786" w:rsidP="009451FD">
      <w:pPr>
        <w:jc w:val="both"/>
        <w:rPr>
          <w:sz w:val="28"/>
          <w:szCs w:val="28"/>
        </w:rPr>
      </w:pPr>
    </w:p>
    <w:p w14:paraId="13DE9BF8" w14:textId="5E123CAD" w:rsidR="00876786" w:rsidRDefault="00876786" w:rsidP="009451FD">
      <w:pPr>
        <w:jc w:val="both"/>
        <w:rPr>
          <w:sz w:val="28"/>
          <w:szCs w:val="28"/>
        </w:rPr>
      </w:pPr>
    </w:p>
    <w:p w14:paraId="7CAEB2E7" w14:textId="55124400" w:rsidR="00876786" w:rsidRDefault="00876786" w:rsidP="009451FD">
      <w:pPr>
        <w:jc w:val="both"/>
        <w:rPr>
          <w:sz w:val="28"/>
          <w:szCs w:val="28"/>
        </w:rPr>
      </w:pPr>
    </w:p>
    <w:p w14:paraId="38C7860C" w14:textId="596E503A" w:rsidR="00876786" w:rsidRDefault="00876786" w:rsidP="009451FD">
      <w:pPr>
        <w:jc w:val="both"/>
        <w:rPr>
          <w:sz w:val="28"/>
          <w:szCs w:val="28"/>
        </w:rPr>
      </w:pPr>
    </w:p>
    <w:p w14:paraId="7808A10D" w14:textId="77777777" w:rsidR="00876786" w:rsidRDefault="00876786" w:rsidP="009451FD">
      <w:pPr>
        <w:jc w:val="both"/>
        <w:rPr>
          <w:sz w:val="28"/>
          <w:szCs w:val="28"/>
        </w:rPr>
      </w:pPr>
    </w:p>
    <w:p w14:paraId="0B0D0913" w14:textId="77777777" w:rsidR="00C618C6" w:rsidRDefault="00C618C6" w:rsidP="00C618C6">
      <w:pPr>
        <w:jc w:val="right"/>
        <w:rPr>
          <w:sz w:val="28"/>
          <w:szCs w:val="28"/>
        </w:rPr>
      </w:pPr>
    </w:p>
    <w:p w14:paraId="0E21DBF2" w14:textId="77777777" w:rsidR="00C618C6" w:rsidRPr="004C271E" w:rsidRDefault="00C618C6" w:rsidP="00C618C6">
      <w:pPr>
        <w:jc w:val="right"/>
        <w:rPr>
          <w:sz w:val="28"/>
          <w:szCs w:val="28"/>
        </w:rPr>
      </w:pPr>
      <w:r w:rsidRPr="004C271E">
        <w:rPr>
          <w:sz w:val="28"/>
          <w:szCs w:val="28"/>
        </w:rPr>
        <w:lastRenderedPageBreak/>
        <w:t>Приложение</w:t>
      </w:r>
    </w:p>
    <w:p w14:paraId="43FF95AD" w14:textId="77777777" w:rsidR="00C618C6" w:rsidRDefault="00C618C6" w:rsidP="00C618C6">
      <w:pPr>
        <w:jc w:val="right"/>
        <w:rPr>
          <w:sz w:val="28"/>
          <w:szCs w:val="28"/>
        </w:rPr>
      </w:pPr>
      <w:r w:rsidRPr="004C271E">
        <w:rPr>
          <w:sz w:val="28"/>
          <w:szCs w:val="28"/>
        </w:rPr>
        <w:t xml:space="preserve">к </w:t>
      </w:r>
      <w:r>
        <w:rPr>
          <w:sz w:val="28"/>
          <w:szCs w:val="28"/>
        </w:rPr>
        <w:t>п</w:t>
      </w:r>
      <w:r w:rsidRPr="004C271E">
        <w:rPr>
          <w:sz w:val="28"/>
          <w:szCs w:val="28"/>
        </w:rPr>
        <w:t>остановлению</w:t>
      </w:r>
      <w:r>
        <w:rPr>
          <w:sz w:val="28"/>
          <w:szCs w:val="28"/>
        </w:rPr>
        <w:t xml:space="preserve"> </w:t>
      </w:r>
      <w:r w:rsidRPr="004C271E">
        <w:rPr>
          <w:sz w:val="28"/>
          <w:szCs w:val="28"/>
        </w:rPr>
        <w:t xml:space="preserve">администрации </w:t>
      </w:r>
      <w:r>
        <w:rPr>
          <w:sz w:val="28"/>
          <w:szCs w:val="28"/>
        </w:rPr>
        <w:t xml:space="preserve">муниципального </w:t>
      </w:r>
    </w:p>
    <w:p w14:paraId="3F1DE19E" w14:textId="1ED5D9D6" w:rsidR="00C618C6" w:rsidRDefault="00C618C6" w:rsidP="00C618C6">
      <w:pPr>
        <w:jc w:val="right"/>
        <w:rPr>
          <w:sz w:val="28"/>
          <w:szCs w:val="28"/>
        </w:rPr>
      </w:pPr>
      <w:r>
        <w:rPr>
          <w:sz w:val="28"/>
          <w:szCs w:val="28"/>
        </w:rPr>
        <w:t>образования</w:t>
      </w:r>
      <w:r w:rsidRPr="004C271E">
        <w:rPr>
          <w:sz w:val="28"/>
          <w:szCs w:val="28"/>
        </w:rPr>
        <w:t xml:space="preserve"> </w:t>
      </w:r>
      <w:r w:rsidR="009451FD">
        <w:rPr>
          <w:sz w:val="28"/>
          <w:szCs w:val="28"/>
        </w:rPr>
        <w:t>–</w:t>
      </w:r>
      <w:r>
        <w:rPr>
          <w:sz w:val="28"/>
          <w:szCs w:val="28"/>
        </w:rPr>
        <w:t xml:space="preserve"> </w:t>
      </w:r>
      <w:r w:rsidR="009451FD">
        <w:rPr>
          <w:sz w:val="28"/>
          <w:szCs w:val="28"/>
        </w:rPr>
        <w:t xml:space="preserve">Окское </w:t>
      </w:r>
      <w:r>
        <w:rPr>
          <w:sz w:val="28"/>
          <w:szCs w:val="28"/>
        </w:rPr>
        <w:t xml:space="preserve">сельское поселение </w:t>
      </w:r>
    </w:p>
    <w:p w14:paraId="78654715" w14:textId="77777777" w:rsidR="00C618C6" w:rsidRDefault="00C618C6" w:rsidP="00C618C6">
      <w:pPr>
        <w:jc w:val="right"/>
        <w:rPr>
          <w:sz w:val="28"/>
          <w:szCs w:val="28"/>
        </w:rPr>
      </w:pPr>
      <w:r>
        <w:rPr>
          <w:sz w:val="28"/>
          <w:szCs w:val="28"/>
        </w:rPr>
        <w:t xml:space="preserve">Рязанского муниципального района </w:t>
      </w:r>
    </w:p>
    <w:p w14:paraId="6064E4EA" w14:textId="60E9336D" w:rsidR="00C618C6" w:rsidRDefault="00C618C6" w:rsidP="00C618C6">
      <w:pPr>
        <w:jc w:val="right"/>
        <w:rPr>
          <w:sz w:val="28"/>
          <w:szCs w:val="28"/>
        </w:rPr>
      </w:pPr>
      <w:r>
        <w:rPr>
          <w:sz w:val="28"/>
          <w:szCs w:val="28"/>
        </w:rPr>
        <w:t>Рязанской области</w:t>
      </w:r>
      <w:r w:rsidRPr="004C271E">
        <w:rPr>
          <w:sz w:val="28"/>
          <w:szCs w:val="28"/>
        </w:rPr>
        <w:t xml:space="preserve"> </w:t>
      </w:r>
      <w:r w:rsidRPr="0096740F">
        <w:rPr>
          <w:sz w:val="28"/>
          <w:szCs w:val="28"/>
        </w:rPr>
        <w:t xml:space="preserve">от </w:t>
      </w:r>
      <w:r w:rsidR="00876786">
        <w:rPr>
          <w:sz w:val="28"/>
          <w:szCs w:val="28"/>
        </w:rPr>
        <w:t>30</w:t>
      </w:r>
      <w:r>
        <w:rPr>
          <w:sz w:val="28"/>
          <w:szCs w:val="28"/>
        </w:rPr>
        <w:t xml:space="preserve"> </w:t>
      </w:r>
      <w:r w:rsidR="00876786">
        <w:rPr>
          <w:sz w:val="28"/>
          <w:szCs w:val="28"/>
        </w:rPr>
        <w:t>декабря</w:t>
      </w:r>
      <w:r w:rsidRPr="0096740F">
        <w:rPr>
          <w:sz w:val="28"/>
          <w:szCs w:val="28"/>
        </w:rPr>
        <w:t xml:space="preserve"> 20</w:t>
      </w:r>
      <w:r>
        <w:rPr>
          <w:sz w:val="28"/>
          <w:szCs w:val="28"/>
        </w:rPr>
        <w:t>2</w:t>
      </w:r>
      <w:r w:rsidR="009451FD">
        <w:rPr>
          <w:sz w:val="28"/>
          <w:szCs w:val="28"/>
        </w:rPr>
        <w:t>2</w:t>
      </w:r>
      <w:r w:rsidRPr="0096740F">
        <w:rPr>
          <w:sz w:val="28"/>
          <w:szCs w:val="28"/>
        </w:rPr>
        <w:t xml:space="preserve"> г. №</w:t>
      </w:r>
      <w:r>
        <w:rPr>
          <w:sz w:val="28"/>
          <w:szCs w:val="28"/>
        </w:rPr>
        <w:t xml:space="preserve"> </w:t>
      </w:r>
      <w:r w:rsidR="00876786">
        <w:rPr>
          <w:sz w:val="28"/>
          <w:szCs w:val="28"/>
        </w:rPr>
        <w:t>371</w:t>
      </w:r>
    </w:p>
    <w:p w14:paraId="6D66B59C" w14:textId="185219C9" w:rsidR="00876786" w:rsidRDefault="00876786" w:rsidP="00C618C6">
      <w:pPr>
        <w:jc w:val="right"/>
        <w:rPr>
          <w:sz w:val="28"/>
          <w:szCs w:val="28"/>
        </w:rPr>
      </w:pPr>
    </w:p>
    <w:p w14:paraId="20B3EE17" w14:textId="77777777" w:rsidR="00876786" w:rsidRDefault="00876786" w:rsidP="00C618C6">
      <w:pPr>
        <w:jc w:val="right"/>
        <w:rPr>
          <w:sz w:val="28"/>
          <w:szCs w:val="28"/>
        </w:rPr>
      </w:pPr>
    </w:p>
    <w:p w14:paraId="19AEE19E" w14:textId="77777777" w:rsidR="00C618C6" w:rsidRDefault="00C618C6" w:rsidP="00C618C6">
      <w:pPr>
        <w:jc w:val="center"/>
        <w:rPr>
          <w:sz w:val="28"/>
          <w:szCs w:val="28"/>
        </w:rPr>
      </w:pPr>
    </w:p>
    <w:p w14:paraId="58AF48D3" w14:textId="77777777" w:rsidR="00876786" w:rsidRPr="00D36E7D" w:rsidRDefault="00876786" w:rsidP="00876786">
      <w:pPr>
        <w:pStyle w:val="ConsPlusTitle"/>
        <w:jc w:val="center"/>
        <w:rPr>
          <w:rFonts w:ascii="Times New Roman" w:hAnsi="Times New Roman" w:cs="Times New Roman"/>
        </w:rPr>
      </w:pPr>
      <w:r w:rsidRPr="00D36E7D">
        <w:rPr>
          <w:rFonts w:ascii="Times New Roman" w:hAnsi="Times New Roman" w:cs="Times New Roman"/>
        </w:rPr>
        <w:t>ПОРЯДОК</w:t>
      </w:r>
    </w:p>
    <w:p w14:paraId="5789BD43" w14:textId="77777777" w:rsidR="00876786" w:rsidRPr="00D36E7D" w:rsidRDefault="00876786" w:rsidP="00876786">
      <w:pPr>
        <w:pStyle w:val="ConsPlusTitle"/>
        <w:jc w:val="center"/>
        <w:rPr>
          <w:rFonts w:ascii="Times New Roman" w:hAnsi="Times New Roman" w:cs="Times New Roman"/>
        </w:rPr>
      </w:pPr>
    </w:p>
    <w:p w14:paraId="5A2EA1C8" w14:textId="77777777" w:rsidR="00876786" w:rsidRPr="00D36E7D" w:rsidRDefault="00876786" w:rsidP="00876786">
      <w:pPr>
        <w:pStyle w:val="ConsPlusTitle"/>
        <w:jc w:val="center"/>
        <w:rPr>
          <w:rFonts w:ascii="Times New Roman" w:hAnsi="Times New Roman" w:cs="Times New Roman"/>
        </w:rPr>
      </w:pPr>
      <w:r w:rsidRPr="00D36E7D">
        <w:rPr>
          <w:rFonts w:ascii="Times New Roman" w:hAnsi="Times New Roman" w:cs="Times New Roman"/>
        </w:rPr>
        <w:t>САНКЦИОНИРОВАНИЯ ОПЛАТЫ ДЕНЕЖНЫХ ОБЯЗАТЕЛЬСТВ ПОЛУЧАТЕЛЕЙ</w:t>
      </w:r>
    </w:p>
    <w:p w14:paraId="4A016BD1" w14:textId="763D7FBD" w:rsidR="00876786" w:rsidRPr="00D36E7D" w:rsidRDefault="00876786" w:rsidP="00876786">
      <w:pPr>
        <w:pStyle w:val="ConsPlusTitle"/>
        <w:jc w:val="center"/>
        <w:rPr>
          <w:rFonts w:ascii="Times New Roman" w:hAnsi="Times New Roman" w:cs="Times New Roman"/>
        </w:rPr>
      </w:pPr>
      <w:r w:rsidRPr="00D36E7D">
        <w:rPr>
          <w:rFonts w:ascii="Times New Roman" w:hAnsi="Times New Roman" w:cs="Times New Roman"/>
        </w:rPr>
        <w:t xml:space="preserve">СРЕДСТВ ЮДЖЕТА МУНИЦИПАЛЬНОГО ОБРАЗОВАНИЯ </w:t>
      </w:r>
      <w:bookmarkStart w:id="1" w:name="_Hlk123294796"/>
      <w:r>
        <w:rPr>
          <w:rFonts w:ascii="Times New Roman" w:hAnsi="Times New Roman" w:cs="Times New Roman"/>
        </w:rPr>
        <w:t>–</w:t>
      </w:r>
      <w:r w:rsidRPr="00D36E7D">
        <w:rPr>
          <w:rFonts w:ascii="Times New Roman" w:hAnsi="Times New Roman" w:cs="Times New Roman"/>
        </w:rPr>
        <w:t xml:space="preserve"> </w:t>
      </w:r>
      <w:r>
        <w:rPr>
          <w:rFonts w:ascii="Times New Roman" w:hAnsi="Times New Roman" w:cs="Times New Roman"/>
        </w:rPr>
        <w:t>ОКСКОЕ СЕЛЬСКОЕ ПОСЕЛЕНИЕ РЯЗАНСКОГО МУНИЦИПАЛЬТНОГО РАЙОНА РЯЗАНСКОЙ ОБЛАСТИ</w:t>
      </w:r>
      <w:r w:rsidRPr="00D36E7D">
        <w:rPr>
          <w:rFonts w:ascii="Times New Roman" w:hAnsi="Times New Roman" w:cs="Times New Roman"/>
        </w:rPr>
        <w:t xml:space="preserve"> </w:t>
      </w:r>
      <w:bookmarkEnd w:id="1"/>
      <w:r w:rsidRPr="00D36E7D">
        <w:rPr>
          <w:rFonts w:ascii="Times New Roman" w:hAnsi="Times New Roman" w:cs="Times New Roman"/>
        </w:rPr>
        <w:t>И АДМИНИСТРАТОРОВ ИСТОЧНИКОВ</w:t>
      </w:r>
    </w:p>
    <w:p w14:paraId="33921BED" w14:textId="61DEA848" w:rsidR="00876786" w:rsidRPr="00D36E7D" w:rsidRDefault="00876786" w:rsidP="00876786">
      <w:pPr>
        <w:pStyle w:val="ConsPlusTitle"/>
        <w:jc w:val="center"/>
        <w:rPr>
          <w:rFonts w:ascii="Times New Roman" w:hAnsi="Times New Roman" w:cs="Times New Roman"/>
        </w:rPr>
      </w:pPr>
      <w:r w:rsidRPr="00D36E7D">
        <w:rPr>
          <w:rFonts w:ascii="Times New Roman" w:hAnsi="Times New Roman" w:cs="Times New Roman"/>
        </w:rPr>
        <w:t xml:space="preserve">ФИНАНСИРОВАНИЯ ДЕФИЦИТА БЮДЖЕТА МУНИЦИПАЛЬНОГО ОБРАЗОВАНИЯ - </w:t>
      </w:r>
      <w:r>
        <w:rPr>
          <w:rFonts w:ascii="Times New Roman" w:hAnsi="Times New Roman" w:cs="Times New Roman"/>
        </w:rPr>
        <w:t>–</w:t>
      </w:r>
      <w:r w:rsidRPr="00D36E7D">
        <w:rPr>
          <w:rFonts w:ascii="Times New Roman" w:hAnsi="Times New Roman" w:cs="Times New Roman"/>
        </w:rPr>
        <w:t xml:space="preserve"> </w:t>
      </w:r>
      <w:r>
        <w:rPr>
          <w:rFonts w:ascii="Times New Roman" w:hAnsi="Times New Roman" w:cs="Times New Roman"/>
        </w:rPr>
        <w:t>ОКСКОЕ СЕЛЬСКОЕ ПОСЕЛЕНИЕ РЯЗАНСКОГО МУНИЦИПАЛЬТНОГО РАЙОНА РЯЗАНСКОЙ ОБЛАСТИ</w:t>
      </w:r>
    </w:p>
    <w:p w14:paraId="07461543" w14:textId="77777777" w:rsidR="00876786" w:rsidRPr="00D36E7D" w:rsidRDefault="00876786" w:rsidP="00876786">
      <w:pPr>
        <w:spacing w:after="1"/>
      </w:pPr>
    </w:p>
    <w:p w14:paraId="26AA6DBA" w14:textId="588CDE91" w:rsidR="00876786" w:rsidRPr="00D36E7D" w:rsidRDefault="00876786" w:rsidP="00876786">
      <w:pPr>
        <w:pStyle w:val="ConsPlusNormal"/>
        <w:ind w:firstLine="540"/>
        <w:jc w:val="both"/>
        <w:rPr>
          <w:rFonts w:ascii="Times New Roman" w:hAnsi="Times New Roman" w:cs="Times New Roman"/>
        </w:rPr>
      </w:pPr>
      <w:r w:rsidRPr="00D36E7D">
        <w:rPr>
          <w:rFonts w:ascii="Times New Roman" w:hAnsi="Times New Roman" w:cs="Times New Roman"/>
        </w:rPr>
        <w:t xml:space="preserve">1. Настоящий Порядок разработан в соответствии со </w:t>
      </w:r>
      <w:hyperlink r:id="rId7" w:history="1">
        <w:r w:rsidRPr="00D36E7D">
          <w:rPr>
            <w:rFonts w:ascii="Times New Roman" w:hAnsi="Times New Roman" w:cs="Times New Roman"/>
          </w:rPr>
          <w:t>статьями 219</w:t>
        </w:r>
      </w:hyperlink>
      <w:r w:rsidRPr="00D36E7D">
        <w:rPr>
          <w:rFonts w:ascii="Times New Roman" w:hAnsi="Times New Roman" w:cs="Times New Roman"/>
        </w:rPr>
        <w:t xml:space="preserve"> и </w:t>
      </w:r>
      <w:hyperlink r:id="rId8" w:history="1">
        <w:r w:rsidRPr="00D36E7D">
          <w:rPr>
            <w:rFonts w:ascii="Times New Roman" w:hAnsi="Times New Roman" w:cs="Times New Roman"/>
          </w:rPr>
          <w:t>219.2</w:t>
        </w:r>
      </w:hyperlink>
      <w:r w:rsidRPr="00D36E7D">
        <w:rPr>
          <w:rFonts w:ascii="Times New Roman" w:hAnsi="Times New Roman" w:cs="Times New Roman"/>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участников бюджетного процесса местного бюджета (далее – орган, осуществляющий открытие и ведение лицевых счетов УБП), оплаты за счет средств бюджета муниципального образования- </w:t>
      </w:r>
      <w:r>
        <w:rPr>
          <w:rFonts w:ascii="Times New Roman" w:hAnsi="Times New Roman" w:cs="Times New Roman"/>
        </w:rPr>
        <w:t>Окское сельское поселение Рязанского муниципального района Рязанской области</w:t>
      </w:r>
      <w:r w:rsidRPr="00D36E7D">
        <w:rPr>
          <w:rFonts w:ascii="Times New Roman" w:hAnsi="Times New Roman" w:cs="Times New Roman"/>
        </w:rPr>
        <w:t xml:space="preserve"> (далее – местного бюджета) денежных обязательств получателей средств местного бюджета и администраторов источников финансирования дефицита местного бюджета.</w:t>
      </w:r>
    </w:p>
    <w:p w14:paraId="73404FDC" w14:textId="77777777" w:rsidR="00876786" w:rsidRPr="00D36E7D" w:rsidRDefault="00876786" w:rsidP="00876786">
      <w:pPr>
        <w:pStyle w:val="ConsPlusNormal"/>
        <w:ind w:firstLine="709"/>
        <w:jc w:val="both"/>
        <w:rPr>
          <w:rFonts w:ascii="Times New Roman" w:hAnsi="Times New Roman" w:cs="Times New Roman"/>
        </w:rPr>
      </w:pPr>
    </w:p>
    <w:p w14:paraId="05449C38"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открытие и ведение лицевых счетов УБП,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&lt;1&gt; (далее - Распоряжение, порядок казначейского обслуживания).</w:t>
      </w:r>
    </w:p>
    <w:p w14:paraId="3429B609" w14:textId="77777777" w:rsidR="00876786" w:rsidRPr="00D36E7D" w:rsidRDefault="00876786" w:rsidP="00876786">
      <w:pPr>
        <w:pStyle w:val="ConsPlusNormal"/>
        <w:spacing w:before="220"/>
        <w:ind w:firstLine="540"/>
        <w:jc w:val="both"/>
        <w:rPr>
          <w:rFonts w:ascii="Times New Roman" w:hAnsi="Times New Roman" w:cs="Times New Roman"/>
        </w:rPr>
      </w:pPr>
      <w:r w:rsidRPr="00D36E7D">
        <w:rPr>
          <w:rFonts w:ascii="Times New Roman" w:hAnsi="Times New Roman" w:cs="Times New Roman"/>
        </w:rPr>
        <w:t xml:space="preserve">&lt;1&gt; </w:t>
      </w:r>
      <w:hyperlink r:id="rId9" w:history="1">
        <w:r w:rsidRPr="00D36E7D">
          <w:rPr>
            <w:rFonts w:ascii="Times New Roman" w:hAnsi="Times New Roman" w:cs="Times New Roman"/>
          </w:rPr>
          <w:t>Приказ</w:t>
        </w:r>
      </w:hyperlink>
      <w:r w:rsidRPr="00D36E7D">
        <w:rPr>
          <w:rFonts w:ascii="Times New Roman" w:hAnsi="Times New Roman" w:cs="Times New Roman"/>
        </w:rPr>
        <w:t xml:space="preserve"> Федерального казначейства от 14 мая 2020 г. № 21н «О Порядке казначейского обслуживания»</w:t>
      </w:r>
    </w:p>
    <w:p w14:paraId="3F3938C2" w14:textId="77777777" w:rsidR="00876786" w:rsidRPr="00D36E7D" w:rsidRDefault="00876786" w:rsidP="00876786">
      <w:pPr>
        <w:pStyle w:val="ConsPlusNormal"/>
        <w:ind w:firstLine="709"/>
        <w:jc w:val="both"/>
        <w:rPr>
          <w:rFonts w:ascii="Times New Roman" w:hAnsi="Times New Roman" w:cs="Times New Roman"/>
        </w:rPr>
      </w:pPr>
    </w:p>
    <w:p w14:paraId="11433AE1"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3.Уполномоченный руководителем  органа, осуществляющего открытие и ведение лицевых счетов УБП, сотрудник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8 настоящего Порядка:</w:t>
      </w:r>
    </w:p>
    <w:p w14:paraId="5B367964"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осуществляющий открытие и ведение лицевых счетов УБП.</w:t>
      </w:r>
    </w:p>
    <w:p w14:paraId="53DBDF3F" w14:textId="77777777" w:rsidR="00876786" w:rsidRPr="00D36E7D" w:rsidRDefault="00876786" w:rsidP="00876786">
      <w:pPr>
        <w:pStyle w:val="ConsPlusNormal"/>
        <w:ind w:firstLine="709"/>
        <w:jc w:val="both"/>
        <w:rPr>
          <w:rFonts w:ascii="Times New Roman" w:hAnsi="Times New Roman" w:cs="Times New Roman"/>
        </w:rPr>
      </w:pPr>
    </w:p>
    <w:p w14:paraId="35105FA2"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4. Распоряжение проверяется на наличие в нем следующих реквизитов и показателей:</w:t>
      </w:r>
    </w:p>
    <w:p w14:paraId="5031AB55" w14:textId="77777777" w:rsidR="00876786" w:rsidRPr="00D36E7D" w:rsidRDefault="00876786" w:rsidP="00876786">
      <w:pPr>
        <w:pStyle w:val="ConsPlusNormal"/>
        <w:ind w:firstLine="709"/>
        <w:jc w:val="both"/>
        <w:rPr>
          <w:rFonts w:ascii="Times New Roman" w:hAnsi="Times New Roman" w:cs="Times New Roman"/>
        </w:rPr>
      </w:pPr>
    </w:p>
    <w:p w14:paraId="1C86C1C9"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14:paraId="78C4F0B1" w14:textId="77777777" w:rsidR="00876786" w:rsidRPr="00D36E7D" w:rsidRDefault="00876786" w:rsidP="00876786">
      <w:pPr>
        <w:pStyle w:val="ConsPlusNormal"/>
        <w:ind w:firstLine="709"/>
        <w:jc w:val="both"/>
        <w:rPr>
          <w:rFonts w:ascii="Times New Roman" w:hAnsi="Times New Roman" w:cs="Times New Roman"/>
        </w:rPr>
      </w:pPr>
    </w:p>
    <w:p w14:paraId="3652AABE"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2) уникального кода получателя средств местного бюджета в реестровой записи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14:paraId="1C6CF8FE" w14:textId="77777777" w:rsidR="00876786" w:rsidRPr="00D36E7D" w:rsidRDefault="00876786" w:rsidP="00876786">
      <w:pPr>
        <w:pStyle w:val="ConsPlusNormal"/>
        <w:ind w:firstLine="709"/>
        <w:jc w:val="both"/>
        <w:rPr>
          <w:rFonts w:ascii="Times New Roman" w:hAnsi="Times New Roman" w:cs="Times New Roman"/>
        </w:rPr>
      </w:pPr>
    </w:p>
    <w:p w14:paraId="1B98E412"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(при наличии), а также текстового назначения платежа;</w:t>
      </w:r>
    </w:p>
    <w:p w14:paraId="53723811" w14:textId="77777777" w:rsidR="00876786" w:rsidRPr="00D36E7D" w:rsidRDefault="00876786" w:rsidP="00876786">
      <w:pPr>
        <w:pStyle w:val="ConsPlusNormal"/>
        <w:ind w:firstLine="709"/>
        <w:jc w:val="both"/>
        <w:rPr>
          <w:rFonts w:ascii="Times New Roman" w:hAnsi="Times New Roman" w:cs="Times New Roman"/>
        </w:rPr>
      </w:pPr>
    </w:p>
    <w:p w14:paraId="5FDDC07C"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4) суммы перечисления и кода валюты в соответствии с Общероссийским классификатором валют, в которой он должен быть произведен;</w:t>
      </w:r>
    </w:p>
    <w:p w14:paraId="592E4CDB" w14:textId="77777777" w:rsidR="00876786" w:rsidRPr="00D36E7D" w:rsidRDefault="00876786" w:rsidP="00876786">
      <w:pPr>
        <w:pStyle w:val="ConsPlusNormal"/>
        <w:ind w:firstLine="709"/>
        <w:jc w:val="both"/>
        <w:rPr>
          <w:rFonts w:ascii="Times New Roman" w:hAnsi="Times New Roman" w:cs="Times New Roman"/>
        </w:rPr>
      </w:pPr>
    </w:p>
    <w:p w14:paraId="60475868"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lastRenderedPageBreak/>
        <w:t>5) суммы перечисления в валюте Российской Федерации, в рублевом эквиваленте, исчисленном на дату оформления Распоряжения;</w:t>
      </w:r>
    </w:p>
    <w:p w14:paraId="2C17685F" w14:textId="77777777" w:rsidR="00876786" w:rsidRPr="00D36E7D" w:rsidRDefault="00876786" w:rsidP="00876786">
      <w:pPr>
        <w:pStyle w:val="ConsPlusNormal"/>
        <w:ind w:firstLine="709"/>
        <w:jc w:val="both"/>
        <w:rPr>
          <w:rFonts w:ascii="Times New Roman" w:hAnsi="Times New Roman" w:cs="Times New Roman"/>
        </w:rPr>
      </w:pPr>
    </w:p>
    <w:p w14:paraId="190BCF25"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6) вида средств (средства местного бюджета);</w:t>
      </w:r>
    </w:p>
    <w:p w14:paraId="75166E9E" w14:textId="77777777" w:rsidR="00876786" w:rsidRPr="00D36E7D" w:rsidRDefault="00876786" w:rsidP="00876786">
      <w:pPr>
        <w:pStyle w:val="ConsPlusNormal"/>
        <w:ind w:firstLine="709"/>
        <w:jc w:val="both"/>
        <w:rPr>
          <w:rFonts w:ascii="Times New Roman" w:hAnsi="Times New Roman" w:cs="Times New Roman"/>
        </w:rPr>
      </w:pPr>
    </w:p>
    <w:p w14:paraId="789E9BBB"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77C94A58" w14:textId="77777777" w:rsidR="00876786" w:rsidRPr="00D36E7D" w:rsidRDefault="00876786" w:rsidP="00876786">
      <w:pPr>
        <w:pStyle w:val="ConsPlusNormal"/>
        <w:ind w:firstLine="709"/>
        <w:jc w:val="both"/>
        <w:rPr>
          <w:rFonts w:ascii="Times New Roman" w:hAnsi="Times New Roman" w:cs="Times New Roman"/>
        </w:rPr>
      </w:pPr>
    </w:p>
    <w:p w14:paraId="00360417"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8) </w:t>
      </w:r>
      <w:proofErr w:type="gramStart"/>
      <w:r w:rsidRPr="00D36E7D">
        <w:rPr>
          <w:rFonts w:ascii="Times New Roman" w:hAnsi="Times New Roman" w:cs="Times New Roman"/>
        </w:rPr>
        <w:t>номера</w:t>
      </w:r>
      <w:proofErr w:type="gramEnd"/>
      <w:r w:rsidRPr="00D36E7D">
        <w:rPr>
          <w:rFonts w:ascii="Times New Roman" w:hAnsi="Times New Roman" w:cs="Times New Roman"/>
        </w:rPr>
        <w:t xml:space="preserve"> учтенного в органе, осуществляющем открытие и ведение лицевых счетов УБП, бюджетного обязательства и номера денежного обязательства получателя средств местного бюджета (при наличии);</w:t>
      </w:r>
    </w:p>
    <w:p w14:paraId="33478C0C" w14:textId="77777777" w:rsidR="00876786" w:rsidRPr="00D36E7D" w:rsidRDefault="00876786" w:rsidP="00876786">
      <w:pPr>
        <w:pStyle w:val="ConsPlusNormal"/>
        <w:ind w:firstLine="709"/>
        <w:jc w:val="both"/>
        <w:rPr>
          <w:rFonts w:ascii="Times New Roman" w:hAnsi="Times New Roman" w:cs="Times New Roman"/>
        </w:rPr>
      </w:pPr>
    </w:p>
    <w:p w14:paraId="5AD469D9"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9) номера и серии чека;</w:t>
      </w:r>
    </w:p>
    <w:p w14:paraId="21ED889E" w14:textId="77777777" w:rsidR="00876786" w:rsidRPr="00D36E7D" w:rsidRDefault="00876786" w:rsidP="00876786">
      <w:pPr>
        <w:pStyle w:val="ConsPlusNormal"/>
        <w:ind w:firstLine="709"/>
        <w:jc w:val="both"/>
        <w:rPr>
          <w:rFonts w:ascii="Times New Roman" w:hAnsi="Times New Roman" w:cs="Times New Roman"/>
        </w:rPr>
      </w:pPr>
    </w:p>
    <w:p w14:paraId="309EE69F"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10) срока действия чека;</w:t>
      </w:r>
    </w:p>
    <w:p w14:paraId="5B0237B4" w14:textId="77777777" w:rsidR="00876786" w:rsidRPr="00D36E7D" w:rsidRDefault="00876786" w:rsidP="00876786">
      <w:pPr>
        <w:pStyle w:val="ConsPlusNormal"/>
        <w:ind w:firstLine="709"/>
        <w:jc w:val="both"/>
        <w:rPr>
          <w:rFonts w:ascii="Times New Roman" w:hAnsi="Times New Roman" w:cs="Times New Roman"/>
        </w:rPr>
      </w:pPr>
    </w:p>
    <w:p w14:paraId="7F1FDB57"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11) фамилии, имени и отчества получателя средств по чеку;</w:t>
      </w:r>
    </w:p>
    <w:p w14:paraId="042E887A" w14:textId="77777777" w:rsidR="00876786" w:rsidRPr="00D36E7D" w:rsidRDefault="00876786" w:rsidP="00876786">
      <w:pPr>
        <w:pStyle w:val="ConsPlusNormal"/>
        <w:ind w:firstLine="709"/>
        <w:jc w:val="both"/>
        <w:rPr>
          <w:rFonts w:ascii="Times New Roman" w:hAnsi="Times New Roman" w:cs="Times New Roman"/>
        </w:rPr>
      </w:pPr>
    </w:p>
    <w:p w14:paraId="08366B25"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12) данных документов, удостоверяющих личность получателя средств по чеку;</w:t>
      </w:r>
    </w:p>
    <w:p w14:paraId="2AB90E1C" w14:textId="77777777" w:rsidR="00876786" w:rsidRPr="00D36E7D" w:rsidRDefault="00876786" w:rsidP="00876786">
      <w:pPr>
        <w:pStyle w:val="ConsPlusNormal"/>
        <w:ind w:firstLine="709"/>
        <w:jc w:val="both"/>
        <w:rPr>
          <w:rFonts w:ascii="Times New Roman" w:hAnsi="Times New Roman" w:cs="Times New Roman"/>
        </w:rPr>
      </w:pPr>
    </w:p>
    <w:p w14:paraId="185F0D55"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&lt;2&gt;;</w:t>
      </w:r>
    </w:p>
    <w:p w14:paraId="118F4275"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w:t>
      </w:r>
    </w:p>
    <w:p w14:paraId="3FF54E68"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&lt;2&gt; </w:t>
      </w:r>
      <w:hyperlink r:id="rId10" w:history="1">
        <w:r w:rsidRPr="00D36E7D">
          <w:rPr>
            <w:rFonts w:ascii="Times New Roman" w:hAnsi="Times New Roman" w:cs="Times New Roman"/>
          </w:rPr>
          <w:t>Приказ</w:t>
        </w:r>
      </w:hyperlink>
      <w:r w:rsidRPr="00D36E7D">
        <w:rPr>
          <w:rFonts w:ascii="Times New Roman" w:hAnsi="Times New Roman" w:cs="Times New Roman"/>
        </w:rPr>
        <w:t xml:space="preserve">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14:paraId="40CDC5B2" w14:textId="77777777" w:rsidR="00876786" w:rsidRPr="00D36E7D" w:rsidRDefault="00876786" w:rsidP="00876786">
      <w:pPr>
        <w:pStyle w:val="ConsPlusNormal"/>
        <w:ind w:firstLine="709"/>
        <w:jc w:val="both"/>
        <w:rPr>
          <w:rFonts w:ascii="Times New Roman" w:hAnsi="Times New Roman" w:cs="Times New Roman"/>
        </w:rPr>
      </w:pPr>
    </w:p>
    <w:p w14:paraId="3126164E" w14:textId="77777777" w:rsidR="00876786" w:rsidRPr="00D36E7D" w:rsidRDefault="00876786" w:rsidP="00876786">
      <w:pPr>
        <w:pStyle w:val="ConsPlusNormal"/>
        <w:ind w:firstLine="540"/>
        <w:jc w:val="both"/>
        <w:rPr>
          <w:rFonts w:ascii="Times New Roman" w:hAnsi="Times New Roman" w:cs="Times New Roman"/>
        </w:rPr>
      </w:pPr>
      <w:r w:rsidRPr="00D36E7D">
        <w:rPr>
          <w:rFonts w:ascii="Times New Roman" w:hAnsi="Times New Roman" w:cs="Times New Roman"/>
        </w:rPr>
        <w:t xml:space="preserve">14) реквизитов (номер, дата) документов (договора, муниципального контракта, соглашения) (при наличии), предусмотренных графой 2 </w:t>
      </w:r>
      <w:hyperlink r:id="rId11" w:history="1">
        <w:r w:rsidRPr="00D36E7D">
          <w:rPr>
            <w:rFonts w:ascii="Times New Roman" w:hAnsi="Times New Roman" w:cs="Times New Roman"/>
          </w:rPr>
          <w:t>Перечня</w:t>
        </w:r>
      </w:hyperlink>
      <w:r w:rsidRPr="00D36E7D">
        <w:rPr>
          <w:rFonts w:ascii="Times New Roman" w:hAnsi="Times New Roman" w:cs="Times New Roman"/>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(далее - Перечень документов) &lt;3&gt;, предоставляемых получателями средств местного бюджета при постановке на учет бюджетных и денежных обязательств.</w:t>
      </w:r>
    </w:p>
    <w:p w14:paraId="1D32839B" w14:textId="77777777" w:rsidR="00876786" w:rsidRPr="00D36E7D" w:rsidRDefault="00876786" w:rsidP="00876786">
      <w:pPr>
        <w:pStyle w:val="ConsPlusNormal"/>
        <w:spacing w:before="220"/>
        <w:ind w:firstLine="540"/>
        <w:jc w:val="both"/>
        <w:rPr>
          <w:rFonts w:ascii="Times New Roman" w:hAnsi="Times New Roman" w:cs="Times New Roman"/>
        </w:rPr>
      </w:pPr>
      <w:r w:rsidRPr="00D36E7D">
        <w:rPr>
          <w:rFonts w:ascii="Times New Roman" w:hAnsi="Times New Roman" w:cs="Times New Roman"/>
        </w:rPr>
        <w:t>--------------------------------</w:t>
      </w:r>
    </w:p>
    <w:p w14:paraId="35EF9FE9" w14:textId="77777777" w:rsidR="00876786" w:rsidRPr="00D36E7D" w:rsidRDefault="00876786" w:rsidP="00876786">
      <w:pPr>
        <w:pStyle w:val="ConsPlusNormal"/>
        <w:spacing w:before="220"/>
        <w:ind w:firstLine="540"/>
        <w:jc w:val="both"/>
        <w:rPr>
          <w:rFonts w:ascii="Times New Roman" w:hAnsi="Times New Roman" w:cs="Times New Roman"/>
        </w:rPr>
      </w:pPr>
      <w:r w:rsidRPr="00D36E7D">
        <w:rPr>
          <w:rFonts w:ascii="Times New Roman" w:hAnsi="Times New Roman" w:cs="Times New Roman"/>
        </w:rPr>
        <w:t xml:space="preserve">&lt;3&gt; </w:t>
      </w:r>
      <w:hyperlink r:id="rId12" w:history="1">
        <w:r w:rsidRPr="00D36E7D">
          <w:rPr>
            <w:rFonts w:ascii="Times New Roman" w:hAnsi="Times New Roman" w:cs="Times New Roman"/>
          </w:rPr>
          <w:t>Приложение 3</w:t>
        </w:r>
      </w:hyperlink>
      <w:r w:rsidRPr="00D36E7D">
        <w:rPr>
          <w:rFonts w:ascii="Times New Roman" w:hAnsi="Times New Roman" w:cs="Times New Roman"/>
        </w:rPr>
        <w:t xml:space="preserve"> к Порядку учета бюджетных и денежных обязательств получателей средств местного бюджета, утвержденному приказом Финансового органа от _________ №_____________.</w:t>
      </w:r>
    </w:p>
    <w:p w14:paraId="44D675E0" w14:textId="77777777" w:rsidR="00876786" w:rsidRPr="00D36E7D" w:rsidRDefault="00876786" w:rsidP="00876786">
      <w:pPr>
        <w:pStyle w:val="ConsPlusNormal"/>
        <w:ind w:firstLine="709"/>
        <w:jc w:val="both"/>
        <w:rPr>
          <w:rFonts w:ascii="Times New Roman" w:hAnsi="Times New Roman" w:cs="Times New Roman"/>
        </w:rPr>
      </w:pPr>
    </w:p>
    <w:p w14:paraId="7274F01C" w14:textId="77777777" w:rsidR="00876786" w:rsidRPr="00D36E7D" w:rsidRDefault="00876786" w:rsidP="00876786">
      <w:pPr>
        <w:pStyle w:val="ConsPlusNormal"/>
        <w:ind w:firstLine="540"/>
        <w:jc w:val="both"/>
        <w:rPr>
          <w:rFonts w:ascii="Times New Roman" w:hAnsi="Times New Roman" w:cs="Times New Roman"/>
        </w:rPr>
      </w:pPr>
      <w:r w:rsidRPr="00D36E7D">
        <w:rPr>
          <w:rFonts w:ascii="Times New Roman" w:hAnsi="Times New Roman" w:cs="Times New Roman"/>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13" w:history="1">
        <w:r w:rsidRPr="00D36E7D">
          <w:rPr>
            <w:rFonts w:ascii="Times New Roman" w:hAnsi="Times New Roman" w:cs="Times New Roman"/>
          </w:rPr>
          <w:t>Перечня</w:t>
        </w:r>
      </w:hyperlink>
      <w:r w:rsidRPr="00D36E7D">
        <w:rPr>
          <w:rFonts w:ascii="Times New Roman" w:hAnsi="Times New Roman" w:cs="Times New Roman"/>
        </w:rPr>
        <w:t xml:space="preserve">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0B2C44EE" w14:textId="77777777" w:rsidR="00876786" w:rsidRPr="00D36E7D" w:rsidRDefault="00876786" w:rsidP="00876786">
      <w:pPr>
        <w:pStyle w:val="ConsPlusNormal"/>
        <w:ind w:firstLine="540"/>
        <w:jc w:val="both"/>
        <w:rPr>
          <w:rFonts w:ascii="Times New Roman" w:hAnsi="Times New Roman" w:cs="Times New Roman"/>
        </w:rPr>
      </w:pPr>
    </w:p>
    <w:p w14:paraId="3C5D2186"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5BDBDAF5" w14:textId="77777777" w:rsidR="00876786" w:rsidRPr="00D36E7D" w:rsidRDefault="00876786" w:rsidP="00876786">
      <w:pPr>
        <w:pStyle w:val="ConsPlusNormal"/>
        <w:ind w:firstLine="709"/>
        <w:jc w:val="both"/>
        <w:rPr>
          <w:rFonts w:ascii="Times New Roman" w:hAnsi="Times New Roman" w:cs="Times New Roman"/>
        </w:rPr>
      </w:pPr>
    </w:p>
    <w:p w14:paraId="1C6BDB92" w14:textId="77777777" w:rsidR="00876786" w:rsidRPr="00D36E7D" w:rsidRDefault="00876786" w:rsidP="00876786">
      <w:pPr>
        <w:autoSpaceDE w:val="0"/>
        <w:autoSpaceDN w:val="0"/>
        <w:adjustRightInd w:val="0"/>
        <w:ind w:firstLine="708"/>
        <w:jc w:val="both"/>
      </w:pPr>
      <w:r w:rsidRPr="00D36E7D">
        <w:t xml:space="preserve">5. Требования </w:t>
      </w:r>
      <w:hyperlink r:id="rId14" w:history="1">
        <w:r w:rsidRPr="00D36E7D">
          <w:rPr>
            <w:color w:val="0000FF"/>
          </w:rPr>
          <w:t>подпунктов 14</w:t>
        </w:r>
      </w:hyperlink>
      <w:r w:rsidRPr="00D36E7D">
        <w:t xml:space="preserve"> - </w:t>
      </w:r>
      <w:hyperlink r:id="rId15" w:history="1">
        <w:r w:rsidRPr="00D36E7D">
          <w:rPr>
            <w:color w:val="0000FF"/>
          </w:rPr>
          <w:t>16 пункта 4</w:t>
        </w:r>
      </w:hyperlink>
      <w:r w:rsidRPr="00D36E7D">
        <w:t xml:space="preserve"> настоящего Порядка не применяются в отношении:</w:t>
      </w:r>
    </w:p>
    <w:p w14:paraId="70D33F76" w14:textId="77777777" w:rsidR="00876786" w:rsidRPr="00D36E7D" w:rsidRDefault="00876786" w:rsidP="00876786">
      <w:pPr>
        <w:autoSpaceDE w:val="0"/>
        <w:autoSpaceDN w:val="0"/>
        <w:adjustRightInd w:val="0"/>
        <w:ind w:firstLine="709"/>
        <w:jc w:val="both"/>
      </w:pPr>
      <w:r w:rsidRPr="00D36E7D">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w:t>
      </w:r>
    </w:p>
    <w:p w14:paraId="73368062" w14:textId="77777777" w:rsidR="00876786" w:rsidRPr="00D36E7D" w:rsidRDefault="00876786" w:rsidP="00876786">
      <w:pPr>
        <w:autoSpaceDE w:val="0"/>
        <w:autoSpaceDN w:val="0"/>
        <w:adjustRightInd w:val="0"/>
        <w:ind w:firstLine="709"/>
        <w:jc w:val="both"/>
      </w:pPr>
      <w:r w:rsidRPr="00D36E7D">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14:paraId="0CE82CCF" w14:textId="77777777" w:rsidR="00876786" w:rsidRPr="00D36E7D" w:rsidRDefault="00876786" w:rsidP="00876786">
      <w:pPr>
        <w:autoSpaceDE w:val="0"/>
        <w:autoSpaceDN w:val="0"/>
        <w:adjustRightInd w:val="0"/>
        <w:ind w:firstLine="709"/>
        <w:jc w:val="both"/>
      </w:pPr>
      <w:r w:rsidRPr="00D36E7D">
        <w:t>Распоряжения на получение наличных денег (Распоряжения на получение денежных средств, перечисляемых на карту);</w:t>
      </w:r>
    </w:p>
    <w:p w14:paraId="420BC8C2" w14:textId="77777777" w:rsidR="00876786" w:rsidRPr="00D36E7D" w:rsidRDefault="00876786" w:rsidP="00876786">
      <w:pPr>
        <w:autoSpaceDE w:val="0"/>
        <w:autoSpaceDN w:val="0"/>
        <w:adjustRightInd w:val="0"/>
        <w:ind w:firstLine="708"/>
        <w:jc w:val="both"/>
      </w:pPr>
      <w:r w:rsidRPr="00D36E7D">
        <w:lastRenderedPageBreak/>
        <w:t>Распоряжения на уплату налогов и сборов.</w:t>
      </w:r>
    </w:p>
    <w:p w14:paraId="59217FDC"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7532FC67"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 и одного источника перечисления.</w:t>
      </w:r>
    </w:p>
    <w:p w14:paraId="4009E152" w14:textId="77777777" w:rsidR="00876786" w:rsidRPr="00D36E7D" w:rsidRDefault="00876786" w:rsidP="00876786">
      <w:pPr>
        <w:pStyle w:val="ConsPlusNormal"/>
        <w:ind w:firstLine="709"/>
        <w:jc w:val="both"/>
        <w:rPr>
          <w:rFonts w:ascii="Times New Roman" w:hAnsi="Times New Roman" w:cs="Times New Roman"/>
        </w:rPr>
      </w:pPr>
    </w:p>
    <w:p w14:paraId="5615E1D3"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20855018"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355E6689"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2) соответствие содержания операции, исходя из денежного обязательства, содержанию текста назначения платежа, указанному в Распоряжении;</w:t>
      </w:r>
    </w:p>
    <w:p w14:paraId="019069FE"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&lt;4&gt; (далее - порядок применения бюджетной классификации);</w:t>
      </w:r>
    </w:p>
    <w:p w14:paraId="1C3EEF0C"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w:t>
      </w:r>
    </w:p>
    <w:p w14:paraId="35655490" w14:textId="77777777" w:rsidR="00876786" w:rsidRDefault="00876786" w:rsidP="00876786">
      <w:pPr>
        <w:autoSpaceDE w:val="0"/>
        <w:autoSpaceDN w:val="0"/>
        <w:adjustRightInd w:val="0"/>
        <w:jc w:val="both"/>
      </w:pPr>
      <w:r w:rsidRPr="00D36E7D">
        <w:tab/>
        <w:t xml:space="preserve">&lt;4&gt; Приказ Минфина России от </w:t>
      </w:r>
      <w:r>
        <w:t>24</w:t>
      </w:r>
      <w:r w:rsidRPr="00D36E7D">
        <w:t>.0</w:t>
      </w:r>
      <w:r>
        <w:t>5</w:t>
      </w:r>
      <w:r w:rsidRPr="00D36E7D">
        <w:t>.20</w:t>
      </w:r>
      <w:r>
        <w:t>22</w:t>
      </w:r>
      <w:r w:rsidRPr="00D36E7D">
        <w:t xml:space="preserve"> </w:t>
      </w:r>
      <w:r>
        <w:t>№</w:t>
      </w:r>
      <w:r w:rsidRPr="00D36E7D">
        <w:t xml:space="preserve"> 8</w:t>
      </w:r>
      <w:r>
        <w:t>2</w:t>
      </w:r>
      <w:r w:rsidRPr="00D36E7D">
        <w:t xml:space="preserve">н </w:t>
      </w:r>
      <w:r>
        <w:t>«</w:t>
      </w:r>
      <w:r w:rsidRPr="00727FF6">
        <w:t>О Порядке формирования и применения кодов бюджетной классификации Российской Федерации, их с</w:t>
      </w:r>
      <w:r>
        <w:t>труктуре и принципах назначения»</w:t>
      </w:r>
    </w:p>
    <w:p w14:paraId="0B69D5F2" w14:textId="77777777" w:rsidR="00876786" w:rsidRPr="00D36E7D" w:rsidRDefault="00876786" w:rsidP="00876786">
      <w:pPr>
        <w:autoSpaceDE w:val="0"/>
        <w:autoSpaceDN w:val="0"/>
        <w:adjustRightInd w:val="0"/>
        <w:jc w:val="both"/>
      </w:pPr>
    </w:p>
    <w:p w14:paraId="76415491"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4) </w:t>
      </w:r>
      <w:proofErr w:type="spellStart"/>
      <w:r w:rsidRPr="00D36E7D">
        <w:rPr>
          <w:rFonts w:ascii="Times New Roman" w:hAnsi="Times New Roman" w:cs="Times New Roman"/>
        </w:rPr>
        <w:t>непревышение</w:t>
      </w:r>
      <w:proofErr w:type="spellEnd"/>
      <w:r w:rsidRPr="00D36E7D">
        <w:rPr>
          <w:rFonts w:ascii="Times New Roman" w:hAnsi="Times New Roman" w:cs="Times New Roman"/>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14:paraId="43562C99"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5BF9AF0A"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14:paraId="14BCFB16"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7) идентичность кода участника бюджетного процесса по Сводному реестру по денежному обязательству и платежу;</w:t>
      </w:r>
    </w:p>
    <w:p w14:paraId="30F93669"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8) идентичность кода (кодов) классификации расходов местного бюджета по денежному обязательству и платежу;</w:t>
      </w:r>
    </w:p>
    <w:p w14:paraId="63A9358E"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6D787980"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10) </w:t>
      </w:r>
      <w:proofErr w:type="spellStart"/>
      <w:r w:rsidRPr="00D36E7D">
        <w:rPr>
          <w:rFonts w:ascii="Times New Roman" w:hAnsi="Times New Roman" w:cs="Times New Roman"/>
        </w:rPr>
        <w:t>непревышение</w:t>
      </w:r>
      <w:proofErr w:type="spellEnd"/>
      <w:r w:rsidRPr="00D36E7D">
        <w:rPr>
          <w:rFonts w:ascii="Times New Roman" w:hAnsi="Times New Roman" w:cs="Times New Roman"/>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41DA1970"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(при наличии) по денежному обязательству и платежу;</w:t>
      </w:r>
    </w:p>
    <w:p w14:paraId="670EB3EE"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12) </w:t>
      </w:r>
      <w:proofErr w:type="spellStart"/>
      <w:r w:rsidRPr="00D36E7D">
        <w:rPr>
          <w:rFonts w:ascii="Times New Roman" w:hAnsi="Times New Roman" w:cs="Times New Roman"/>
        </w:rPr>
        <w:t>непревышение</w:t>
      </w:r>
      <w:proofErr w:type="spellEnd"/>
      <w:r w:rsidRPr="00D36E7D">
        <w:rPr>
          <w:rFonts w:ascii="Times New Roman" w:hAnsi="Times New Roman" w:cs="Times New Roman"/>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3A198DEC"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(муниципальному контракту), подлежащему включению в реестр контрактов, указанных в Распоряжении.</w:t>
      </w:r>
    </w:p>
    <w:p w14:paraId="0166761F"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14) </w:t>
      </w:r>
      <w:proofErr w:type="spellStart"/>
      <w:r w:rsidRPr="00D36E7D">
        <w:rPr>
          <w:rFonts w:ascii="Times New Roman" w:hAnsi="Times New Roman" w:cs="Times New Roman"/>
        </w:rPr>
        <w:t>непревышение</w:t>
      </w:r>
      <w:proofErr w:type="spellEnd"/>
      <w:r w:rsidRPr="00D36E7D">
        <w:rPr>
          <w:rFonts w:ascii="Times New Roman" w:hAnsi="Times New Roman" w:cs="Times New Roman"/>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муниципальным правовым актом;</w:t>
      </w:r>
    </w:p>
    <w:p w14:paraId="52CE3F81"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15) </w:t>
      </w:r>
      <w:proofErr w:type="spellStart"/>
      <w:r w:rsidRPr="00D36E7D">
        <w:rPr>
          <w:rFonts w:ascii="Times New Roman" w:hAnsi="Times New Roman" w:cs="Times New Roman"/>
        </w:rPr>
        <w:t>неопережение</w:t>
      </w:r>
      <w:proofErr w:type="spellEnd"/>
      <w:r w:rsidRPr="00D36E7D">
        <w:rPr>
          <w:rFonts w:ascii="Times New Roman" w:hAnsi="Times New Roman" w:cs="Times New Roman"/>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4D671334" w14:textId="77777777" w:rsidR="00876786" w:rsidRPr="00876786" w:rsidRDefault="00876786" w:rsidP="00876786">
      <w:pPr>
        <w:pStyle w:val="ConsPlusNormal"/>
        <w:spacing w:before="220"/>
        <w:ind w:firstLine="540"/>
        <w:jc w:val="both"/>
        <w:rPr>
          <w:rFonts w:ascii="Times New Roman" w:hAnsi="Times New Roman" w:cs="Times New Roman"/>
        </w:rPr>
      </w:pPr>
      <w:r w:rsidRPr="00D36E7D">
        <w:rPr>
          <w:rFonts w:ascii="Times New Roman" w:hAnsi="Times New Roman" w:cs="Times New Roman"/>
        </w:rPr>
        <w:t xml:space="preserve">7. В случае если Распоряжение представляется для оплаты денежного обязательства, по которому формирование Сведений о денежном обязательстве в соответствии с </w:t>
      </w:r>
      <w:hyperlink r:id="rId16" w:history="1">
        <w:r w:rsidRPr="00D36E7D">
          <w:rPr>
            <w:rFonts w:ascii="Times New Roman" w:hAnsi="Times New Roman" w:cs="Times New Roman"/>
          </w:rPr>
          <w:t>Порядком</w:t>
        </w:r>
      </w:hyperlink>
      <w:r w:rsidRPr="00D36E7D">
        <w:rPr>
          <w:rFonts w:ascii="Times New Roman" w:hAnsi="Times New Roman" w:cs="Times New Roman"/>
        </w:rPr>
        <w:t xml:space="preserve"> учета бюджетных и денежных </w:t>
      </w:r>
      <w:r w:rsidRPr="00876786">
        <w:rPr>
          <w:rFonts w:ascii="Times New Roman" w:hAnsi="Times New Roman" w:cs="Times New Roman"/>
        </w:rPr>
        <w:t xml:space="preserve">обязательств получателей средств местного бюджета, утвержденным приказом Финансового органа от ____________№___________ (далее - Порядок учета бюджетных и денежных обязательств), осуществляется органом, осуществляющим открытие и ведение лицевых счетов УБП, получатель средств местного бюджета </w:t>
      </w:r>
      <w:r w:rsidRPr="00876786">
        <w:rPr>
          <w:rFonts w:ascii="Times New Roman" w:hAnsi="Times New Roman" w:cs="Times New Roman"/>
        </w:rPr>
        <w:lastRenderedPageBreak/>
        <w:t xml:space="preserve">представляет в орган, осуществляющий открытие и ведение лицевых счетов УБП, вместе с Распоряжением указанный в нем документ, </w:t>
      </w:r>
      <w:r w:rsidRPr="00876786">
        <w:rPr>
          <w:rFonts w:ascii="Times New Roman" w:hAnsi="Times New Roman" w:cs="Times New Roman"/>
          <w:strike/>
        </w:rPr>
        <w:t xml:space="preserve">на основании которого возникает бюджетное обязательство получателей средств местного бюджета, за исключением документов, указанных в абзацах 2-4 </w:t>
      </w:r>
      <w:hyperlink r:id="rId17" w:history="1">
        <w:r w:rsidRPr="00876786">
          <w:rPr>
            <w:rFonts w:ascii="Times New Roman" w:hAnsi="Times New Roman" w:cs="Times New Roman"/>
            <w:strike/>
          </w:rPr>
          <w:t xml:space="preserve">пункта 13 графы </w:t>
        </w:r>
      </w:hyperlink>
      <w:r w:rsidRPr="00876786">
        <w:rPr>
          <w:rFonts w:ascii="Times New Roman" w:hAnsi="Times New Roman" w:cs="Times New Roman"/>
          <w:strike/>
        </w:rPr>
        <w:t>2 Перечня документов, а также документ</w:t>
      </w:r>
      <w:r w:rsidRPr="00876786">
        <w:rPr>
          <w:rFonts w:ascii="Times New Roman" w:hAnsi="Times New Roman" w:cs="Times New Roman"/>
        </w:rPr>
        <w:t xml:space="preserve">, подтверждающий возникновение денежного обязательства, за исключением документов, указанных в </w:t>
      </w:r>
      <w:hyperlink r:id="rId18" w:history="1">
        <w:r w:rsidRPr="00876786">
          <w:rPr>
            <w:rFonts w:ascii="Times New Roman" w:hAnsi="Times New Roman" w:cs="Times New Roman"/>
          </w:rPr>
          <w:t>пункте 10</w:t>
        </w:r>
      </w:hyperlink>
      <w:r w:rsidRPr="00876786">
        <w:rPr>
          <w:rFonts w:ascii="Times New Roman" w:hAnsi="Times New Roman" w:cs="Times New Roman"/>
        </w:rPr>
        <w:t xml:space="preserve">, </w:t>
      </w:r>
      <w:hyperlink r:id="rId19" w:history="1">
        <w:r w:rsidRPr="00876786">
          <w:rPr>
            <w:rFonts w:ascii="Times New Roman" w:hAnsi="Times New Roman" w:cs="Times New Roman"/>
          </w:rPr>
          <w:t>строке 3 пункта 11</w:t>
        </w:r>
      </w:hyperlink>
      <w:r w:rsidRPr="00876786">
        <w:rPr>
          <w:rFonts w:ascii="Times New Roman" w:hAnsi="Times New Roman" w:cs="Times New Roman"/>
        </w:rPr>
        <w:t xml:space="preserve">, </w:t>
      </w:r>
      <w:hyperlink r:id="rId20" w:history="1">
        <w:r w:rsidRPr="00876786">
          <w:rPr>
            <w:rFonts w:ascii="Times New Roman" w:hAnsi="Times New Roman" w:cs="Times New Roman"/>
          </w:rPr>
          <w:t>строках 1</w:t>
        </w:r>
      </w:hyperlink>
      <w:r w:rsidRPr="00876786">
        <w:rPr>
          <w:rFonts w:ascii="Times New Roman" w:hAnsi="Times New Roman" w:cs="Times New Roman"/>
        </w:rPr>
        <w:t xml:space="preserve">, </w:t>
      </w:r>
      <w:hyperlink r:id="rId21" w:history="1">
        <w:r w:rsidRPr="00876786">
          <w:rPr>
            <w:rFonts w:ascii="Times New Roman" w:hAnsi="Times New Roman" w:cs="Times New Roman"/>
          </w:rPr>
          <w:t>6</w:t>
        </w:r>
      </w:hyperlink>
      <w:r w:rsidRPr="00876786">
        <w:rPr>
          <w:rFonts w:ascii="Times New Roman" w:hAnsi="Times New Roman" w:cs="Times New Roman"/>
        </w:rPr>
        <w:t xml:space="preserve">-8, </w:t>
      </w:r>
      <w:hyperlink r:id="rId22" w:history="1">
        <w:r w:rsidRPr="00876786">
          <w:rPr>
            <w:rFonts w:ascii="Times New Roman" w:hAnsi="Times New Roman" w:cs="Times New Roman"/>
          </w:rPr>
          <w:t>11-14, 19, 22  пункта 13 графы 3</w:t>
        </w:r>
      </w:hyperlink>
      <w:r w:rsidRPr="00876786">
        <w:rPr>
          <w:rFonts w:ascii="Times New Roman" w:hAnsi="Times New Roman" w:cs="Times New Roman"/>
        </w:rPr>
        <w:t xml:space="preserve"> Перечня документов.</w:t>
      </w:r>
    </w:p>
    <w:p w14:paraId="065880F2" w14:textId="77777777" w:rsidR="00876786" w:rsidRPr="00876786" w:rsidRDefault="00876786" w:rsidP="00876786">
      <w:pPr>
        <w:pStyle w:val="ConsPlusNormal"/>
        <w:spacing w:before="220"/>
        <w:ind w:firstLine="540"/>
        <w:jc w:val="both"/>
        <w:rPr>
          <w:rFonts w:ascii="Times New Roman" w:hAnsi="Times New Roman" w:cs="Times New Roman"/>
        </w:rPr>
      </w:pPr>
    </w:p>
    <w:p w14:paraId="0C57693B" w14:textId="77777777" w:rsidR="00876786" w:rsidRPr="00876786" w:rsidRDefault="00876786" w:rsidP="00876786">
      <w:pPr>
        <w:pStyle w:val="ConsPlusNormal"/>
        <w:ind w:firstLine="709"/>
        <w:jc w:val="both"/>
      </w:pPr>
      <w:r w:rsidRPr="00876786">
        <w:rPr>
          <w:rFonts w:ascii="Times New Roman" w:hAnsi="Times New Roman" w:cs="Times New Roman"/>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 </w:t>
      </w:r>
      <w:r w:rsidRPr="00876786">
        <w:t>за исключением случаев оплаты денежных обязательств, возникших на основании документов, поименованных  в строке 20 пункта 13 графы 3 Перечня:</w:t>
      </w:r>
    </w:p>
    <w:p w14:paraId="106CC172" w14:textId="77777777" w:rsidR="00876786" w:rsidRPr="00876786" w:rsidRDefault="00876786" w:rsidP="00876786">
      <w:pPr>
        <w:pStyle w:val="ConsPlusNormal"/>
        <w:spacing w:before="220"/>
        <w:ind w:firstLine="540"/>
        <w:jc w:val="both"/>
      </w:pPr>
      <w:r w:rsidRPr="00876786">
        <w:t>- Реестра перечислений, иного аналогичного документа, который содержит информацию о получателе и сумме дотации бюджету муниципального образования по каждому получателю бюджетных средств;</w:t>
      </w:r>
    </w:p>
    <w:p w14:paraId="3745F10E" w14:textId="77777777" w:rsidR="00876786" w:rsidRPr="00876786" w:rsidRDefault="00876786" w:rsidP="00876786">
      <w:pPr>
        <w:pStyle w:val="ConsPlusNormal"/>
        <w:spacing w:before="220"/>
        <w:ind w:firstLine="540"/>
        <w:jc w:val="both"/>
      </w:pPr>
      <w:r w:rsidRPr="00876786">
        <w:t xml:space="preserve">- Реестра договоров с физическим лицами, подлежащих оплате, подписанного руководителем получателя бюджетных средств (иным лицом, уполномоченным действовать в установленном законодательством Российской Федерации порядке от имени получателя бюджетных средств), который содержит список договоров, реквизиты получателей средств и сумму по каждому договору. </w:t>
      </w:r>
    </w:p>
    <w:p w14:paraId="113D7A3C" w14:textId="77777777" w:rsidR="00876786" w:rsidRPr="00876786" w:rsidRDefault="00876786" w:rsidP="00876786">
      <w:pPr>
        <w:pStyle w:val="ConsPlusNormal"/>
        <w:spacing w:before="220"/>
        <w:ind w:firstLine="540"/>
        <w:jc w:val="both"/>
      </w:pPr>
      <w:r w:rsidRPr="00876786">
        <w:t>В данном случае осуществляется проверка равенства суммы Распоряжения сумме денежного обязательства, указанной по соответствующему получателю бюджетных средств (физическому лицу) в реестре перечислений (реестре договоров).</w:t>
      </w:r>
    </w:p>
    <w:p w14:paraId="7E870298" w14:textId="77777777" w:rsidR="00876786" w:rsidRPr="00876786" w:rsidRDefault="00876786" w:rsidP="00876786">
      <w:pPr>
        <w:pStyle w:val="ConsPlusNormal"/>
        <w:ind w:firstLine="709"/>
        <w:jc w:val="both"/>
        <w:rPr>
          <w:rFonts w:ascii="Times New Roman" w:hAnsi="Times New Roman" w:cs="Times New Roman"/>
        </w:rPr>
      </w:pPr>
    </w:p>
    <w:p w14:paraId="1C7B8745" w14:textId="77777777" w:rsidR="00876786" w:rsidRPr="00D36E7D" w:rsidRDefault="00876786" w:rsidP="00876786">
      <w:pPr>
        <w:pStyle w:val="ConsPlusNormal"/>
        <w:ind w:firstLine="709"/>
        <w:jc w:val="both"/>
        <w:rPr>
          <w:rFonts w:ascii="Times New Roman" w:hAnsi="Times New Roman" w:cs="Times New Roman"/>
        </w:rPr>
      </w:pPr>
      <w:r w:rsidRPr="00876786">
        <w:rPr>
          <w:rFonts w:ascii="Times New Roman" w:hAnsi="Times New Roman" w:cs="Times New Roman"/>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w:t>
      </w:r>
      <w:r w:rsidRPr="00D36E7D">
        <w:rPr>
          <w:rFonts w:ascii="Times New Roman" w:hAnsi="Times New Roman" w:cs="Times New Roman"/>
        </w:rPr>
        <w:t xml:space="preserve">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осуществляющий открытие и ведение лицевых счетов УБП,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14:paraId="4A0113E5" w14:textId="77777777" w:rsidR="00876786" w:rsidRPr="00D36E7D" w:rsidRDefault="00876786" w:rsidP="00876786">
      <w:pPr>
        <w:pStyle w:val="ConsPlusNormal"/>
        <w:ind w:firstLine="709"/>
        <w:jc w:val="both"/>
        <w:rPr>
          <w:rFonts w:ascii="Times New Roman" w:hAnsi="Times New Roman" w:cs="Times New Roman"/>
        </w:rPr>
      </w:pPr>
    </w:p>
    <w:p w14:paraId="26650A04"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0D3DFC6B"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1E095ADB"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67EF500F"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3) </w:t>
      </w:r>
      <w:proofErr w:type="spellStart"/>
      <w:r w:rsidRPr="00D36E7D">
        <w:rPr>
          <w:rFonts w:ascii="Times New Roman" w:hAnsi="Times New Roman" w:cs="Times New Roman"/>
        </w:rPr>
        <w:t>непревышение</w:t>
      </w:r>
      <w:proofErr w:type="spellEnd"/>
      <w:r w:rsidRPr="00D36E7D">
        <w:rPr>
          <w:rFonts w:ascii="Times New Roman" w:hAnsi="Times New Roman" w:cs="Times New Roman"/>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62DF3ABF" w14:textId="77777777" w:rsidR="00876786" w:rsidRPr="00D36E7D" w:rsidRDefault="00876786" w:rsidP="00876786">
      <w:pPr>
        <w:pStyle w:val="ConsPlusNormal"/>
        <w:ind w:firstLine="709"/>
        <w:jc w:val="both"/>
        <w:rPr>
          <w:rFonts w:ascii="Times New Roman" w:hAnsi="Times New Roman" w:cs="Times New Roman"/>
        </w:rPr>
      </w:pPr>
    </w:p>
    <w:p w14:paraId="28DD8F6C"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14:paraId="56D3FA80"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14:paraId="1D3DD94B"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68C5CF16"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 xml:space="preserve">3) </w:t>
      </w:r>
      <w:proofErr w:type="spellStart"/>
      <w:r w:rsidRPr="00D36E7D">
        <w:rPr>
          <w:rFonts w:ascii="Times New Roman" w:hAnsi="Times New Roman" w:cs="Times New Roman"/>
        </w:rPr>
        <w:t>непревышение</w:t>
      </w:r>
      <w:proofErr w:type="spellEnd"/>
      <w:r w:rsidRPr="00D36E7D">
        <w:rPr>
          <w:rFonts w:ascii="Times New Roman" w:hAnsi="Times New Roman" w:cs="Times New Roman"/>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07A66BB8" w14:textId="77777777" w:rsidR="00876786" w:rsidRPr="00D36E7D" w:rsidRDefault="00876786" w:rsidP="00876786">
      <w:pPr>
        <w:pStyle w:val="ConsPlusNormal"/>
        <w:ind w:firstLine="709"/>
        <w:jc w:val="both"/>
        <w:rPr>
          <w:rFonts w:ascii="Times New Roman" w:hAnsi="Times New Roman" w:cs="Times New Roman"/>
        </w:rPr>
      </w:pPr>
    </w:p>
    <w:p w14:paraId="167F1477" w14:textId="77777777" w:rsidR="00876786" w:rsidRPr="00D36E7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t>11. В случае если информация, указанная в Распоряжении, или его форма не соответствуют требованиям, установленным пунктами 3, 4,  пунктами 6,7,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осуществляющий открытие и ведение лицевых счетов УБП, не позднее сроков, установленных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p>
    <w:p w14:paraId="2440C990" w14:textId="77777777" w:rsidR="00876786" w:rsidRPr="00D36E7D" w:rsidRDefault="00876786" w:rsidP="00876786">
      <w:pPr>
        <w:pStyle w:val="ConsPlusNormal"/>
        <w:ind w:firstLine="709"/>
        <w:jc w:val="both"/>
        <w:rPr>
          <w:rFonts w:ascii="Times New Roman" w:hAnsi="Times New Roman" w:cs="Times New Roman"/>
        </w:rPr>
      </w:pPr>
    </w:p>
    <w:p w14:paraId="648152DB" w14:textId="77777777" w:rsidR="00876786" w:rsidRPr="00976CFD" w:rsidRDefault="00876786" w:rsidP="00876786">
      <w:pPr>
        <w:pStyle w:val="ConsPlusNormal"/>
        <w:ind w:firstLine="709"/>
        <w:jc w:val="both"/>
        <w:rPr>
          <w:rFonts w:ascii="Times New Roman" w:hAnsi="Times New Roman" w:cs="Times New Roman"/>
        </w:rPr>
      </w:pPr>
      <w:r w:rsidRPr="00D36E7D">
        <w:rPr>
          <w:rFonts w:ascii="Times New Roman" w:hAnsi="Times New Roman" w:cs="Times New Roman"/>
        </w:rPr>
        <w:lastRenderedPageBreak/>
        <w:t>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осуществляющим открытие и ведение лицевых счетов УБП,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УБП, и Распоряжение принимается к исполнению.</w:t>
      </w:r>
    </w:p>
    <w:p w14:paraId="50548894" w14:textId="77777777" w:rsidR="00876786" w:rsidRDefault="00876786" w:rsidP="00876786">
      <w:pPr>
        <w:pStyle w:val="ConsPlusNormal"/>
        <w:ind w:firstLine="709"/>
        <w:jc w:val="both"/>
        <w:rPr>
          <w:rFonts w:ascii="Times New Roman" w:hAnsi="Times New Roman" w:cs="Times New Roman"/>
        </w:rPr>
      </w:pPr>
    </w:p>
    <w:p w14:paraId="56087A9E" w14:textId="77777777" w:rsidR="00876786" w:rsidRPr="00976CFD" w:rsidRDefault="00876786" w:rsidP="00876786">
      <w:pPr>
        <w:pStyle w:val="ConsPlusNormal"/>
        <w:ind w:firstLine="709"/>
        <w:jc w:val="both"/>
        <w:rPr>
          <w:rFonts w:ascii="Times New Roman" w:hAnsi="Times New Roman" w:cs="Times New Roman"/>
        </w:rPr>
      </w:pPr>
    </w:p>
    <w:p w14:paraId="0A4C098B" w14:textId="77777777" w:rsidR="00C618C6" w:rsidRDefault="00C618C6" w:rsidP="00D804B5">
      <w:pPr>
        <w:jc w:val="center"/>
        <w:rPr>
          <w:sz w:val="28"/>
          <w:szCs w:val="28"/>
          <w:lang w:eastAsia="en-US"/>
        </w:rPr>
      </w:pPr>
    </w:p>
    <w:sectPr w:rsidR="00C618C6" w:rsidSect="00D804B5">
      <w:pgSz w:w="11906" w:h="16838"/>
      <w:pgMar w:top="567" w:right="567" w:bottom="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C3"/>
    <w:multiLevelType w:val="hybridMultilevel"/>
    <w:tmpl w:val="F8B28926"/>
    <w:lvl w:ilvl="0" w:tplc="DAE2AD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5BD5FA9"/>
    <w:multiLevelType w:val="hybridMultilevel"/>
    <w:tmpl w:val="5E3C9726"/>
    <w:lvl w:ilvl="0" w:tplc="2E1096E0">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4642EF"/>
    <w:multiLevelType w:val="hybridMultilevel"/>
    <w:tmpl w:val="03EA6346"/>
    <w:lvl w:ilvl="0" w:tplc="9588062C">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54403F"/>
    <w:multiLevelType w:val="hybridMultilevel"/>
    <w:tmpl w:val="B4FEF27C"/>
    <w:lvl w:ilvl="0" w:tplc="2922818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930167"/>
    <w:multiLevelType w:val="hybridMultilevel"/>
    <w:tmpl w:val="791C9D20"/>
    <w:lvl w:ilvl="0" w:tplc="20AE35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4722C"/>
    <w:multiLevelType w:val="hybridMultilevel"/>
    <w:tmpl w:val="0B8C3510"/>
    <w:lvl w:ilvl="0" w:tplc="E8A49086">
      <w:start w:val="4"/>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930D51"/>
    <w:multiLevelType w:val="multilevel"/>
    <w:tmpl w:val="D638DF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sz w:val="28"/>
        <w:szCs w:val="28"/>
      </w:rPr>
    </w:lvl>
    <w:lvl w:ilvl="2">
      <w:start w:val="1"/>
      <w:numFmt w:val="decimal"/>
      <w:isLgl/>
      <w:lvlText w:val="%1.%2.%3."/>
      <w:lvlJc w:val="left"/>
      <w:pPr>
        <w:ind w:left="1287" w:hanging="720"/>
      </w:pPr>
      <w:rPr>
        <w:rFonts w:hint="default"/>
        <w:b/>
        <w:sz w:val="22"/>
      </w:rPr>
    </w:lvl>
    <w:lvl w:ilvl="3">
      <w:start w:val="1"/>
      <w:numFmt w:val="decimal"/>
      <w:isLgl/>
      <w:lvlText w:val="%1.%2.%3.%4."/>
      <w:lvlJc w:val="left"/>
      <w:pPr>
        <w:ind w:left="1647" w:hanging="1080"/>
      </w:pPr>
      <w:rPr>
        <w:rFonts w:hint="default"/>
        <w:b/>
        <w:sz w:val="22"/>
      </w:rPr>
    </w:lvl>
    <w:lvl w:ilvl="4">
      <w:start w:val="1"/>
      <w:numFmt w:val="decimal"/>
      <w:isLgl/>
      <w:lvlText w:val="%1.%2.%3.%4.%5."/>
      <w:lvlJc w:val="left"/>
      <w:pPr>
        <w:ind w:left="1647" w:hanging="1080"/>
      </w:pPr>
      <w:rPr>
        <w:rFonts w:hint="default"/>
        <w:b/>
        <w:sz w:val="22"/>
      </w:rPr>
    </w:lvl>
    <w:lvl w:ilvl="5">
      <w:start w:val="1"/>
      <w:numFmt w:val="decimal"/>
      <w:isLgl/>
      <w:lvlText w:val="%1.%2.%3.%4.%5.%6."/>
      <w:lvlJc w:val="left"/>
      <w:pPr>
        <w:ind w:left="2007" w:hanging="1440"/>
      </w:pPr>
      <w:rPr>
        <w:rFonts w:hint="default"/>
        <w:b/>
        <w:sz w:val="22"/>
      </w:rPr>
    </w:lvl>
    <w:lvl w:ilvl="6">
      <w:start w:val="1"/>
      <w:numFmt w:val="decimal"/>
      <w:isLgl/>
      <w:lvlText w:val="%1.%2.%3.%4.%5.%6.%7."/>
      <w:lvlJc w:val="left"/>
      <w:pPr>
        <w:ind w:left="2367" w:hanging="1800"/>
      </w:pPr>
      <w:rPr>
        <w:rFonts w:hint="default"/>
        <w:b/>
        <w:sz w:val="22"/>
      </w:rPr>
    </w:lvl>
    <w:lvl w:ilvl="7">
      <w:start w:val="1"/>
      <w:numFmt w:val="decimal"/>
      <w:isLgl/>
      <w:lvlText w:val="%1.%2.%3.%4.%5.%6.%7.%8."/>
      <w:lvlJc w:val="left"/>
      <w:pPr>
        <w:ind w:left="2367" w:hanging="1800"/>
      </w:pPr>
      <w:rPr>
        <w:rFonts w:hint="default"/>
        <w:b/>
        <w:sz w:val="22"/>
      </w:rPr>
    </w:lvl>
    <w:lvl w:ilvl="8">
      <w:start w:val="1"/>
      <w:numFmt w:val="decimal"/>
      <w:isLgl/>
      <w:lvlText w:val="%1.%2.%3.%4.%5.%6.%7.%8.%9."/>
      <w:lvlJc w:val="left"/>
      <w:pPr>
        <w:ind w:left="2727" w:hanging="2160"/>
      </w:pPr>
      <w:rPr>
        <w:rFonts w:hint="default"/>
        <w:b/>
        <w:sz w:val="22"/>
      </w:rPr>
    </w:lvl>
  </w:abstractNum>
  <w:abstractNum w:abstractNumId="7" w15:restartNumberingAfterBreak="0">
    <w:nsid w:val="27D8513C"/>
    <w:multiLevelType w:val="hybridMultilevel"/>
    <w:tmpl w:val="4516DE52"/>
    <w:lvl w:ilvl="0" w:tplc="4EF2F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9D4B48"/>
    <w:multiLevelType w:val="hybridMultilevel"/>
    <w:tmpl w:val="FAF6679C"/>
    <w:lvl w:ilvl="0" w:tplc="BB7286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F40289"/>
    <w:multiLevelType w:val="hybridMultilevel"/>
    <w:tmpl w:val="D8FE0518"/>
    <w:lvl w:ilvl="0" w:tplc="4636F7BE">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F24FBF"/>
    <w:multiLevelType w:val="hybridMultilevel"/>
    <w:tmpl w:val="07825AA8"/>
    <w:lvl w:ilvl="0" w:tplc="3ECA26D6">
      <w:start w:val="1"/>
      <w:numFmt w:val="upperRoman"/>
      <w:lvlText w:val="%1."/>
      <w:lvlJc w:val="left"/>
      <w:pPr>
        <w:ind w:left="1080" w:hanging="72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42589E"/>
    <w:multiLevelType w:val="hybridMultilevel"/>
    <w:tmpl w:val="4C42073A"/>
    <w:lvl w:ilvl="0" w:tplc="8F82F5F4">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5F971EA"/>
    <w:multiLevelType w:val="hybridMultilevel"/>
    <w:tmpl w:val="3B50E4E8"/>
    <w:lvl w:ilvl="0" w:tplc="64EE8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16cid:durableId="687676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9747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540716">
    <w:abstractNumId w:val="10"/>
  </w:num>
  <w:num w:numId="4" w16cid:durableId="1083721767">
    <w:abstractNumId w:val="15"/>
  </w:num>
  <w:num w:numId="5" w16cid:durableId="1779568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5229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654235">
    <w:abstractNumId w:val="14"/>
  </w:num>
  <w:num w:numId="8" w16cid:durableId="963922448">
    <w:abstractNumId w:val="0"/>
  </w:num>
  <w:num w:numId="9" w16cid:durableId="1260331659">
    <w:abstractNumId w:val="7"/>
  </w:num>
  <w:num w:numId="10" w16cid:durableId="658118608">
    <w:abstractNumId w:val="6"/>
  </w:num>
  <w:num w:numId="11" w16cid:durableId="1462115924">
    <w:abstractNumId w:val="3"/>
  </w:num>
  <w:num w:numId="12" w16cid:durableId="1990748961">
    <w:abstractNumId w:val="1"/>
  </w:num>
  <w:num w:numId="13" w16cid:durableId="281304075">
    <w:abstractNumId w:val="13"/>
  </w:num>
  <w:num w:numId="14" w16cid:durableId="1408258874">
    <w:abstractNumId w:val="11"/>
  </w:num>
  <w:num w:numId="15" w16cid:durableId="1667318939">
    <w:abstractNumId w:val="12"/>
  </w:num>
  <w:num w:numId="16" w16cid:durableId="2138378131">
    <w:abstractNumId w:val="4"/>
  </w:num>
  <w:num w:numId="17" w16cid:durableId="1299653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A2"/>
    <w:rsid w:val="000114EB"/>
    <w:rsid w:val="00011AD2"/>
    <w:rsid w:val="000131FB"/>
    <w:rsid w:val="000210F4"/>
    <w:rsid w:val="00092403"/>
    <w:rsid w:val="000A43F9"/>
    <w:rsid w:val="000E138F"/>
    <w:rsid w:val="00113E1B"/>
    <w:rsid w:val="00116190"/>
    <w:rsid w:val="00143B1A"/>
    <w:rsid w:val="00163A0E"/>
    <w:rsid w:val="001973ED"/>
    <w:rsid w:val="001A102F"/>
    <w:rsid w:val="001C7E2A"/>
    <w:rsid w:val="001D4D6A"/>
    <w:rsid w:val="001E3136"/>
    <w:rsid w:val="001E363E"/>
    <w:rsid w:val="00203943"/>
    <w:rsid w:val="00234F1C"/>
    <w:rsid w:val="00236ED6"/>
    <w:rsid w:val="00241421"/>
    <w:rsid w:val="002A7053"/>
    <w:rsid w:val="002B0280"/>
    <w:rsid w:val="002B6F71"/>
    <w:rsid w:val="002D658D"/>
    <w:rsid w:val="00330F6C"/>
    <w:rsid w:val="00352FE3"/>
    <w:rsid w:val="003555D5"/>
    <w:rsid w:val="003604C0"/>
    <w:rsid w:val="00366E9F"/>
    <w:rsid w:val="003857A2"/>
    <w:rsid w:val="00392DA5"/>
    <w:rsid w:val="00396A9D"/>
    <w:rsid w:val="003B2BC0"/>
    <w:rsid w:val="003B7D0C"/>
    <w:rsid w:val="003E086A"/>
    <w:rsid w:val="003F5770"/>
    <w:rsid w:val="00405CA8"/>
    <w:rsid w:val="00407AC1"/>
    <w:rsid w:val="0043722F"/>
    <w:rsid w:val="004414A5"/>
    <w:rsid w:val="00451470"/>
    <w:rsid w:val="004B59EF"/>
    <w:rsid w:val="004D190E"/>
    <w:rsid w:val="004E05F6"/>
    <w:rsid w:val="00510E01"/>
    <w:rsid w:val="00525E4C"/>
    <w:rsid w:val="0052760A"/>
    <w:rsid w:val="00536B94"/>
    <w:rsid w:val="00595857"/>
    <w:rsid w:val="005B17FC"/>
    <w:rsid w:val="005C7070"/>
    <w:rsid w:val="006641F3"/>
    <w:rsid w:val="00684035"/>
    <w:rsid w:val="0069727A"/>
    <w:rsid w:val="006A3662"/>
    <w:rsid w:val="006C59FD"/>
    <w:rsid w:val="006D5D58"/>
    <w:rsid w:val="00707274"/>
    <w:rsid w:val="0071295E"/>
    <w:rsid w:val="0076562B"/>
    <w:rsid w:val="007656DD"/>
    <w:rsid w:val="00797717"/>
    <w:rsid w:val="00876786"/>
    <w:rsid w:val="008A0A77"/>
    <w:rsid w:val="008A7F12"/>
    <w:rsid w:val="008B5FA4"/>
    <w:rsid w:val="008C3BBB"/>
    <w:rsid w:val="00940D98"/>
    <w:rsid w:val="009451FD"/>
    <w:rsid w:val="00964813"/>
    <w:rsid w:val="0096609E"/>
    <w:rsid w:val="00985BE4"/>
    <w:rsid w:val="009864C4"/>
    <w:rsid w:val="009B0080"/>
    <w:rsid w:val="009B2743"/>
    <w:rsid w:val="009D3D5B"/>
    <w:rsid w:val="009D58FD"/>
    <w:rsid w:val="00A52839"/>
    <w:rsid w:val="00A57E15"/>
    <w:rsid w:val="00A61FAF"/>
    <w:rsid w:val="00A842E2"/>
    <w:rsid w:val="00A870B0"/>
    <w:rsid w:val="00AA1C5F"/>
    <w:rsid w:val="00AD66DF"/>
    <w:rsid w:val="00AF54AB"/>
    <w:rsid w:val="00B07543"/>
    <w:rsid w:val="00B226E9"/>
    <w:rsid w:val="00B37163"/>
    <w:rsid w:val="00B61EF9"/>
    <w:rsid w:val="00BA02F0"/>
    <w:rsid w:val="00BA2F09"/>
    <w:rsid w:val="00BC1E94"/>
    <w:rsid w:val="00BC4971"/>
    <w:rsid w:val="00BE65E3"/>
    <w:rsid w:val="00C02B68"/>
    <w:rsid w:val="00C618C6"/>
    <w:rsid w:val="00C61C07"/>
    <w:rsid w:val="00C81F9A"/>
    <w:rsid w:val="00C82137"/>
    <w:rsid w:val="00C90A54"/>
    <w:rsid w:val="00C97CB6"/>
    <w:rsid w:val="00CD2FD1"/>
    <w:rsid w:val="00D027B1"/>
    <w:rsid w:val="00D07D92"/>
    <w:rsid w:val="00D30014"/>
    <w:rsid w:val="00D804B5"/>
    <w:rsid w:val="00DA5C1D"/>
    <w:rsid w:val="00DB2943"/>
    <w:rsid w:val="00DD4875"/>
    <w:rsid w:val="00E30704"/>
    <w:rsid w:val="00E32472"/>
    <w:rsid w:val="00E55D87"/>
    <w:rsid w:val="00EA1508"/>
    <w:rsid w:val="00EA579F"/>
    <w:rsid w:val="00EE48C6"/>
    <w:rsid w:val="00F07287"/>
    <w:rsid w:val="00F07307"/>
    <w:rsid w:val="00F15A12"/>
    <w:rsid w:val="00F23E50"/>
    <w:rsid w:val="00F371C6"/>
    <w:rsid w:val="00F40FA2"/>
    <w:rsid w:val="00F413C1"/>
    <w:rsid w:val="00F43485"/>
    <w:rsid w:val="00F55B32"/>
    <w:rsid w:val="00F55B61"/>
    <w:rsid w:val="00F64308"/>
    <w:rsid w:val="00F709FD"/>
    <w:rsid w:val="00FE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71D5"/>
  <w15:docId w15:val="{64B5653D-B6C5-466F-969B-AAF8171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uiPriority w:val="9"/>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uiPriority w:val="9"/>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Default">
    <w:name w:val="Default"/>
    <w:rsid w:val="00CD2FD1"/>
    <w:pPr>
      <w:autoSpaceDE w:val="0"/>
      <w:autoSpaceDN w:val="0"/>
      <w:adjustRightInd w:val="0"/>
    </w:pPr>
    <w:rPr>
      <w:rFonts w:ascii="Times New Roman" w:hAnsi="Times New Roman"/>
      <w:color w:val="000000"/>
      <w:sz w:val="24"/>
      <w:szCs w:val="24"/>
      <w:lang w:eastAsia="en-US"/>
    </w:rPr>
  </w:style>
  <w:style w:type="paragraph" w:customStyle="1" w:styleId="aa">
    <w:name w:val="Íîðìàëüíûé"/>
    <w:rsid w:val="00CD2FD1"/>
    <w:pPr>
      <w:widowControl w:val="0"/>
      <w:suppressAutoHyphens/>
      <w:autoSpaceDE w:val="0"/>
    </w:pPr>
    <w:rPr>
      <w:rFonts w:ascii="Times New Roman" w:eastAsia="Times New Roman" w:hAnsi="Times New Roman"/>
      <w:color w:val="000000"/>
      <w:szCs w:val="24"/>
      <w:lang w:eastAsia="en-US" w:bidi="en-US"/>
    </w:rPr>
  </w:style>
  <w:style w:type="paragraph" w:customStyle="1" w:styleId="ConsPlusNormal">
    <w:name w:val="ConsPlusNormal"/>
    <w:uiPriority w:val="99"/>
    <w:rsid w:val="00CD2FD1"/>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A61FAF"/>
    <w:pPr>
      <w:spacing w:before="100" w:beforeAutospacing="1" w:after="100" w:afterAutospacing="1"/>
    </w:pPr>
  </w:style>
  <w:style w:type="character" w:customStyle="1" w:styleId="apple-converted-space">
    <w:name w:val="apple-converted-space"/>
    <w:basedOn w:val="a0"/>
    <w:rsid w:val="00A61FAF"/>
  </w:style>
  <w:style w:type="paragraph" w:customStyle="1" w:styleId="consplusnonformat">
    <w:name w:val="consplusnonformat"/>
    <w:basedOn w:val="a"/>
    <w:rsid w:val="00A61FAF"/>
    <w:pPr>
      <w:spacing w:before="100" w:beforeAutospacing="1" w:after="100" w:afterAutospacing="1"/>
    </w:pPr>
  </w:style>
  <w:style w:type="paragraph" w:customStyle="1" w:styleId="ConsPlusTitle">
    <w:name w:val="ConsPlusTitle"/>
    <w:uiPriority w:val="99"/>
    <w:rsid w:val="00F413C1"/>
    <w:pPr>
      <w:widowControl w:val="0"/>
      <w:autoSpaceDE w:val="0"/>
      <w:autoSpaceDN w:val="0"/>
    </w:pPr>
    <w:rPr>
      <w:rFonts w:eastAsia="Times New Roman" w:cs="Calibri"/>
      <w:b/>
      <w:sz w:val="22"/>
    </w:rPr>
  </w:style>
  <w:style w:type="character" w:styleId="ab">
    <w:name w:val="Hyperlink"/>
    <w:basedOn w:val="a0"/>
    <w:uiPriority w:val="99"/>
    <w:unhideWhenUsed/>
    <w:rsid w:val="00F413C1"/>
    <w:rPr>
      <w:rFonts w:cs="Times New Roman"/>
      <w:color w:val="0000FF"/>
      <w:u w:val="single"/>
    </w:rPr>
  </w:style>
  <w:style w:type="paragraph" w:styleId="ac">
    <w:name w:val="footer"/>
    <w:basedOn w:val="a"/>
    <w:link w:val="ad"/>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d">
    <w:name w:val="Нижний колонтитул Знак"/>
    <w:basedOn w:val="a0"/>
    <w:link w:val="ac"/>
    <w:uiPriority w:val="99"/>
    <w:rsid w:val="00F413C1"/>
    <w:rPr>
      <w:rFonts w:cs="Calibri"/>
      <w:sz w:val="22"/>
      <w:szCs w:val="22"/>
      <w:lang w:eastAsia="en-US"/>
    </w:rPr>
  </w:style>
  <w:style w:type="table" w:styleId="ae">
    <w:name w:val="Table Grid"/>
    <w:basedOn w:val="a1"/>
    <w:uiPriority w:val="59"/>
    <w:rsid w:val="00F413C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f0">
    <w:name w:val="Верхний колонтитул Знак"/>
    <w:basedOn w:val="a0"/>
    <w:link w:val="af"/>
    <w:uiPriority w:val="99"/>
    <w:rsid w:val="00F413C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0627134">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7DACAC6D466DB89BE6F66869B9246DE5E0CFBAC9CF91FA502D12E3A40409C2EBF9E6EBA7E47E3D6nCL" TargetMode="External"/><Relationship Id="rId13" Type="http://schemas.openxmlformats.org/officeDocument/2006/relationships/hyperlink" Target="consultantplus://offline/ref=0B47DACAC6D466DB89BE6F66869B9246DF560EFEA59AF91FA502D12E3A40409C2EBF9E6CBDD7nFL" TargetMode="External"/><Relationship Id="rId18" Type="http://schemas.openxmlformats.org/officeDocument/2006/relationships/hyperlink" Target="consultantplus://offline/ref=0B47DACAC6D466DB89BE6F66869B9246DF560EFEA59AF91FA502D12E3A40409C2EBF9E6BBED7nBL" TargetMode="External"/><Relationship Id="rId3" Type="http://schemas.openxmlformats.org/officeDocument/2006/relationships/styles" Target="styles.xml"/><Relationship Id="rId21" Type="http://schemas.openxmlformats.org/officeDocument/2006/relationships/hyperlink" Target="consultantplus://offline/ref=0B47DACAC6D466DB89BE6F66869B9246DF560EFEA59AF91FA502D12E3A40409C2EBF9E6BBCD7n4L" TargetMode="External"/><Relationship Id="rId7" Type="http://schemas.openxmlformats.org/officeDocument/2006/relationships/hyperlink" Target="consultantplus://offline/ref=0B47DACAC6D466DB89BE6F66869B9246DE5E0CFBAC9CF91FA502D12E3A40409C2EBF9E6CBC78D4n1L" TargetMode="External"/><Relationship Id="rId12" Type="http://schemas.openxmlformats.org/officeDocument/2006/relationships/hyperlink" Target="consultantplus://offline/ref=0B47DACAC6D466DB89BE6F66869B9246DF560EFEA59AF91FA502D12E3A40409C2EBF9E6CBCD7n4L" TargetMode="External"/><Relationship Id="rId17" Type="http://schemas.openxmlformats.org/officeDocument/2006/relationships/hyperlink" Target="consultantplus://offline/ref=0B47DACAC6D466DB89BE6F66869B9246DF560EFEA59AF91FA502D12E3A40409C2EBF9E6BBDD7n8L" TargetMode="External"/><Relationship Id="rId2" Type="http://schemas.openxmlformats.org/officeDocument/2006/relationships/numbering" Target="numbering.xml"/><Relationship Id="rId16" Type="http://schemas.openxmlformats.org/officeDocument/2006/relationships/hyperlink" Target="consultantplus://offline/ref=0B47DACAC6D466DB89BE6F66869B9246DF560EFEA59AF91FA502D12E3A40409C2EBF9E6EBA7D44E1D6nEL" TargetMode="External"/><Relationship Id="rId20" Type="http://schemas.openxmlformats.org/officeDocument/2006/relationships/hyperlink" Target="consultantplus://offline/ref=0B47DACAC6D466DB89BE6F66869B9246DF560EFEA59AF91FA502D12E3A40409C2EBF9E6BBCD7n8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B47DACAC6D466DB89BE6F66869B9246DF560EFEA59AF91FA502D12E3A40409C2EBF9E6CBDD7n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48437A095F0EFE89D14F43E4F751A4E65732E7503EDCCF9757E487D1956CB4ED64C612C120AFBEF7F15A15A03EBB01AA4BCC084B9354C08E7n0L" TargetMode="External"/><Relationship Id="rId23" Type="http://schemas.openxmlformats.org/officeDocument/2006/relationships/fontTable" Target="fontTable.xml"/><Relationship Id="rId10" Type="http://schemas.openxmlformats.org/officeDocument/2006/relationships/hyperlink" Target="consultantplus://offline/ref=0B47DACAC6D466DB89BE6F66869B9246DF5F0DFCA19FF91FA502D12E3AD4n0L" TargetMode="External"/><Relationship Id="rId19" Type="http://schemas.openxmlformats.org/officeDocument/2006/relationships/hyperlink" Target="consultantplus://offline/ref=0B47DACAC6D466DB89BE6F66869B9246DF560EFEA59AF91FA502D12E3A40409C2EBF9E6BBFD7n9L" TargetMode="External"/><Relationship Id="rId4" Type="http://schemas.openxmlformats.org/officeDocument/2006/relationships/settings" Target="settings.xml"/><Relationship Id="rId9" Type="http://schemas.openxmlformats.org/officeDocument/2006/relationships/hyperlink" Target="consultantplus://offline/ref=0B47DACAC6D466DB89BE6F66869B9246DF5709F3A09FF91FA502D12E3AD4n0L" TargetMode="External"/><Relationship Id="rId14" Type="http://schemas.openxmlformats.org/officeDocument/2006/relationships/hyperlink" Target="consultantplus://offline/ref=248437A095F0EFE89D14F43E4F751A4E65732E7503EDCCF9757E487D1956CB4ED64C612C120AFBEF7B15A15A03EBB01AA4BCC084B9354C08E7n0L" TargetMode="External"/><Relationship Id="rId22" Type="http://schemas.openxmlformats.org/officeDocument/2006/relationships/hyperlink" Target="consultantplus://offline/ref=0B47DACAC6D466DB89BE6F66869B9246DF560EFEA59AF91FA502D12E3A40409C2EBF9E6BBDD7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96EE-210E-4A3C-9CC8-06247F8E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3385</Words>
  <Characters>19298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2022-12-30T09:14:00Z</cp:lastPrinted>
  <dcterms:created xsi:type="dcterms:W3CDTF">2022-12-30T09:16:00Z</dcterms:created>
  <dcterms:modified xsi:type="dcterms:W3CDTF">2022-12-30T09:16:00Z</dcterms:modified>
</cp:coreProperties>
</file>