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8" w:rsidRDefault="00457EE8" w:rsidP="00457EE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3A4BAC" wp14:editId="3A75DEE0">
            <wp:extent cx="648586" cy="8187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4" cy="8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E8" w:rsidRPr="00163A0E" w:rsidRDefault="00457EE8" w:rsidP="00457EE8">
      <w:pPr>
        <w:jc w:val="center"/>
        <w:rPr>
          <w:sz w:val="18"/>
          <w:szCs w:val="28"/>
        </w:rPr>
      </w:pPr>
    </w:p>
    <w:p w:rsidR="00457EE8" w:rsidRDefault="00457EE8" w:rsidP="00457EE8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457EE8" w:rsidRPr="00A52839" w:rsidRDefault="00457EE8" w:rsidP="00457EE8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457EE8" w:rsidRPr="007C4CE5" w:rsidRDefault="00457EE8" w:rsidP="00457EE8">
      <w:pPr>
        <w:jc w:val="center"/>
        <w:rPr>
          <w:sz w:val="28"/>
          <w:szCs w:val="28"/>
        </w:rPr>
      </w:pPr>
    </w:p>
    <w:p w:rsidR="00457EE8" w:rsidRPr="00A52839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457EE8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457EE8" w:rsidRPr="00A52839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457EE8" w:rsidRPr="00A52839" w:rsidRDefault="00457EE8" w:rsidP="00457EE8"/>
    <w:p w:rsidR="00457EE8" w:rsidRPr="005042A9" w:rsidRDefault="00457EE8" w:rsidP="00457EE8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457EE8" w:rsidRDefault="00457EE8" w:rsidP="00457EE8">
      <w:pPr>
        <w:rPr>
          <w:rFonts w:ascii="Arial" w:hAnsi="Arial" w:cs="Arial"/>
          <w:sz w:val="2"/>
          <w:szCs w:val="2"/>
        </w:rPr>
      </w:pPr>
    </w:p>
    <w:p w:rsidR="00457EE8" w:rsidRDefault="00457EE8" w:rsidP="00457EE8">
      <w:pPr>
        <w:rPr>
          <w:sz w:val="2"/>
          <w:szCs w:val="2"/>
        </w:rPr>
      </w:pPr>
    </w:p>
    <w:p w:rsidR="00457EE8" w:rsidRDefault="00457EE8" w:rsidP="00457EE8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F40599" wp14:editId="6A87B0B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A4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928F00" wp14:editId="7B84FA3E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F8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I744XwS&#10;AgAAKAQAAA4AAAAAAAAAAAAAAAAALgIAAGRycy9lMm9Eb2MueG1sUEsBAi0AFAAGAAgAAAAhAKt+&#10;UGrbAAAABgEAAA8AAAAAAAAAAAAAAAAAbAQAAGRycy9kb3ducmV2LnhtbFBLBQYAAAAABAAEAPMA&#10;AAB0BQAAAAA=&#10;" o:allowincell="f"/>
            </w:pict>
          </mc:Fallback>
        </mc:AlternateContent>
      </w:r>
    </w:p>
    <w:p w:rsidR="00457EE8" w:rsidRDefault="00457EE8" w:rsidP="00457EE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457EE8" w:rsidRDefault="00457EE8" w:rsidP="00457EE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457EE8" w:rsidRPr="003750C4" w:rsidRDefault="00457EE8" w:rsidP="00457EE8">
      <w:pPr>
        <w:rPr>
          <w:sz w:val="26"/>
          <w:szCs w:val="26"/>
        </w:rPr>
      </w:pPr>
      <w:r w:rsidRPr="003750C4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24</w:t>
      </w:r>
      <w:r w:rsidRPr="003750C4">
        <w:rPr>
          <w:sz w:val="26"/>
          <w:szCs w:val="26"/>
        </w:rPr>
        <w:t>» июня 2021 г.</w:t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  <w:t xml:space="preserve">            </w:t>
      </w:r>
      <w:r w:rsidRPr="003750C4">
        <w:rPr>
          <w:sz w:val="26"/>
          <w:szCs w:val="26"/>
        </w:rPr>
        <w:tab/>
        <w:t xml:space="preserve">       № </w:t>
      </w:r>
      <w:r w:rsidRPr="003750C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14</w:t>
      </w:r>
      <w:r w:rsidRPr="003750C4">
        <w:rPr>
          <w:sz w:val="26"/>
          <w:szCs w:val="26"/>
          <w:u w:val="single"/>
        </w:rPr>
        <w:t>б</w:t>
      </w:r>
    </w:p>
    <w:p w:rsidR="00457EE8" w:rsidRPr="003750C4" w:rsidRDefault="00457EE8" w:rsidP="00457EE8">
      <w:pPr>
        <w:jc w:val="center"/>
        <w:rPr>
          <w:sz w:val="26"/>
          <w:szCs w:val="26"/>
        </w:rPr>
      </w:pPr>
    </w:p>
    <w:p w:rsidR="002845A1" w:rsidRPr="00457EE8" w:rsidRDefault="00B21FE9" w:rsidP="002845A1">
      <w:pPr>
        <w:jc w:val="center"/>
        <w:rPr>
          <w:sz w:val="26"/>
          <w:szCs w:val="26"/>
        </w:rPr>
      </w:pPr>
      <w:r w:rsidRPr="00457EE8">
        <w:rPr>
          <w:sz w:val="26"/>
          <w:szCs w:val="26"/>
        </w:rPr>
        <w:t xml:space="preserve">«Об утверждении муниципальной программы </w:t>
      </w:r>
    </w:p>
    <w:p w:rsidR="00B21FE9" w:rsidRPr="00457EE8" w:rsidRDefault="00B21FE9" w:rsidP="002845A1">
      <w:pPr>
        <w:jc w:val="center"/>
        <w:rPr>
          <w:sz w:val="26"/>
          <w:szCs w:val="26"/>
        </w:rPr>
      </w:pPr>
      <w:r w:rsidRPr="00457EE8">
        <w:rPr>
          <w:sz w:val="26"/>
          <w:szCs w:val="26"/>
        </w:rPr>
        <w:t>«Профилактика терроризма и экстремизма на территории муниципального образования – Окское сельское поселение Рязанского муниципального</w:t>
      </w:r>
      <w:r w:rsidR="00457EE8" w:rsidRPr="00457EE8">
        <w:rPr>
          <w:sz w:val="26"/>
          <w:szCs w:val="26"/>
        </w:rPr>
        <w:t xml:space="preserve"> района Рязанской области</w:t>
      </w:r>
      <w:r w:rsidRPr="00457EE8">
        <w:rPr>
          <w:sz w:val="26"/>
          <w:szCs w:val="26"/>
        </w:rPr>
        <w:t>»</w:t>
      </w:r>
    </w:p>
    <w:p w:rsidR="00B21FE9" w:rsidRPr="00457EE8" w:rsidRDefault="00B21FE9" w:rsidP="00B21FE9">
      <w:pPr>
        <w:rPr>
          <w:sz w:val="26"/>
          <w:szCs w:val="26"/>
        </w:rPr>
      </w:pPr>
    </w:p>
    <w:p w:rsidR="00B21FE9" w:rsidRPr="00457EE8" w:rsidRDefault="00B21FE9" w:rsidP="002845A1">
      <w:pPr>
        <w:ind w:firstLine="709"/>
        <w:jc w:val="both"/>
        <w:rPr>
          <w:sz w:val="26"/>
          <w:szCs w:val="26"/>
        </w:rPr>
      </w:pPr>
      <w:proofErr w:type="gramStart"/>
      <w:r w:rsidRPr="00457EE8">
        <w:rPr>
          <w:sz w:val="26"/>
          <w:szCs w:val="26"/>
        </w:rPr>
        <w:t xml:space="preserve">В соответствии с </w:t>
      </w:r>
      <w:hyperlink r:id="rId8" w:history="1">
        <w:r w:rsidRPr="00457EE8">
          <w:rPr>
            <w:rStyle w:val="aa"/>
            <w:b w:val="0"/>
            <w:color w:val="auto"/>
            <w:sz w:val="26"/>
            <w:szCs w:val="26"/>
          </w:rPr>
          <w:t>пунктом 7.1 части 1 статьи 14</w:t>
        </w:r>
      </w:hyperlink>
      <w:r w:rsidRPr="00457EE8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457EE8">
          <w:rPr>
            <w:rStyle w:val="aa"/>
            <w:b w:val="0"/>
            <w:color w:val="auto"/>
            <w:sz w:val="26"/>
            <w:szCs w:val="26"/>
          </w:rPr>
          <w:t>Федеральными законами</w:t>
        </w:r>
      </w:hyperlink>
      <w:r w:rsidRPr="00457EE8">
        <w:rPr>
          <w:sz w:val="26"/>
          <w:szCs w:val="26"/>
        </w:rPr>
        <w:t xml:space="preserve"> от 06.03.2006 № 35-ФЗ «О противодействии терроризму», от 25.07.2002 № 114-ФЗ «О противодействии экстремистской деятельности», руководствуясь Уставом муниципального образования – Окское сельское поселение Рязанского муниципального района Рязанской области, в целях активизации работы по обеспечению общественной безопасности на территории</w:t>
      </w:r>
      <w:proofErr w:type="gramEnd"/>
      <w:r w:rsidRPr="00457EE8">
        <w:rPr>
          <w:sz w:val="26"/>
          <w:szCs w:val="26"/>
        </w:rPr>
        <w:t xml:space="preserve"> Окского сельского поселения, администрация муниципального образования – Окское сельское поселение Рязанского муниципального района</w:t>
      </w:r>
    </w:p>
    <w:p w:rsidR="00B21FE9" w:rsidRPr="00457EE8" w:rsidRDefault="00B21FE9" w:rsidP="00B21FE9">
      <w:pPr>
        <w:ind w:firstLine="559"/>
        <w:jc w:val="center"/>
        <w:rPr>
          <w:sz w:val="26"/>
          <w:szCs w:val="26"/>
        </w:rPr>
      </w:pPr>
      <w:proofErr w:type="gramStart"/>
      <w:r w:rsidRPr="00457EE8">
        <w:rPr>
          <w:sz w:val="26"/>
          <w:szCs w:val="26"/>
        </w:rPr>
        <w:t>П</w:t>
      </w:r>
      <w:proofErr w:type="gramEnd"/>
      <w:r w:rsidRPr="00457EE8">
        <w:rPr>
          <w:sz w:val="26"/>
          <w:szCs w:val="26"/>
        </w:rPr>
        <w:t xml:space="preserve"> О С Т А Н О В Л Я Е Т:</w:t>
      </w:r>
    </w:p>
    <w:p w:rsidR="00B21FE9" w:rsidRPr="00457EE8" w:rsidRDefault="00B21FE9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1. Утвердить муниципальную программу «Профилактика терроризма и экстремизма на территории муниципального образования – Окское сельское поселение Рязанского муниципального </w:t>
      </w:r>
      <w:r w:rsidR="0005657D" w:rsidRPr="00457EE8">
        <w:rPr>
          <w:sz w:val="26"/>
          <w:szCs w:val="26"/>
        </w:rPr>
        <w:t>район</w:t>
      </w:r>
      <w:r w:rsidR="00457EE8" w:rsidRPr="00457EE8">
        <w:rPr>
          <w:sz w:val="26"/>
          <w:szCs w:val="26"/>
        </w:rPr>
        <w:t xml:space="preserve">а Рязанской области» </w:t>
      </w:r>
      <w:r w:rsidRPr="00457EE8">
        <w:rPr>
          <w:sz w:val="26"/>
          <w:szCs w:val="26"/>
        </w:rPr>
        <w:t>согласно приложению.</w:t>
      </w:r>
    </w:p>
    <w:p w:rsidR="00B21FE9" w:rsidRPr="00457EE8" w:rsidRDefault="00B21FE9" w:rsidP="0005657D">
      <w:pPr>
        <w:ind w:firstLine="708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2. </w:t>
      </w:r>
      <w:r w:rsidR="0005657D" w:rsidRPr="00457EE8">
        <w:rPr>
          <w:sz w:val="26"/>
          <w:szCs w:val="26"/>
        </w:rPr>
        <w:t>Считать утратившим силу постановление администрации муниципального образования – Окское сельское поселение Рязанского муниципального район</w:t>
      </w:r>
      <w:r w:rsidR="00457EE8" w:rsidRPr="00457EE8">
        <w:rPr>
          <w:sz w:val="26"/>
          <w:szCs w:val="26"/>
        </w:rPr>
        <w:t>а Рязанской области от 24 ноября 2017 года № 70</w:t>
      </w:r>
      <w:r w:rsidR="0005657D" w:rsidRPr="00457EE8">
        <w:rPr>
          <w:sz w:val="26"/>
          <w:szCs w:val="26"/>
        </w:rPr>
        <w:t xml:space="preserve"> «Об утверждении муниципальной программы 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 на 201</w:t>
      </w:r>
      <w:r w:rsidR="00457EE8" w:rsidRPr="00457EE8">
        <w:rPr>
          <w:sz w:val="26"/>
          <w:szCs w:val="26"/>
        </w:rPr>
        <w:t>8</w:t>
      </w:r>
      <w:r w:rsidR="0005657D" w:rsidRPr="00457EE8">
        <w:rPr>
          <w:sz w:val="26"/>
          <w:szCs w:val="26"/>
        </w:rPr>
        <w:t>-202</w:t>
      </w:r>
      <w:r w:rsidR="00457EE8" w:rsidRPr="00457EE8">
        <w:rPr>
          <w:sz w:val="26"/>
          <w:szCs w:val="26"/>
        </w:rPr>
        <w:t>2</w:t>
      </w:r>
      <w:r w:rsidR="0005657D" w:rsidRPr="00457EE8">
        <w:rPr>
          <w:sz w:val="26"/>
          <w:szCs w:val="26"/>
        </w:rPr>
        <w:t xml:space="preserve"> годы»</w:t>
      </w:r>
      <w:r w:rsidRPr="00457EE8">
        <w:rPr>
          <w:sz w:val="26"/>
          <w:szCs w:val="26"/>
        </w:rPr>
        <w:t xml:space="preserve"> с 01</w:t>
      </w:r>
      <w:r w:rsidR="00457EE8" w:rsidRPr="00457EE8">
        <w:rPr>
          <w:sz w:val="26"/>
          <w:szCs w:val="26"/>
        </w:rPr>
        <w:t xml:space="preserve"> января 2022</w:t>
      </w:r>
      <w:r w:rsidRPr="00457EE8">
        <w:rPr>
          <w:sz w:val="26"/>
          <w:szCs w:val="26"/>
        </w:rPr>
        <w:t xml:space="preserve"> г.</w:t>
      </w:r>
    </w:p>
    <w:p w:rsidR="0005657D" w:rsidRPr="00457EE8" w:rsidRDefault="00B21FE9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>3.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05657D" w:rsidRPr="00457EE8" w:rsidRDefault="00B21FE9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4. </w:t>
      </w:r>
      <w:r w:rsidR="0005657D" w:rsidRPr="00457EE8">
        <w:rPr>
          <w:sz w:val="26"/>
          <w:szCs w:val="26"/>
        </w:rPr>
        <w:t>Настоящее постановлени</w:t>
      </w:r>
      <w:r w:rsidR="00457EE8" w:rsidRPr="00457EE8">
        <w:rPr>
          <w:sz w:val="26"/>
          <w:szCs w:val="26"/>
        </w:rPr>
        <w:t>е вступает в силу 01 января 2022</w:t>
      </w:r>
      <w:r w:rsidR="0005657D" w:rsidRPr="00457EE8">
        <w:rPr>
          <w:sz w:val="26"/>
          <w:szCs w:val="26"/>
        </w:rPr>
        <w:t xml:space="preserve"> года.</w:t>
      </w:r>
    </w:p>
    <w:p w:rsidR="009D7C29" w:rsidRPr="00457EE8" w:rsidRDefault="0005657D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5. </w:t>
      </w:r>
      <w:proofErr w:type="gramStart"/>
      <w:r w:rsidR="00B21FE9" w:rsidRPr="00457EE8">
        <w:rPr>
          <w:sz w:val="26"/>
          <w:szCs w:val="26"/>
        </w:rPr>
        <w:t>Контроль за</w:t>
      </w:r>
      <w:proofErr w:type="gramEnd"/>
      <w:r w:rsidR="00B21FE9" w:rsidRPr="00457EE8">
        <w:rPr>
          <w:sz w:val="26"/>
          <w:szCs w:val="26"/>
        </w:rPr>
        <w:t xml:space="preserve"> исполнением настоящего постановления </w:t>
      </w:r>
      <w:r w:rsidR="00457EE8" w:rsidRPr="00457EE8">
        <w:rPr>
          <w:sz w:val="26"/>
          <w:szCs w:val="26"/>
        </w:rPr>
        <w:t>оставляю за собой.</w:t>
      </w:r>
    </w:p>
    <w:p w:rsidR="0007126B" w:rsidRDefault="0007126B" w:rsidP="0007126B">
      <w:pPr>
        <w:jc w:val="both"/>
        <w:rPr>
          <w:sz w:val="28"/>
          <w:szCs w:val="28"/>
        </w:rPr>
      </w:pPr>
    </w:p>
    <w:p w:rsidR="009D7C29" w:rsidRPr="00457EE8" w:rsidRDefault="00457EE8" w:rsidP="009D7C29">
      <w:pPr>
        <w:jc w:val="both"/>
        <w:rPr>
          <w:sz w:val="26"/>
          <w:szCs w:val="26"/>
        </w:rPr>
      </w:pPr>
      <w:r w:rsidRPr="00457EE8">
        <w:rPr>
          <w:sz w:val="26"/>
          <w:szCs w:val="26"/>
        </w:rPr>
        <w:t>Глава Окского сельского поселения                                                 А.В. Трушин</w:t>
      </w:r>
    </w:p>
    <w:p w:rsidR="009D7C29" w:rsidRDefault="00457EE8" w:rsidP="009D7C29">
      <w:pPr>
        <w:jc w:val="center"/>
        <w:rPr>
          <w:noProof/>
        </w:rPr>
      </w:pPr>
      <w:r>
        <w:rPr>
          <w:noProof/>
        </w:rPr>
        <w:lastRenderedPageBreak/>
        <w:t xml:space="preserve"> </w:t>
      </w:r>
    </w:p>
    <w:p w:rsidR="0007126B" w:rsidRDefault="0007126B" w:rsidP="009D7C29">
      <w:pPr>
        <w:jc w:val="center"/>
        <w:rPr>
          <w:noProof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B21FE9" w:rsidRPr="00776381" w:rsidRDefault="00B21FE9" w:rsidP="009D7C29">
      <w:pPr>
        <w:ind w:left="2832" w:firstLine="70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Приложение</w:t>
      </w:r>
    </w:p>
    <w:p w:rsidR="00B21FE9" w:rsidRPr="00776381" w:rsidRDefault="00B21FE9" w:rsidP="00B21FE9">
      <w:pPr>
        <w:ind w:left="4253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7638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– Окское </w:t>
      </w:r>
      <w:r w:rsidRPr="007763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Рязанского </w:t>
      </w:r>
      <w:r w:rsidRPr="007763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Рязанской области о</w:t>
      </w:r>
      <w:r w:rsidRPr="00776381">
        <w:rPr>
          <w:sz w:val="28"/>
          <w:szCs w:val="28"/>
        </w:rPr>
        <w:t>т</w:t>
      </w:r>
      <w:r w:rsidR="001B6135">
        <w:rPr>
          <w:sz w:val="28"/>
          <w:szCs w:val="28"/>
        </w:rPr>
        <w:t xml:space="preserve"> 24.06.2021</w:t>
      </w:r>
      <w:r>
        <w:rPr>
          <w:sz w:val="28"/>
          <w:szCs w:val="28"/>
        </w:rPr>
        <w:t xml:space="preserve"> № </w:t>
      </w:r>
      <w:r w:rsidR="001B6135">
        <w:rPr>
          <w:sz w:val="28"/>
          <w:szCs w:val="28"/>
        </w:rPr>
        <w:t>114б</w:t>
      </w:r>
    </w:p>
    <w:p w:rsidR="002845A1" w:rsidRDefault="002845A1" w:rsidP="00B21FE9">
      <w:pPr>
        <w:pStyle w:val="1"/>
        <w:spacing w:line="240" w:lineRule="atLeast"/>
        <w:contextualSpacing/>
        <w:jc w:val="center"/>
        <w:rPr>
          <w:szCs w:val="28"/>
        </w:rPr>
      </w:pPr>
    </w:p>
    <w:p w:rsidR="00B21FE9" w:rsidRDefault="00B21FE9" w:rsidP="00B21FE9">
      <w:pPr>
        <w:pStyle w:val="1"/>
        <w:spacing w:line="240" w:lineRule="atLeast"/>
        <w:contextualSpacing/>
        <w:jc w:val="center"/>
        <w:rPr>
          <w:szCs w:val="28"/>
        </w:rPr>
      </w:pPr>
      <w:r w:rsidRPr="00776381">
        <w:rPr>
          <w:szCs w:val="28"/>
        </w:rPr>
        <w:t>Муниципальная программа</w:t>
      </w:r>
      <w:r w:rsidRPr="00776381">
        <w:rPr>
          <w:szCs w:val="28"/>
        </w:rPr>
        <w:br/>
      </w:r>
      <w:r>
        <w:rPr>
          <w:szCs w:val="28"/>
        </w:rPr>
        <w:t>«П</w:t>
      </w:r>
      <w:r w:rsidRPr="00776381">
        <w:rPr>
          <w:szCs w:val="28"/>
        </w:rPr>
        <w:t>рофилактика терроризма и экстремизма на территор</w:t>
      </w:r>
      <w:r>
        <w:rPr>
          <w:szCs w:val="28"/>
        </w:rPr>
        <w:t>ии</w:t>
      </w:r>
      <w:r>
        <w:rPr>
          <w:szCs w:val="28"/>
        </w:rPr>
        <w:br/>
        <w:t xml:space="preserve">муниципального образования – Окское сельское поселение Рязанского </w:t>
      </w:r>
      <w:r w:rsidRPr="00776381">
        <w:rPr>
          <w:szCs w:val="28"/>
        </w:rPr>
        <w:t xml:space="preserve">муниципального района </w:t>
      </w:r>
      <w:r>
        <w:rPr>
          <w:szCs w:val="28"/>
        </w:rPr>
        <w:t>Рязанской</w:t>
      </w:r>
      <w:r w:rsidR="001B6135">
        <w:rPr>
          <w:szCs w:val="28"/>
        </w:rPr>
        <w:t xml:space="preserve"> области</w:t>
      </w:r>
      <w:r>
        <w:rPr>
          <w:szCs w:val="28"/>
        </w:rPr>
        <w:t>»</w:t>
      </w:r>
    </w:p>
    <w:p w:rsidR="00B74EC3" w:rsidRDefault="00B74EC3" w:rsidP="00B74EC3">
      <w:pPr>
        <w:jc w:val="center"/>
        <w:rPr>
          <w:sz w:val="28"/>
        </w:rPr>
      </w:pPr>
    </w:p>
    <w:p w:rsidR="00B74EC3" w:rsidRPr="00B74EC3" w:rsidRDefault="00B74EC3" w:rsidP="00B74EC3">
      <w:pPr>
        <w:jc w:val="center"/>
        <w:rPr>
          <w:sz w:val="28"/>
        </w:rPr>
      </w:pPr>
      <w:r w:rsidRPr="00B74EC3">
        <w:rPr>
          <w:sz w:val="28"/>
        </w:rPr>
        <w:t>ПАСПОРТ ПРОГРАММЫ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05657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Окское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</w:t>
            </w:r>
            <w:r w:rsidR="001B6135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135"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457EE8" w:rsidP="009D7C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35-Ф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терроризму»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114-ФЗ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экстремистской деятельности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15.02.2006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терроризму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7C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12.05.2009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537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1B6135">
        <w:trPr>
          <w:trHeight w:val="6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1B6135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1B6135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террористических и экстремистских проявлений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</w:t>
            </w:r>
          </w:p>
        </w:tc>
      </w:tr>
      <w:tr w:rsidR="001B6135" w:rsidRPr="00F5013D" w:rsidTr="00FD7AD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5" w:rsidRPr="00F5013D" w:rsidRDefault="001B6135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5" w:rsidRPr="00F5013D" w:rsidRDefault="001B6135" w:rsidP="00FD7ADD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6135" w:rsidRPr="00F5013D" w:rsidTr="00FD7AD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5" w:rsidRPr="00F5013D" w:rsidRDefault="001B6135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135" w:rsidRPr="005D33F5" w:rsidRDefault="001B6135" w:rsidP="00FD7ADD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всего: 25 </w:t>
            </w:r>
            <w:r w:rsidRPr="005D33F5">
              <w:rPr>
                <w:sz w:val="26"/>
                <w:szCs w:val="26"/>
              </w:rPr>
              <w:t>тыс. руб.</w:t>
            </w:r>
          </w:p>
          <w:p w:rsidR="001B6135" w:rsidRPr="005D33F5" w:rsidRDefault="001B6135" w:rsidP="00FD7ADD">
            <w:pPr>
              <w:widowControl w:val="0"/>
              <w:autoSpaceDE w:val="0"/>
              <w:rPr>
                <w:sz w:val="26"/>
                <w:szCs w:val="26"/>
              </w:rPr>
            </w:pPr>
            <w:r w:rsidRPr="005D33F5">
              <w:rPr>
                <w:sz w:val="26"/>
                <w:szCs w:val="26"/>
              </w:rPr>
              <w:t xml:space="preserve"> Объем финансирования по годам реализации муниципальной программы:</w:t>
            </w:r>
          </w:p>
          <w:p w:rsidR="001B6135" w:rsidRPr="00F5013D" w:rsidRDefault="001B6135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2022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2023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2024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2025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2026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33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proofErr w:type="gramEnd"/>
          </w:p>
        </w:tc>
      </w:tr>
    </w:tbl>
    <w:p w:rsidR="00B74EC3" w:rsidRDefault="00B74EC3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1B6135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21FE9" w:rsidRPr="00776381">
        <w:rPr>
          <w:sz w:val="28"/>
          <w:szCs w:val="28"/>
        </w:rPr>
        <w:t>. Содержание проблемы и обоснование необходимости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ее решения программными методами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очень напряженной. </w:t>
      </w:r>
      <w:proofErr w:type="gramStart"/>
      <w:r w:rsidRPr="00776381">
        <w:rPr>
          <w:sz w:val="28"/>
          <w:szCs w:val="28"/>
        </w:rPr>
        <w:t xml:space="preserve">В настоящее время наблюдается активизация деятельности международной террористической организации </w:t>
      </w:r>
      <w:r w:rsidR="00B74EC3">
        <w:rPr>
          <w:sz w:val="28"/>
          <w:szCs w:val="28"/>
        </w:rPr>
        <w:t>«</w:t>
      </w:r>
      <w:r w:rsidRPr="00776381">
        <w:rPr>
          <w:sz w:val="28"/>
          <w:szCs w:val="28"/>
        </w:rPr>
        <w:t>ИГИЛ</w:t>
      </w:r>
      <w:r w:rsidR="00B74EC3">
        <w:rPr>
          <w:sz w:val="28"/>
          <w:szCs w:val="28"/>
        </w:rPr>
        <w:t>»</w:t>
      </w:r>
      <w:r w:rsidRPr="00776381">
        <w:rPr>
          <w:sz w:val="28"/>
          <w:szCs w:val="28"/>
        </w:rPr>
        <w:t xml:space="preserve"> в связи с тем, что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</w:t>
      </w:r>
      <w:proofErr w:type="gramEnd"/>
      <w:r w:rsidRPr="00776381">
        <w:rPr>
          <w:sz w:val="28"/>
          <w:szCs w:val="28"/>
        </w:rPr>
        <w:t xml:space="preserve"> на всей территории России.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в правилах поведения в чрезвычайных ситуациях, вызванных проявлениями терроризма и экстремизма.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1B6135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1FE9" w:rsidRPr="00776381">
        <w:rPr>
          <w:sz w:val="28"/>
          <w:szCs w:val="28"/>
        </w:rPr>
        <w:t>. Цели и задачи программы, сроки и этапы ее реализации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74EC3" w:rsidRDefault="00B21FE9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целями программы являются</w:t>
      </w:r>
      <w:r w:rsidR="00B74EC3">
        <w:rPr>
          <w:sz w:val="28"/>
          <w:szCs w:val="28"/>
        </w:rPr>
        <w:t>: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совершенствование системы профилактических мер антитеррористической и </w:t>
      </w:r>
      <w:proofErr w:type="spellStart"/>
      <w:r w:rsidR="00B21FE9" w:rsidRPr="00776381">
        <w:rPr>
          <w:sz w:val="28"/>
          <w:szCs w:val="28"/>
        </w:rPr>
        <w:t>антиэкстремистской</w:t>
      </w:r>
      <w:proofErr w:type="spellEnd"/>
      <w:r w:rsidR="00B21FE9" w:rsidRPr="00776381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;</w:t>
      </w: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задачами программы являются</w:t>
      </w:r>
      <w:r w:rsidR="00B74EC3">
        <w:rPr>
          <w:sz w:val="28"/>
          <w:szCs w:val="28"/>
        </w:rPr>
        <w:t>:</w:t>
      </w:r>
      <w:r w:rsidRPr="00776381">
        <w:rPr>
          <w:sz w:val="28"/>
          <w:szCs w:val="28"/>
        </w:rPr>
        <w:t xml:space="preserve"> 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сведение к минимуму проявлений терроризма и экстр</w:t>
      </w:r>
      <w:r>
        <w:rPr>
          <w:sz w:val="28"/>
          <w:szCs w:val="28"/>
        </w:rPr>
        <w:t>емизма на территории поселения;</w:t>
      </w:r>
    </w:p>
    <w:p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 xml:space="preserve">усиление антитеррористической защищенности объектов социальной сферы, привлечение граждан, негосударственных структур,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</w:t>
      </w:r>
      <w:r w:rsidR="00B21FE9" w:rsidRPr="00776381">
        <w:rPr>
          <w:sz w:val="28"/>
          <w:szCs w:val="28"/>
        </w:rPr>
        <w:lastRenderedPageBreak/>
        <w:t>направленной на предупреждение террористической и экстремистской деятельности, повышения бдительности.</w:t>
      </w:r>
    </w:p>
    <w:p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6381">
        <w:rPr>
          <w:sz w:val="28"/>
          <w:szCs w:val="28"/>
        </w:rPr>
        <w:t xml:space="preserve"> предупреждение террористических и экстремистских про</w:t>
      </w:r>
      <w:r>
        <w:rPr>
          <w:sz w:val="28"/>
          <w:szCs w:val="28"/>
        </w:rPr>
        <w:t>явлений на территории поселения;</w:t>
      </w: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6381">
        <w:rPr>
          <w:sz w:val="28"/>
          <w:szCs w:val="28"/>
        </w:rPr>
        <w:t xml:space="preserve"> укрепление межнационального согласия, достижение взаимопонимания и взаимного уважения в вопросах межэтнического </w:t>
      </w:r>
      <w:r>
        <w:rPr>
          <w:sz w:val="28"/>
          <w:szCs w:val="28"/>
        </w:rPr>
        <w:t>и межкультурного сотрудничества;</w:t>
      </w:r>
    </w:p>
    <w:p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:rsidR="001B6135" w:rsidRPr="00316826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26">
        <w:rPr>
          <w:sz w:val="28"/>
          <w:szCs w:val="28"/>
        </w:rPr>
        <w:t>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</w:r>
    </w:p>
    <w:p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26">
        <w:rPr>
          <w:sz w:val="28"/>
          <w:szCs w:val="28"/>
        </w:rPr>
        <w:t>роведение комплексных обследований потенциально опасных объектов, пустующих домов на территории Окского сельского поселения</w:t>
      </w:r>
    </w:p>
    <w:p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4. Механизм реализации Программы</w:t>
      </w:r>
    </w:p>
    <w:p w:rsidR="001B6135" w:rsidRPr="00316826" w:rsidRDefault="001B6135" w:rsidP="001B6135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 xml:space="preserve">      </w:t>
      </w:r>
      <w:r w:rsidRPr="00316826">
        <w:rPr>
          <w:rFonts w:eastAsia="Calibri"/>
          <w:sz w:val="28"/>
          <w:szCs w:val="28"/>
          <w:lang w:eastAsia="ar-SA"/>
        </w:rPr>
        <w:t xml:space="preserve">Главным распорядителем </w:t>
      </w:r>
      <w:proofErr w:type="gramStart"/>
      <w:r w:rsidRPr="00316826">
        <w:rPr>
          <w:rFonts w:eastAsia="Calibri"/>
          <w:sz w:val="28"/>
          <w:szCs w:val="28"/>
          <w:lang w:eastAsia="ar-SA"/>
        </w:rPr>
        <w:t>бюджетных средств, выделяемых на реализацию Программы является</w:t>
      </w:r>
      <w:proofErr w:type="gramEnd"/>
      <w:r w:rsidRPr="00316826">
        <w:rPr>
          <w:rFonts w:eastAsia="Calibri"/>
          <w:sz w:val="28"/>
          <w:szCs w:val="28"/>
          <w:lang w:eastAsia="ar-SA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Исполнитель Программы осуществляет реализацию мероприятий Программы.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0" w:name="sub_50"/>
      <w:r w:rsidRPr="00316826">
        <w:rPr>
          <w:sz w:val="28"/>
          <w:szCs w:val="28"/>
          <w:lang w:eastAsia="ar-SA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Программы осуществляют следующие функции при реализации программы:</w:t>
      </w:r>
    </w:p>
    <w:p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формируют прогноз расходов на реализацию мероприятий муниципальной </w:t>
      </w:r>
      <w:proofErr w:type="gramStart"/>
      <w:r w:rsidRPr="00316826">
        <w:rPr>
          <w:sz w:val="28"/>
          <w:szCs w:val="28"/>
        </w:rPr>
        <w:t>Программы</w:t>
      </w:r>
      <w:proofErr w:type="gramEnd"/>
      <w:r w:rsidRPr="00316826">
        <w:rPr>
          <w:sz w:val="28"/>
          <w:szCs w:val="28"/>
        </w:rPr>
        <w:t xml:space="preserve"> и готовит обоснование финансовых ресурсов; </w:t>
      </w:r>
    </w:p>
    <w:p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осуществляют исполнение мероприятий Программы;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</w:t>
      </w:r>
      <w:proofErr w:type="gramStart"/>
      <w:r w:rsidRPr="00316826">
        <w:rPr>
          <w:sz w:val="28"/>
          <w:szCs w:val="28"/>
        </w:rPr>
        <w:t>во</w:t>
      </w:r>
      <w:proofErr w:type="gramEnd"/>
      <w:r w:rsidRPr="00316826">
        <w:rPr>
          <w:sz w:val="28"/>
          <w:szCs w:val="28"/>
        </w:rPr>
        <w:t xml:space="preserve"> исполнении программных мероприятий готовят документацию на проведение процедуры закупки;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</w:t>
      </w:r>
      <w:r w:rsidRPr="00316826">
        <w:rPr>
          <w:sz w:val="28"/>
          <w:szCs w:val="28"/>
        </w:rPr>
        <w:lastRenderedPageBreak/>
        <w:t>программными мероприятиями, изменении сроков выполнения мероприятий и корректировке их перечня;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определяют ответственных за выполнение мероприятий муниципальной Программы;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Окского сельского поселения на реализацию мероприятий Программы осуществляется в соответствии с системой программных мероприятий.</w:t>
      </w:r>
    </w:p>
    <w:p w:rsidR="001B6135" w:rsidRPr="00316826" w:rsidRDefault="001B6135" w:rsidP="001B6135">
      <w:pPr>
        <w:ind w:firstLine="709"/>
        <w:jc w:val="both"/>
        <w:rPr>
          <w:sz w:val="28"/>
        </w:rPr>
      </w:pPr>
      <w:proofErr w:type="gramStart"/>
      <w:r w:rsidRPr="00316826">
        <w:rPr>
          <w:sz w:val="28"/>
        </w:rPr>
        <w:t>Контроль за</w:t>
      </w:r>
      <w:proofErr w:type="gramEnd"/>
      <w:r w:rsidRPr="00316826">
        <w:rPr>
          <w:sz w:val="28"/>
        </w:rPr>
        <w:t xml:space="preserve"> реализацией Программы осуществляет глава Администрации. </w:t>
      </w:r>
    </w:p>
    <w:p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Внутренний муниципальный финансовый контроль осуществляется в соответствии с положениями бюджетного законодательства.</w:t>
      </w:r>
    </w:p>
    <w:p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Текущее управление реализацией Программы осуществляется заказчиком Программы.</w:t>
      </w:r>
    </w:p>
    <w:p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5. Сроки и этапы реализации Программы</w:t>
      </w:r>
    </w:p>
    <w:bookmarkEnd w:id="0"/>
    <w:p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Программа реализуется в один этап с 2022 по 2026 годы.</w:t>
      </w:r>
    </w:p>
    <w:p w:rsidR="001B6135" w:rsidRPr="00316826" w:rsidRDefault="001B6135" w:rsidP="001B613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6. Ресурсное обеспечение Программы</w:t>
      </w:r>
    </w:p>
    <w:p w:rsidR="001B6135" w:rsidRPr="00316826" w:rsidRDefault="001B6135" w:rsidP="001B6135">
      <w:pPr>
        <w:suppressAutoHyphens/>
        <w:rPr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>Финансирование Программы осуществляется за счет средств местного бюджета</w:t>
      </w:r>
    </w:p>
    <w:p w:rsidR="001B6135" w:rsidRPr="00316826" w:rsidRDefault="001B6135" w:rsidP="001B6135">
      <w:pPr>
        <w:suppressAutoHyphens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2"/>
        <w:gridCol w:w="1600"/>
        <w:gridCol w:w="1601"/>
        <w:gridCol w:w="1601"/>
        <w:gridCol w:w="1601"/>
        <w:gridCol w:w="1601"/>
      </w:tblGrid>
      <w:tr w:rsidR="001B6135" w:rsidRPr="00316826" w:rsidTr="00FD7ADD">
        <w:trPr>
          <w:trHeight w:val="4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2022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2023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2024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2025 год</w:t>
            </w:r>
          </w:p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16826">
              <w:rPr>
                <w:lang w:eastAsia="ar-SA"/>
              </w:rPr>
              <w:t>2026 год (тыс. руб.)</w:t>
            </w:r>
          </w:p>
        </w:tc>
      </w:tr>
      <w:tr w:rsidR="001B6135" w:rsidRPr="00316826" w:rsidTr="00FD7ADD">
        <w:trPr>
          <w:trHeight w:val="5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lastRenderedPageBreak/>
              <w:t>Средства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316826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</w:tr>
    </w:tbl>
    <w:p w:rsidR="001B6135" w:rsidRPr="00316826" w:rsidRDefault="001B6135" w:rsidP="001B6135">
      <w:pPr>
        <w:suppressAutoHyphens/>
        <w:ind w:firstLine="709"/>
        <w:jc w:val="both"/>
        <w:rPr>
          <w:b/>
          <w:sz w:val="28"/>
          <w:lang w:eastAsia="ar-SA"/>
        </w:rPr>
      </w:pPr>
      <w:r w:rsidRPr="00316826">
        <w:rPr>
          <w:sz w:val="28"/>
          <w:szCs w:val="28"/>
          <w:lang w:eastAsia="ar-SA"/>
        </w:rPr>
        <w:t>Объем финансирования Программы носит прогнозный характер и ежегодно уточняется при принятии бюджета муниципального образования – Окское сельское поселение  Рязанского муниципального района Рязанской области на очередной финансовый год.</w:t>
      </w:r>
    </w:p>
    <w:p w:rsidR="001B6135" w:rsidRPr="00316826" w:rsidRDefault="001B6135" w:rsidP="001B6135">
      <w:pPr>
        <w:suppressAutoHyphens/>
        <w:jc w:val="center"/>
        <w:rPr>
          <w:b/>
          <w:sz w:val="28"/>
          <w:lang w:eastAsia="ar-SA"/>
        </w:rPr>
      </w:pPr>
    </w:p>
    <w:p w:rsidR="001B6135" w:rsidRDefault="001B6135" w:rsidP="00457EE8">
      <w:pPr>
        <w:jc w:val="center"/>
        <w:rPr>
          <w:b/>
          <w:sz w:val="28"/>
          <w:lang w:eastAsia="ar-SA"/>
        </w:rPr>
      </w:pPr>
      <w:r w:rsidRPr="00316826">
        <w:rPr>
          <w:b/>
          <w:sz w:val="28"/>
          <w:lang w:eastAsia="ar-SA"/>
        </w:rPr>
        <w:t>7. Программные мероп</w:t>
      </w:r>
      <w:bookmarkStart w:id="1" w:name="_GoBack"/>
      <w:bookmarkEnd w:id="1"/>
      <w:r w:rsidRPr="00316826">
        <w:rPr>
          <w:b/>
          <w:sz w:val="28"/>
          <w:lang w:eastAsia="ar-SA"/>
        </w:rPr>
        <w:t>риятия</w:t>
      </w:r>
    </w:p>
    <w:p w:rsidR="001B6135" w:rsidRDefault="001B6135" w:rsidP="001B6135">
      <w:pPr>
        <w:rPr>
          <w:b/>
          <w:sz w:val="28"/>
          <w:lang w:eastAsia="ar-SA"/>
        </w:rPr>
      </w:pPr>
    </w:p>
    <w:p w:rsidR="001B6135" w:rsidRDefault="001B6135" w:rsidP="001B6135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1B6135" w:rsidSect="00FB35ED">
          <w:pgSz w:w="11906" w:h="16838"/>
          <w:pgMar w:top="284" w:right="707" w:bottom="993" w:left="1985" w:header="709" w:footer="709" w:gutter="0"/>
          <w:cols w:space="708"/>
          <w:docGrid w:linePitch="360"/>
        </w:sectPr>
      </w:pPr>
    </w:p>
    <w:tbl>
      <w:tblPr>
        <w:tblW w:w="15168" w:type="dxa"/>
        <w:tblInd w:w="971" w:type="dxa"/>
        <w:tblLayout w:type="fixed"/>
        <w:tblLook w:val="0000" w:firstRow="0" w:lastRow="0" w:firstColumn="0" w:lastColumn="0" w:noHBand="0" w:noVBand="0"/>
      </w:tblPr>
      <w:tblGrid>
        <w:gridCol w:w="419"/>
        <w:gridCol w:w="3396"/>
        <w:gridCol w:w="1559"/>
        <w:gridCol w:w="1560"/>
        <w:gridCol w:w="1146"/>
        <w:gridCol w:w="696"/>
        <w:gridCol w:w="709"/>
        <w:gridCol w:w="709"/>
        <w:gridCol w:w="709"/>
        <w:gridCol w:w="708"/>
        <w:gridCol w:w="709"/>
        <w:gridCol w:w="2848"/>
      </w:tblGrid>
      <w:tr w:rsidR="001B6135" w:rsidRPr="00316826" w:rsidTr="00FD7ADD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lastRenderedPageBreak/>
              <w:t>N</w:t>
            </w:r>
            <w:r w:rsidRPr="00C01F67">
              <w:rPr>
                <w:sz w:val="22"/>
                <w:szCs w:val="22"/>
                <w:lang w:eastAsia="ar-SA"/>
              </w:rPr>
              <w:br/>
            </w:r>
            <w:proofErr w:type="gramStart"/>
            <w:r w:rsidRPr="00C01F67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C01F67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Программные мероприятия, обеспечивающие выполнение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Главные распорядители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Исполнители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Объемы финансирования, тыс. руб.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Ожидаемый результат</w:t>
            </w:r>
          </w:p>
        </w:tc>
      </w:tr>
      <w:tr w:rsidR="001B6135" w:rsidRPr="00316826" w:rsidTr="00FD7ADD">
        <w:trPr>
          <w:trHeight w:val="1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Задача 1 - Информационно-пропагандистское противодействие преступности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jc w:val="both"/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-снизить возможность совершения террористических актов на территории поселения;</w:t>
            </w: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Проведение «круглых столов» в МБУК «</w:t>
            </w:r>
            <w:proofErr w:type="gramStart"/>
            <w:r w:rsidRPr="00C01F67">
              <w:rPr>
                <w:sz w:val="22"/>
                <w:szCs w:val="22"/>
              </w:rPr>
              <w:t>Окский</w:t>
            </w:r>
            <w:proofErr w:type="gramEnd"/>
            <w:r w:rsidRPr="00C01F67">
              <w:rPr>
                <w:sz w:val="22"/>
                <w:szCs w:val="22"/>
              </w:rPr>
              <w:t xml:space="preserve"> ПДК», </w:t>
            </w:r>
            <w:proofErr w:type="spellStart"/>
            <w:r w:rsidRPr="00C01F67">
              <w:rPr>
                <w:sz w:val="22"/>
                <w:szCs w:val="22"/>
              </w:rPr>
              <w:t>Вышетравинский</w:t>
            </w:r>
            <w:proofErr w:type="spellEnd"/>
            <w:r w:rsidRPr="00C01F67">
              <w:rPr>
                <w:sz w:val="22"/>
                <w:szCs w:val="22"/>
              </w:rPr>
              <w:t xml:space="preserve"> ПДК </w:t>
            </w:r>
            <w:r w:rsidR="00861819" w:rsidRPr="00861819">
              <w:rPr>
                <w:sz w:val="22"/>
                <w:szCs w:val="28"/>
              </w:rPr>
              <w:t>направленных на профилактику проявлений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457EE8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Проведение лекций и бесед в МБОУ «</w:t>
            </w:r>
            <w:proofErr w:type="gramStart"/>
            <w:r w:rsidRPr="00C01F67">
              <w:rPr>
                <w:sz w:val="22"/>
                <w:szCs w:val="22"/>
              </w:rPr>
              <w:t>Окская</w:t>
            </w:r>
            <w:proofErr w:type="gramEnd"/>
            <w:r w:rsidRPr="00C01F67">
              <w:rPr>
                <w:sz w:val="22"/>
                <w:szCs w:val="22"/>
              </w:rPr>
              <w:t xml:space="preserve"> СШ», на сходах граждан, направленных на профилактику проявлений преступлений,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 соц. 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457EE8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 xml:space="preserve">Организовать и провести тематические мероприятия: конкурсы, викторины </w:t>
            </w:r>
            <w:r w:rsidR="00457EE8" w:rsidRPr="00C01F67">
              <w:rPr>
                <w:sz w:val="22"/>
                <w:szCs w:val="22"/>
              </w:rPr>
              <w:t>направленны</w:t>
            </w:r>
            <w:r w:rsidR="00457EE8">
              <w:rPr>
                <w:sz w:val="22"/>
                <w:szCs w:val="22"/>
              </w:rPr>
              <w:t>е</w:t>
            </w:r>
            <w:r w:rsidR="00457EE8" w:rsidRPr="00C01F67">
              <w:rPr>
                <w:sz w:val="22"/>
                <w:szCs w:val="22"/>
              </w:rPr>
              <w:t xml:space="preserve"> на профилактику проявлений преступлений,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 Проведение учебных тренировок с персоналом учреждений культуры и образования поселения по вопросам предупреждения </w:t>
            </w: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lastRenderedPageBreak/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 xml:space="preserve">- повысить уровень компетентности сотрудников муниципальных учреждений в вопросах </w:t>
            </w:r>
            <w:r w:rsidRPr="00C01F67">
              <w:rPr>
                <w:b/>
                <w:sz w:val="22"/>
                <w:szCs w:val="22"/>
                <w:lang w:eastAsia="ar-SA"/>
              </w:rPr>
              <w:lastRenderedPageBreak/>
              <w:t>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1B6135" w:rsidRPr="00316826" w:rsidTr="00FD7ADD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>Задача 3 Проведение комплексных обследований потенциально опасных объектов, пустующих домов на территории Окского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</w:rPr>
              <w:t>- снизить возможность совершения террористических актов на территории поселения;</w:t>
            </w:r>
          </w:p>
        </w:tc>
      </w:tr>
      <w:tr w:rsidR="001B6135" w:rsidRPr="00316826" w:rsidTr="00FD7ADD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1B6135" w:rsidRDefault="001B6135" w:rsidP="001B6135">
      <w:pPr>
        <w:rPr>
          <w:sz w:val="28"/>
          <w:szCs w:val="28"/>
        </w:rPr>
        <w:sectPr w:rsidR="001B6135" w:rsidSect="00316826">
          <w:pgSz w:w="16838" w:h="11906" w:orient="landscape"/>
          <w:pgMar w:top="709" w:right="992" w:bottom="1985" w:left="284" w:header="709" w:footer="709" w:gutter="0"/>
          <w:cols w:space="708"/>
          <w:docGrid w:linePitch="360"/>
        </w:sectPr>
      </w:pPr>
    </w:p>
    <w:p w:rsidR="001B6135" w:rsidRPr="00776381" w:rsidRDefault="001B6135" w:rsidP="001B6135">
      <w:pPr>
        <w:rPr>
          <w:sz w:val="28"/>
          <w:szCs w:val="28"/>
        </w:rPr>
      </w:pPr>
    </w:p>
    <w:p w:rsidR="001B6135" w:rsidRPr="00776381" w:rsidRDefault="001B6135" w:rsidP="001B6135">
      <w:pPr>
        <w:rPr>
          <w:sz w:val="28"/>
          <w:szCs w:val="28"/>
        </w:rPr>
      </w:pPr>
    </w:p>
    <w:p w:rsidR="001B6135" w:rsidRPr="00C01F67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bookmarkStart w:id="2" w:name="sub_70"/>
      <w:r w:rsidRPr="00C01F67">
        <w:rPr>
          <w:b/>
          <w:bCs/>
          <w:sz w:val="28"/>
          <w:szCs w:val="28"/>
          <w:lang w:eastAsia="ar-SA"/>
        </w:rPr>
        <w:t>8. Состав и сроки предоставления отчетности об исполнении Программы</w:t>
      </w:r>
    </w:p>
    <w:bookmarkEnd w:id="2"/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 Исполнители программы: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  <w:proofErr w:type="gramEnd"/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  <w:proofErr w:type="gramEnd"/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- ежегодно до 15 марта года, следующего </w:t>
      </w:r>
      <w:proofErr w:type="gramStart"/>
      <w:r w:rsidRPr="00C01F67">
        <w:rPr>
          <w:sz w:val="28"/>
          <w:szCs w:val="28"/>
          <w:lang w:eastAsia="ar-SA"/>
        </w:rPr>
        <w:t>за</w:t>
      </w:r>
      <w:proofErr w:type="gramEnd"/>
      <w:r w:rsidRPr="00C01F67">
        <w:rPr>
          <w:sz w:val="28"/>
          <w:szCs w:val="28"/>
          <w:lang w:eastAsia="ar-SA"/>
        </w:rPr>
        <w:t xml:space="preserve"> </w:t>
      </w:r>
      <w:proofErr w:type="gramStart"/>
      <w:r w:rsidRPr="00C01F67">
        <w:rPr>
          <w:sz w:val="28"/>
          <w:szCs w:val="28"/>
          <w:lang w:eastAsia="ar-SA"/>
        </w:rPr>
        <w:t>отчетным</w:t>
      </w:r>
      <w:proofErr w:type="gramEnd"/>
      <w:r w:rsidRPr="00C01F67">
        <w:rPr>
          <w:sz w:val="28"/>
          <w:szCs w:val="28"/>
          <w:lang w:eastAsia="ar-SA"/>
        </w:rPr>
        <w:t>, готовит сводный годовой доклад о ходе реализации и об оценке эффективности Программы и представляет его главе Администрации;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C01F67">
        <w:rPr>
          <w:sz w:val="28"/>
          <w:szCs w:val="28"/>
          <w:lang w:eastAsia="ar-SA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  <w:proofErr w:type="gramEnd"/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1)</w:t>
      </w:r>
      <w:r w:rsidRPr="00C01F67">
        <w:rPr>
          <w:sz w:val="28"/>
          <w:szCs w:val="28"/>
          <w:lang w:eastAsia="ar-SA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2)</w:t>
      </w:r>
      <w:r w:rsidRPr="00C01F67">
        <w:rPr>
          <w:sz w:val="28"/>
          <w:szCs w:val="28"/>
          <w:lang w:eastAsia="ar-SA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3)</w:t>
      </w:r>
      <w:r w:rsidRPr="00C01F67">
        <w:rPr>
          <w:sz w:val="28"/>
          <w:szCs w:val="28"/>
          <w:lang w:eastAsia="ar-SA"/>
        </w:rPr>
        <w:tab/>
        <w:t>информацию о ходе и полноте выполнения программных мероприятий;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4)</w:t>
      </w:r>
      <w:r w:rsidRPr="00C01F67">
        <w:rPr>
          <w:sz w:val="28"/>
          <w:szCs w:val="28"/>
          <w:lang w:eastAsia="ar-SA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5)</w:t>
      </w:r>
      <w:r w:rsidRPr="00C01F67">
        <w:rPr>
          <w:sz w:val="28"/>
          <w:szCs w:val="28"/>
          <w:lang w:eastAsia="ar-SA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lastRenderedPageBreak/>
        <w:t xml:space="preserve">В случае </w:t>
      </w:r>
      <w:proofErr w:type="gramStart"/>
      <w:r w:rsidRPr="00C01F67">
        <w:rPr>
          <w:sz w:val="28"/>
          <w:szCs w:val="28"/>
          <w:lang w:eastAsia="ar-SA"/>
        </w:rPr>
        <w:t>отклонения достигнутых показателей эффективности реализации Программы</w:t>
      </w:r>
      <w:proofErr w:type="gramEnd"/>
      <w:r w:rsidRPr="00C01F67">
        <w:rPr>
          <w:sz w:val="28"/>
          <w:szCs w:val="28"/>
          <w:lang w:eastAsia="ar-SA"/>
        </w:rPr>
        <w:t xml:space="preserve"> от запланированных Администрация готовит пояснительную записку, 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:rsidR="001B6135" w:rsidRDefault="001B6135" w:rsidP="001B6135">
      <w:pPr>
        <w:ind w:firstLine="698"/>
        <w:jc w:val="center"/>
        <w:rPr>
          <w:sz w:val="28"/>
          <w:szCs w:val="28"/>
        </w:rPr>
      </w:pPr>
    </w:p>
    <w:p w:rsidR="001B6135" w:rsidRPr="00884625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color w:val="26282F"/>
          <w:lang w:eastAsia="ar-SA"/>
        </w:rPr>
      </w:pPr>
      <w:r w:rsidRPr="00884625">
        <w:rPr>
          <w:b/>
          <w:bCs/>
          <w:sz w:val="28"/>
          <w:szCs w:val="28"/>
          <w:lang w:eastAsia="ar-SA"/>
        </w:rPr>
        <w:t>9. Целевые индикаторы эффективности исполнения Программы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1B6135" w:rsidRPr="00884625" w:rsidTr="00FD7ADD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84625">
              <w:rPr>
                <w:lang w:eastAsia="ar-SA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По годам (нарастающим итогом)</w:t>
            </w:r>
          </w:p>
        </w:tc>
      </w:tr>
      <w:tr w:rsidR="001B6135" w:rsidRPr="00884625" w:rsidTr="00FD7ADD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ind w:left="165"/>
              <w:rPr>
                <w:lang w:eastAsia="ar-SA"/>
              </w:rPr>
            </w:pPr>
            <w:r w:rsidRPr="00884625">
              <w:rPr>
                <w:lang w:eastAsia="ar-SA"/>
              </w:rPr>
              <w:t>2025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2026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круглых столов по вопросам противодействия </w:t>
            </w:r>
            <w:r w:rsidR="00457EE8">
              <w:rPr>
                <w:lang w:eastAsia="ar-SA"/>
              </w:rPr>
              <w:t>терроризму и экстремизму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ind w:left="2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бесед </w:t>
            </w:r>
            <w:r w:rsidR="00457EE8" w:rsidRPr="00861819">
              <w:rPr>
                <w:sz w:val="22"/>
                <w:szCs w:val="28"/>
              </w:rPr>
              <w:t>направленных на профилактику проявлений экстремизма, терроризма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ind w:left="2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сходов по вопросам противодействия </w:t>
            </w:r>
            <w:r w:rsidR="00457EE8">
              <w:rPr>
                <w:lang w:eastAsia="ar-SA"/>
              </w:rPr>
              <w:t>терроризму и экстремизму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Проведено учебных тренировок </w:t>
            </w:r>
            <w:r w:rsidR="00457EE8">
              <w:rPr>
                <w:lang w:eastAsia="ar-SA"/>
              </w:rPr>
              <w:t>по вопросам противодействия терроризма и экстремизма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4716CE" w:rsidRDefault="001B6135" w:rsidP="00FD7ADD">
            <w:pPr>
              <w:suppressAutoHyphens/>
              <w:rPr>
                <w:lang w:eastAsia="ar-SA"/>
              </w:rPr>
            </w:pPr>
            <w:r>
              <w:t>Проведено</w:t>
            </w:r>
            <w:r w:rsidRPr="004716CE">
              <w:t xml:space="preserve"> комплексных обследований потенциально опасных объектов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B6135" w:rsidRPr="00884625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pPr>
              <w:suppressAutoHyphens/>
            </w:pPr>
            <w:r>
              <w:t xml:space="preserve">Роздано листовок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</w:tbl>
    <w:p w:rsidR="001B6135" w:rsidRPr="00776381" w:rsidRDefault="001B6135" w:rsidP="001B6135">
      <w:pPr>
        <w:rPr>
          <w:sz w:val="28"/>
          <w:szCs w:val="28"/>
        </w:rPr>
      </w:pPr>
    </w:p>
    <w:p w:rsidR="001B6135" w:rsidRPr="00776381" w:rsidRDefault="001B6135" w:rsidP="001B6135">
      <w:pPr>
        <w:rPr>
          <w:sz w:val="28"/>
          <w:szCs w:val="28"/>
        </w:rPr>
      </w:pPr>
    </w:p>
    <w:p w:rsidR="001B6135" w:rsidRPr="00776381" w:rsidRDefault="001B6135" w:rsidP="001B6135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10. Ожидаемые конечные результаты реализации программы</w:t>
      </w:r>
    </w:p>
    <w:p w:rsidR="001B6135" w:rsidRPr="00776381" w:rsidRDefault="001B6135" w:rsidP="001B6135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показатели социально-экономической эффективности</w:t>
      </w:r>
    </w:p>
    <w:p w:rsidR="001B6135" w:rsidRPr="00776381" w:rsidRDefault="001B6135" w:rsidP="001B6135">
      <w:pPr>
        <w:rPr>
          <w:sz w:val="28"/>
          <w:szCs w:val="28"/>
        </w:rPr>
      </w:pP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позволит:</w:t>
      </w: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снизить возможность совершения террористических актов на территории поселения;</w:t>
      </w: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снизить возможность совершения террористических актов на территории поселения;</w:t>
      </w: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свести к минимуму проявления национальной и расовой нетерпимости, этнической дискриминации.</w:t>
      </w:r>
    </w:p>
    <w:p w:rsidR="00B21FE9" w:rsidRPr="00776381" w:rsidRDefault="001B6135" w:rsidP="00B21FE9">
      <w:pPr>
        <w:rPr>
          <w:sz w:val="28"/>
          <w:szCs w:val="28"/>
        </w:rPr>
      </w:pPr>
      <w:r>
        <w:rPr>
          <w:sz w:val="28"/>
          <w:szCs w:val="28"/>
        </w:rPr>
        <w:t>- защита социальной сферы от террористических актов.</w:t>
      </w:r>
    </w:p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sectPr w:rsidR="002845A1" w:rsidSect="0005657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A2"/>
    <w:rsid w:val="0005657D"/>
    <w:rsid w:val="0007126B"/>
    <w:rsid w:val="00163A0E"/>
    <w:rsid w:val="001973ED"/>
    <w:rsid w:val="001B6135"/>
    <w:rsid w:val="001D4D6A"/>
    <w:rsid w:val="00236ED6"/>
    <w:rsid w:val="002845A1"/>
    <w:rsid w:val="002B0280"/>
    <w:rsid w:val="002B6F71"/>
    <w:rsid w:val="003857A2"/>
    <w:rsid w:val="00392DA5"/>
    <w:rsid w:val="00396A9D"/>
    <w:rsid w:val="003B7D0C"/>
    <w:rsid w:val="00457EE8"/>
    <w:rsid w:val="00510E01"/>
    <w:rsid w:val="0069727A"/>
    <w:rsid w:val="00707274"/>
    <w:rsid w:val="00797717"/>
    <w:rsid w:val="00861819"/>
    <w:rsid w:val="008C12F4"/>
    <w:rsid w:val="008D73D4"/>
    <w:rsid w:val="009B2743"/>
    <w:rsid w:val="009D3D5B"/>
    <w:rsid w:val="009D7C29"/>
    <w:rsid w:val="00A52839"/>
    <w:rsid w:val="00A870B0"/>
    <w:rsid w:val="00AF54AB"/>
    <w:rsid w:val="00B21FE9"/>
    <w:rsid w:val="00B37163"/>
    <w:rsid w:val="00B74EC3"/>
    <w:rsid w:val="00BE65E3"/>
    <w:rsid w:val="00C02B68"/>
    <w:rsid w:val="00D07D92"/>
    <w:rsid w:val="00DB2943"/>
    <w:rsid w:val="00E7527B"/>
    <w:rsid w:val="00EE48C6"/>
    <w:rsid w:val="00F0730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  <w:style w:type="paragraph" w:customStyle="1" w:styleId="ConsPlusCell">
    <w:name w:val="ConsPlusCell"/>
    <w:rsid w:val="001B613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  <w:style w:type="paragraph" w:customStyle="1" w:styleId="ConsPlusCell">
    <w:name w:val="ConsPlusCell"/>
    <w:rsid w:val="001B613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0171" TargetMode="External"/><Relationship Id="rId13" Type="http://schemas.openxmlformats.org/officeDocument/2006/relationships/hyperlink" Target="http://municipal.garant.ru/document?id=12045028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27578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45408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45408&amp;sub=0" TargetMode="External"/><Relationship Id="rId14" Type="http://schemas.openxmlformats.org/officeDocument/2006/relationships/hyperlink" Target="http://municipal.garant.ru/document?id=95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9FF8-0C9F-48BF-9733-0125226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2017-11-24T07:58:00Z</cp:lastPrinted>
  <dcterms:created xsi:type="dcterms:W3CDTF">2021-12-02T07:52:00Z</dcterms:created>
  <dcterms:modified xsi:type="dcterms:W3CDTF">2021-12-02T08:21:00Z</dcterms:modified>
</cp:coreProperties>
</file>