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87D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000000" w:rsidRDefault="00FF687D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</w:t>
      </w: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- Окское сельское поселение </w:t>
      </w:r>
      <w:r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000000" w:rsidRDefault="00FF687D">
      <w:pPr>
        <w:shd w:val="clear" w:color="auto" w:fill="FFFFFF"/>
        <w:spacing w:line="326" w:lineRule="exact"/>
        <w:ind w:right="-30"/>
        <w:rPr>
          <w:b/>
          <w:bCs/>
          <w:color w:val="000000"/>
          <w:spacing w:val="-23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000000" w:rsidRDefault="00FF687D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>
        <w:rPr>
          <w:b/>
          <w:bCs/>
          <w:color w:val="000000"/>
          <w:spacing w:val="-23"/>
          <w:sz w:val="28"/>
          <w:szCs w:val="28"/>
        </w:rPr>
        <w:t>Р Е Ш Е Н И Е</w:t>
      </w:r>
    </w:p>
    <w:p w:rsidR="00000000" w:rsidRDefault="00FF687D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</w:p>
    <w:p w:rsidR="00000000" w:rsidRDefault="00FF687D">
      <w:pPr>
        <w:rPr>
          <w:sz w:val="28"/>
          <w:szCs w:val="28"/>
        </w:rPr>
      </w:pPr>
      <w:r>
        <w:rPr>
          <w:sz w:val="28"/>
          <w:szCs w:val="28"/>
        </w:rPr>
        <w:t>от «10» февраля 2017 г.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   № 21 </w:t>
      </w:r>
    </w:p>
    <w:p w:rsidR="00000000" w:rsidRDefault="00FF687D">
      <w:pPr>
        <w:rPr>
          <w:sz w:val="28"/>
          <w:szCs w:val="28"/>
        </w:rPr>
      </w:pPr>
    </w:p>
    <w:p w:rsidR="00000000" w:rsidRDefault="00FF687D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 изменений и дополнений в Правила по благоустройству, обеспечению чистоты и порядка на территории муниципального образования – Окское  сельское поселение Рязанского муниципального района Рязанс</w:t>
      </w:r>
      <w:r>
        <w:rPr>
          <w:b/>
          <w:sz w:val="26"/>
          <w:szCs w:val="26"/>
        </w:rPr>
        <w:t xml:space="preserve">кой области, утвержденные решением Совета депутатов Окского сельского поселения от 30 октября 2015 года № 115 </w:t>
      </w:r>
    </w:p>
    <w:p w:rsidR="00000000" w:rsidRDefault="00FF687D">
      <w:pPr>
        <w:tabs>
          <w:tab w:val="left" w:pos="0"/>
        </w:tabs>
        <w:jc w:val="center"/>
        <w:rPr>
          <w:b/>
          <w:bCs/>
          <w:color w:val="000000"/>
          <w:spacing w:val="-17"/>
          <w:sz w:val="28"/>
          <w:szCs w:val="28"/>
        </w:rPr>
      </w:pPr>
      <w:r>
        <w:rPr>
          <w:b/>
          <w:sz w:val="26"/>
          <w:szCs w:val="26"/>
        </w:rPr>
        <w:t xml:space="preserve">(в редакции от 10 июня 2016 года № 138) </w:t>
      </w:r>
    </w:p>
    <w:p w:rsidR="00000000" w:rsidRDefault="00FF687D">
      <w:pPr>
        <w:tabs>
          <w:tab w:val="left" w:pos="0"/>
        </w:tabs>
        <w:jc w:val="center"/>
        <w:rPr>
          <w:b/>
          <w:bCs/>
          <w:color w:val="000000"/>
          <w:spacing w:val="-17"/>
          <w:sz w:val="28"/>
          <w:szCs w:val="28"/>
        </w:rPr>
      </w:pPr>
    </w:p>
    <w:p w:rsidR="00000000" w:rsidRDefault="00FF687D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учитывая  протокол публичных слушаний, заключения о результатах публичных слушаний по</w:t>
      </w:r>
      <w:r>
        <w:rPr>
          <w:sz w:val="28"/>
          <w:szCs w:val="28"/>
        </w:rPr>
        <w:t xml:space="preserve"> внесению изменений и дополнений в Правила по благоустройству, обеспечению чистоты и порядка на территории Окского  сельского поселения, утвержденные решением Совета депутатов Окского сельского поселения от 30 октября 2015 года № 115 (в редакции от 10 июня</w:t>
      </w:r>
      <w:r>
        <w:rPr>
          <w:sz w:val="28"/>
          <w:szCs w:val="28"/>
        </w:rPr>
        <w:t xml:space="preserve"> 2016 г. № 138), Совет депутатов Окского сельского поселения</w:t>
      </w:r>
    </w:p>
    <w:p w:rsidR="00000000" w:rsidRDefault="00FF687D">
      <w:pPr>
        <w:tabs>
          <w:tab w:val="left" w:pos="-426"/>
        </w:tabs>
        <w:ind w:left="-426"/>
        <w:jc w:val="both"/>
        <w:rPr>
          <w:sz w:val="28"/>
          <w:szCs w:val="28"/>
        </w:rPr>
      </w:pPr>
    </w:p>
    <w:p w:rsidR="00000000" w:rsidRDefault="00FF687D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Л:</w:t>
      </w:r>
    </w:p>
    <w:p w:rsidR="00000000" w:rsidRDefault="00FF687D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</w:p>
    <w:p w:rsidR="00000000" w:rsidRDefault="004D2784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87D">
        <w:rPr>
          <w:sz w:val="28"/>
          <w:szCs w:val="28"/>
        </w:rPr>
        <w:t>1.  Внести в Правила по благоустройству, обеспечению чистоты и порядка на территории муниципального образования – Окское  сельское поселение Рязанского муниципального района Рязанско</w:t>
      </w:r>
      <w:r w:rsidR="00FF687D">
        <w:rPr>
          <w:sz w:val="28"/>
          <w:szCs w:val="28"/>
        </w:rPr>
        <w:t>й области, утвержденные решением Совета депутатов Окского сельского поселения от 30 октября 2015 года № 115 (в редакции от 10 июня 2016 года № 138)</w:t>
      </w:r>
      <w:bookmarkStart w:id="0" w:name="_GoBack"/>
      <w:bookmarkEnd w:id="0"/>
      <w:r w:rsidR="00FF687D">
        <w:rPr>
          <w:sz w:val="28"/>
          <w:szCs w:val="28"/>
        </w:rPr>
        <w:t xml:space="preserve"> следующие изменения и дополнения:</w:t>
      </w:r>
    </w:p>
    <w:p w:rsidR="00000000" w:rsidRDefault="00FF687D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1.1 Пункт 37 изложить в следующей редакции:</w:t>
      </w:r>
    </w:p>
    <w:p w:rsidR="00000000" w:rsidRDefault="00FF687D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«37. В целях обеспечения чист</w:t>
      </w:r>
      <w:r>
        <w:rPr>
          <w:sz w:val="28"/>
          <w:szCs w:val="28"/>
        </w:rPr>
        <w:t>оты и порядка на территории муниципального образования запрещается: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сорить на улицах, площадях, парках, во дворах, подъездах и в других местах общего пользования, выставлять тару с мусором и отходами на улицах;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колодцы канализации для слива жи</w:t>
      </w:r>
      <w:r>
        <w:rPr>
          <w:sz w:val="28"/>
          <w:szCs w:val="28"/>
        </w:rPr>
        <w:t>дких бытовых отходов, а также пользоваться поглощающими ямами, закапывать отходы в землю и засыпать колодцы бытовым мусором;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сбрасывать в реки, озера, водоемы, пруды-копани, балки, овраги, на </w:t>
      </w:r>
      <w:r>
        <w:rPr>
          <w:sz w:val="28"/>
          <w:szCs w:val="28"/>
        </w:rPr>
        <w:lastRenderedPageBreak/>
        <w:t>рельеф местности отходы любого типа;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на улицах собранн</w:t>
      </w:r>
      <w:r>
        <w:rPr>
          <w:sz w:val="28"/>
          <w:szCs w:val="28"/>
        </w:rPr>
        <w:t>ый бытовой и крупногабаритный мусор, грязь, строительные отходы;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стихийные свалки;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улицах, проездах, дворовых территориях строительные материалы, дрова, уголь;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сжигать на территории муниципального образования производственный и бы</w:t>
      </w:r>
      <w:r>
        <w:rPr>
          <w:sz w:val="28"/>
          <w:szCs w:val="28"/>
        </w:rPr>
        <w:t>товой мусор, листву, обрезки деревьев, порубочные остатки деревьев;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вывозить твердые бытовые отходы и грунт в места, не предназначенные для этих целей;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сметать мусор на проезжую часть улиц и в колодцы канализации;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твердые бытовые отходы в урны;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мыть автотранспорт, стирать белье у открытых водоемов, на улицах, во дворах общего пользования, у водозаборных колонок;</w:t>
      </w:r>
    </w:p>
    <w:p w:rsidR="00000000" w:rsidRDefault="00FF687D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в контейнеры и урны для мусора отходы I - IV классов опасности и другие отходы, не разрешенные к приему в местах складиров</w:t>
      </w:r>
      <w:r>
        <w:rPr>
          <w:sz w:val="28"/>
          <w:szCs w:val="28"/>
        </w:rPr>
        <w:t>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000000" w:rsidRDefault="00FF687D">
      <w:pPr>
        <w:ind w:left="-426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иные действия, влекущие к нарушению действующих санитарно-эпидемиологических норм законодательс</w:t>
      </w:r>
      <w:r>
        <w:rPr>
          <w:sz w:val="28"/>
          <w:szCs w:val="28"/>
        </w:rPr>
        <w:t>тва.</w:t>
      </w:r>
    </w:p>
    <w:p w:rsidR="00000000" w:rsidRDefault="00FF687D">
      <w:pPr>
        <w:pStyle w:val="ListParagraph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подлежит опубликованию в «Информационном вестнике» муниципального образования – Окское сельского поселения Рязанского муниципального района Рязанской области и на официальном Интернет-сайте администрации Окского сельского поселени</w:t>
      </w:r>
      <w:r>
        <w:rPr>
          <w:color w:val="000000"/>
          <w:sz w:val="28"/>
          <w:szCs w:val="28"/>
        </w:rPr>
        <w:t>я.</w:t>
      </w:r>
    </w:p>
    <w:p w:rsidR="00000000" w:rsidRDefault="00FF687D">
      <w:pPr>
        <w:pStyle w:val="ListParagraph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исполнением настоящего решения возложить на главу муниципального образования – Окское сельского поселения Рязанского муниципального района Рязанской области А.В. Трушина.</w:t>
      </w:r>
    </w:p>
    <w:p w:rsidR="00000000" w:rsidRDefault="00FF687D">
      <w:pPr>
        <w:pStyle w:val="ListParagraph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000000" w:rsidRDefault="00FF687D">
      <w:pPr>
        <w:pStyle w:val="ListParagraph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000000" w:rsidRDefault="00FF687D">
      <w:pPr>
        <w:pStyle w:val="ListParagraph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000000" w:rsidRDefault="00FF687D">
      <w:pPr>
        <w:shd w:val="clear" w:color="auto" w:fill="FFFFFF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Л.А. Попруга</w:t>
      </w:r>
    </w:p>
    <w:p w:rsidR="00000000" w:rsidRDefault="00FF687D">
      <w:pPr>
        <w:shd w:val="clear" w:color="auto" w:fill="FFFFFF"/>
        <w:ind w:left="-851"/>
        <w:rPr>
          <w:sz w:val="28"/>
          <w:szCs w:val="28"/>
        </w:rPr>
      </w:pPr>
    </w:p>
    <w:p w:rsidR="00000000" w:rsidRDefault="00FF687D">
      <w:pPr>
        <w:shd w:val="clear" w:color="auto" w:fill="FFFFFF"/>
        <w:ind w:left="-426"/>
        <w:rPr>
          <w:sz w:val="28"/>
          <w:szCs w:val="28"/>
        </w:rPr>
      </w:pPr>
    </w:p>
    <w:p w:rsidR="00FF687D" w:rsidRDefault="00FF687D">
      <w:pPr>
        <w:shd w:val="clear" w:color="auto" w:fill="FFFFFF"/>
        <w:ind w:left="-426"/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Трушин</w:t>
      </w:r>
    </w:p>
    <w:sectPr w:rsidR="00FF687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7" w:right="1136" w:bottom="776" w:left="229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7D" w:rsidRDefault="00FF687D">
      <w:r>
        <w:separator/>
      </w:r>
    </w:p>
  </w:endnote>
  <w:endnote w:type="continuationSeparator" w:id="1">
    <w:p w:rsidR="00FF687D" w:rsidRDefault="00FF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8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8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8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7D" w:rsidRDefault="00FF687D">
      <w:r>
        <w:separator/>
      </w:r>
    </w:p>
  </w:footnote>
  <w:footnote w:type="continuationSeparator" w:id="1">
    <w:p w:rsidR="00FF687D" w:rsidRDefault="00FF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8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8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2784"/>
    <w:rsid w:val="004D2784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a7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color w:val="00000A"/>
      <w:sz w:val="28"/>
    </w:rPr>
  </w:style>
  <w:style w:type="character" w:customStyle="1" w:styleId="ListLabel3">
    <w:name w:val="ListLabel 3"/>
    <w:rPr>
      <w:color w:val="00000A"/>
      <w:sz w:val="24"/>
    </w:rPr>
  </w:style>
  <w:style w:type="character" w:customStyle="1" w:styleId="ListLabel4">
    <w:name w:val="ListLabel 4"/>
    <w:rPr>
      <w:b/>
      <w:color w:val="00000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widowControl/>
      <w:spacing w:before="28" w:after="100"/>
    </w:pPr>
    <w:rPr>
      <w:sz w:val="24"/>
      <w:szCs w:val="24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Work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2016-11-28T09:53:00Z</cp:lastPrinted>
  <dcterms:created xsi:type="dcterms:W3CDTF">2017-03-06T07:21:00Z</dcterms:created>
  <dcterms:modified xsi:type="dcterms:W3CDTF">2017-03-06T07:21:00Z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