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D4" w:rsidRDefault="00DB15D5" w:rsidP="00B51FD4">
      <w:pPr>
        <w:widowControl/>
        <w:spacing w:line="276" w:lineRule="auto"/>
        <w:ind w:left="5529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Утверждено</w:t>
      </w:r>
    </w:p>
    <w:p w:rsidR="00B51FD4" w:rsidRPr="00B51FD4" w:rsidRDefault="00DB15D5" w:rsidP="00B51FD4">
      <w:pPr>
        <w:widowControl/>
        <w:spacing w:line="276" w:lineRule="auto"/>
        <w:ind w:left="5529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Решением</w:t>
      </w:r>
      <w:r w:rsidR="00B51FD4" w:rsidRPr="00B51FD4">
        <w:rPr>
          <w:rFonts w:eastAsia="Calibri"/>
          <w:sz w:val="24"/>
          <w:szCs w:val="24"/>
          <w:lang w:eastAsia="en-US"/>
        </w:rPr>
        <w:t xml:space="preserve"> Совета депутатов</w:t>
      </w:r>
    </w:p>
    <w:p w:rsidR="00B51FD4" w:rsidRDefault="00B51FD4" w:rsidP="00B51FD4">
      <w:pPr>
        <w:widowControl/>
        <w:spacing w:line="276" w:lineRule="auto"/>
        <w:ind w:left="5529"/>
        <w:rPr>
          <w:rFonts w:eastAsia="Calibri"/>
          <w:sz w:val="24"/>
          <w:szCs w:val="24"/>
          <w:lang w:eastAsia="en-US"/>
        </w:rPr>
      </w:pPr>
      <w:r w:rsidRPr="00B51FD4">
        <w:rPr>
          <w:rFonts w:eastAsia="Calibri"/>
          <w:sz w:val="24"/>
          <w:szCs w:val="24"/>
          <w:lang w:eastAsia="en-US"/>
        </w:rPr>
        <w:t>Окского сельского поселения</w:t>
      </w:r>
    </w:p>
    <w:p w:rsidR="00B51FD4" w:rsidRPr="00B51FD4" w:rsidRDefault="00DB15D5" w:rsidP="00B51FD4">
      <w:pPr>
        <w:widowControl/>
        <w:spacing w:line="276" w:lineRule="auto"/>
        <w:ind w:left="552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«22</w:t>
      </w:r>
      <w:r w:rsidR="00B51FD4" w:rsidRPr="00B51FD4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августа 2014</w:t>
      </w:r>
      <w:r w:rsidR="00B51FD4">
        <w:rPr>
          <w:rFonts w:eastAsia="Calibri"/>
          <w:sz w:val="24"/>
          <w:szCs w:val="24"/>
          <w:lang w:eastAsia="en-US"/>
        </w:rPr>
        <w:t xml:space="preserve"> г. № </w:t>
      </w:r>
      <w:r>
        <w:rPr>
          <w:rFonts w:eastAsia="Calibri"/>
          <w:sz w:val="24"/>
          <w:szCs w:val="24"/>
          <w:lang w:eastAsia="en-US"/>
        </w:rPr>
        <w:t>68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  <w:r w:rsidRPr="00B51FD4">
        <w:rPr>
          <w:bCs/>
          <w:sz w:val="28"/>
          <w:szCs w:val="28"/>
        </w:rPr>
        <w:t>ПОЛОЖЕНИЕ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left="567" w:hanging="142"/>
        <w:jc w:val="center"/>
        <w:rPr>
          <w:sz w:val="28"/>
          <w:szCs w:val="28"/>
        </w:rPr>
      </w:pPr>
      <w:r w:rsidRPr="00B51FD4">
        <w:rPr>
          <w:bCs/>
          <w:sz w:val="28"/>
          <w:szCs w:val="28"/>
        </w:rPr>
        <w:t>О ПУБЛИЧНЫХ СЛУШАНИЯХ</w:t>
      </w:r>
      <w:r w:rsidR="00076200">
        <w:rPr>
          <w:bCs/>
          <w:sz w:val="28"/>
          <w:szCs w:val="28"/>
        </w:rPr>
        <w:t xml:space="preserve"> </w:t>
      </w:r>
      <w:r w:rsidRPr="00B51FD4">
        <w:rPr>
          <w:bCs/>
          <w:sz w:val="28"/>
          <w:szCs w:val="28"/>
        </w:rPr>
        <w:t>В МУНИЦИПАЛЬНОМ      ОБРАЗОВАНИИ –ОКСКОЕ СЕЛЬСКОЕ ПОСЕЛЕНИЕ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rPr>
          <w:bCs/>
          <w:sz w:val="28"/>
          <w:szCs w:val="28"/>
        </w:rPr>
      </w:pPr>
      <w:r w:rsidRPr="00B51FD4">
        <w:rPr>
          <w:bCs/>
          <w:sz w:val="28"/>
          <w:szCs w:val="28"/>
        </w:rPr>
        <w:t xml:space="preserve">                    РЯЗАНСКОГО МУНИЦИПАЛЬНОГО РАЙОНА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Cs/>
          <w:sz w:val="28"/>
          <w:szCs w:val="28"/>
        </w:rPr>
      </w:pPr>
      <w:r w:rsidRPr="00B51FD4">
        <w:rPr>
          <w:bCs/>
          <w:sz w:val="28"/>
          <w:szCs w:val="28"/>
        </w:rPr>
        <w:t xml:space="preserve"> РЯЗАНСКОЙ ОБЛАСТИ</w:t>
      </w:r>
    </w:p>
    <w:p w:rsid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rPr>
          <w:sz w:val="28"/>
          <w:szCs w:val="28"/>
        </w:rPr>
      </w:pPr>
      <w:r w:rsidRPr="00B51FD4">
        <w:rPr>
          <w:sz w:val="28"/>
          <w:szCs w:val="28"/>
        </w:rPr>
        <w:t xml:space="preserve">                                              (новая редакция)</w:t>
      </w:r>
    </w:p>
    <w:p w:rsidR="00DB15D5" w:rsidRPr="00B51FD4" w:rsidRDefault="00DB15D5" w:rsidP="00DB15D5">
      <w:pPr>
        <w:widowControl/>
        <w:shd w:val="clear" w:color="auto" w:fill="FFFFFF"/>
        <w:autoSpaceDE/>
        <w:autoSpaceDN/>
        <w:adjustRightInd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(в редакции решения Совета депутатов </w:t>
      </w:r>
      <w:r>
        <w:rPr>
          <w:sz w:val="28"/>
          <w:szCs w:val="28"/>
          <w:lang w:val="en-US"/>
        </w:rPr>
        <w:t>I</w:t>
      </w:r>
      <w:r w:rsidRPr="00DB15D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от 18.11.2019 г. №86)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rPr>
          <w:sz w:val="28"/>
          <w:szCs w:val="28"/>
        </w:rPr>
      </w:pPr>
      <w:r w:rsidRPr="00B51FD4">
        <w:rPr>
          <w:sz w:val="28"/>
          <w:szCs w:val="28"/>
        </w:rPr>
        <w:t xml:space="preserve">                                     1. ОБЩИЕ ПОЛОЖЕНИЯ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1.1.  Настоящее Положение в соответствии с Федеральным законом от 06.10.2003 г. № 131-ФЗ «Об общих принципах организации местного самоуправления в Российской Федерации», Уставом Окского сельского поселения, определяет порядок организации и проведения публичных слушаний в Окском сельском поселении.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Публичные слушания — это одна из форм непосредственного участия населения Окского сельского поселения в обсуждении проектов муниципальных правовых актов по вопросам местного значения.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Публичные слушания назначаются решением Совета Депутатов Окского сельского поселения (далее по тексту – Совет Депутатов) или постановлением главы муниципального образования – Окское сельское поселение (далее по тексту — глава муниципального образования) в соответствии с действующим законодательством и настоящим Положением.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1.2.  Публичные слушания проводятся в целях: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обеспечения участия жителей поселения в обсуждении проектов муниципальных правовых актов по вопросам местного значения;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выявления мнения населения по проектам муниципальных правовых актов, выносимых на публичные слушания;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3) изучения и обобщения предложений и рекомендаций жителей поселения по проектам муниципальных правовых актов, выносимых на публичные слушания.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Не допускается проведение публичных слушаний в зданиях и помещениях с режимом ограниченного доступа граждан.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lastRenderedPageBreak/>
        <w:t>1.4.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1.5. Положения разделов II, III, IV, V настоящего Положения при проведении публичных слушаний по проекту бюджета поселения и годовому отчету о его исполнении, а также по вопросам градостроительной деятельности применяются с учетом соответственно требований разделов VI, VII настоящего Положения.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1.6. На публичные слушания в соответствии с настоящим Положением выносятся: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проект Устава Окского сельского поселения, а также проект решения Совета Депутатов о внесении изменений и дополнений в Устав Окского сельского поселения, кроме случаев, когда изменения в Устав поселения вносятся исключительно в целях приведения закрепляемых в нем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проект бюджета Окского сельского поселения и отчет о его исполнении;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3) проекты планов и программ развития Окского сельского поселения;</w:t>
      </w:r>
    </w:p>
    <w:p w:rsid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 xml:space="preserve">4) </w:t>
      </w:r>
      <w:r>
        <w:rPr>
          <w:sz w:val="28"/>
          <w:szCs w:val="28"/>
        </w:rPr>
        <w:t>утратил силу.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5) вопросы о преобразовании Окского сельского поселения;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6) проект правил благоустройства территории муниципального образования — окское сельское поселение;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7) вопросы об изменении границы муниципального образования — Окское сельское поселение в соответствии с частью 4 статьи 12 Федерального закона от 06.10.2003 г. № 131-ФЗ «Об общих принципах организации местного самоуправления в Российской Федерации».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1.7. На публичные слушания могут выноситься проекты других муниципальных правовых актов по вопросам местного значения.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  <w:r w:rsidRPr="00B51FD4">
        <w:rPr>
          <w:sz w:val="28"/>
          <w:szCs w:val="28"/>
        </w:rPr>
        <w:t>2. НАЗНАЧЕНИЕ ПУБЛИЧНЫХ СЛУШАНИЙ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Инициаторы проведения публичных слушаний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2.1. Публичные слушания проводятся по инициативе: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населения Окского сельского поселения;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Совета Депутатов;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3) главы муниципального образования.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2.2. С инициативой о проведении публичных слушаний от имени населения Окского сельского поселения в Совет Депутатов обращается инициативная группа граждан, проживающих на территории поселения, обладающих активным избирательным правом, численностью не менее 10 человек.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Решение о создании инициативной группы принимается на первом собрании инициативной группы и оформляется протоколом собрания, в котором должна содержаться информация: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lastRenderedPageBreak/>
        <w:t>о теме публичных слушаний, проведение которых инициируется (наименование проекта муниципального правового акта, выносимого на публичные слушания);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о назначении уполномоченного инициативной группой лица для обоснования необходимости проведения публичных слушаний на заседании Совета Депутатов;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о кандидатурах для включения в состав комиссии по организации проведения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Решения принимаются простым большинством от общего числа голосов инициативной группы.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2.3. Основанием для назначения публичных слушаний по инициативе населения Окского сельского поселения является ходатайство инициативной группы, поданное в Совет Депутатов,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В ходатайстве инициативной группы о проведении публичных слушаний должны быть указаны: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наименование проекта муниципального правового акта, находящегося на рассмотрении в органах местного самоуправления, по которому предлагается провести публичные слушания;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список кандидатур для включения в состав комиссии по проведению публичных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фамилия, имя, отчество и место проживания уполномоченного инициативной группой лица.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Ходатайство подписывается председателем и секретарем собрания инициативной группы. Форма ходатайства о назначении публичных слушаний приведена в приложении к настоящему Положению. В случае оформления ходатайства на нескольких листах каждый лист должен соответствовать данной форме.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К ходатайству прикладывается список инициативной группы, а также протокол собрания инициативной группы, на котором было принято решение о выдвижении инициативы.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2.4. Совет Депутатов рассматривает поступившее ходатайство на очередном заседании не позднее 30 дней со дня поступления ходатайства о проведении публичных слушаний.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2.5. По результатам рассмотрения ходатайства Совет Депутатов принимает решение о назначении публичных слушаний либо об отклонении ходатайства и об отказе в проведении публичных слушаний. Решение об отклонении ходатайства о проведении публичных слушаний должно быть обоснованным.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2.6. Основаниями отказа в проведении публичных слушаний по инициативе населения поселения являются: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нарушение инициаторами проведения публичных слушаний процедуры выдвижения инициативы, предусмотренной настоящим Положением;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инициируемая тема публичных слушаний не относится к вопросам местного значения;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lastRenderedPageBreak/>
        <w:t>3) назначение публичных слушаний по предлагаемому к рассмотрению проекту муниципального правового акта по инициативе главы муниципального образования либо представительного органа поселения.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2.7. Решение о назначении публичных слушаний: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решение о назначении публичных слушаний по инициативе населения или Совета Депутатов принимается Советом Депутатов;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решение о назначении публичных слушаний по инициативе главы муниципального образования принимается главой муниципального образования в форме постановления;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2.8. В решении (постановлении) о назначении публичных слушаний указываются: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тема публичных слушаний (наименование проекта муниципального правового акта, выносимого на публичные слушания);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дата, время и место проведения публичных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3) инициатор проведения публичных слушаний, орган, ответственный за организацию публичных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4)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2.9. Решение (постановление) о назначении публичных слушаний должно быть опубликовано не позднее, чем за десять дней до дня проведения слушаний, если Уставом Окского сельского поселения или настоящим Положением применительно к конкретному проекту муниципального правового акта не установлен иной срок опубликования данного решения.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Вместе с решением (постановлением) о назначении публичных слушаний публикуется проект муниципального правового акта, выносимый на слушания.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Соответствующий проект муниципального правового акта может не публиковаться в случаях, если: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он уже был опубликован в течение последних двух месяцев;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его содержание полностью изложено в решении о назначении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Проект Устава Окского сельского поселения, а также проект решения Совета Депутатов о внесении изменений и дополнений в Устав  (проект новой редакции Устава) подлежат официальному опубликованию не позднее,  чем за 30 дней до дня рассмотрения представительным органом Окского сельского поселения  вопроса о его принятии с одновременным опубликованием установленного Советом Депутатов порядка учета предложений по проекту указанного Устава, проекту указанного решения Совета Депутатов, а также порядка участия граждан в его обсуждении.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С момента официального опубликования решения (постановления) о проведении публичных слушаний в порядке, предусмотренном для опубликования муниципальных правовых актов, их участники считаются оповещенными о времени и месте проведения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  <w:r w:rsidRPr="00B51FD4">
        <w:rPr>
          <w:sz w:val="28"/>
          <w:szCs w:val="28"/>
        </w:rPr>
        <w:t>3. ПОРЯДОК ОРГАНИЗАЦИИ ПУБЛИЧНЫХ СЛУШАНИЙ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3.1. Проведение публичных слушаний организует глава муниципального образования.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lastRenderedPageBreak/>
        <w:t>Органом, ответственным за организацию публичных слушаний, может быть: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администрация Окского сельского поселения;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рабочий орган Совета Депутатов;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3) комиссия по организации проведения публичных слушаний (далее по тексту — комиссия).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3.2. Состав комиссии определяется в решении (постановлении) о назначении публичных слушаний. В состав комиссии могут включаться должностные лица органов местного самоуправления, депутаты Совета Депутатов, муниципальные служащие, а также по согласованию — эксперты, представители органов государственной власти, заинтересованных организаций и общественности.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В случае если инициатором проведения публичных слушаний является население поселения, в комиссию включаются представители соответствующей инициативной группы (но не более одной трети состава комиссии).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Заседание комиссии правомочно при наличии не менее половины членов комиссии. Решения комиссии принимаются простым большинством голосов от числа присутствующих.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Полномочия комиссии прекращаются после передачи органу местного самоуправления, принявшему решение о назначении публичных слушаний, протокола публичных слушаний, оформленного в соответствии с пунктом 29 настоящего Положения, а также заключения по результатам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3.3. В процессе подготовки к публичным слушаниям: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глава муниципального образования: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а) утверждает план мероприятий по подготовке и проведению публичных слушаний, определяет ответственных за его исполнение;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б) определяет председателя и секретаря публичных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в) утверждает, в случае необходимости, образцы документов, связанных с проведением публичных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орган, ответственный за организацию публичных слушаний: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а) составляет план мероприятий по подготовке и проведению публичных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б) обеспечивает ознакомление заинтересованных лиц с материалами, выносимыми на публичные слушания;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в) составляет список лиц, выступающих на публичных слушаниях, список приглашенных лиц;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г) проводит анализ предложений, представленных участниками публичных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д) составляет итоговый документ публичных слушаний, заключение по результатам публичных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е) осуществляет иные необходимые для проведения публичных слушаний действия.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3.4. Участниками публичных слушаний с правом выступления являются: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лица, которые внесли в письменной форме свои предложения по теме публичных слушаний не позднее, чем за три дня до даты проведения публичных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депутаты Совета Депутатов;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lastRenderedPageBreak/>
        <w:t>3) глава муниципального образования (уполномоченные им представители);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4) члены органа, ответственного за организацию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3.5.  Лица, указанные в подпункте 1 пункта 20 настоящего Положения, включаются в список выступающих на публичных слушаниях. Орган, ответственный за проведение публичных слушаний, уведомляет их о включении в список выступающих на публичных слушаниях, согласовывает темы и время предполагаемых выступлений, осуществляет регистрацию этих лиц до начала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3.6.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председателем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  <w:r w:rsidRPr="00B51FD4">
        <w:rPr>
          <w:sz w:val="28"/>
          <w:szCs w:val="28"/>
        </w:rPr>
        <w:t>4. ПОРЯДОК ПРОВЕДЕНИЯ ПУБЛИЧНЫХ СЛУШАНИЙ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4.1. Прибывшие на публичные слушания участники подлежат регистрации органом, уполномоченным на проведение публичных слушаний. При регистрации участники публичных слушаний предъявляют: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физические лица — документ, удостоверяющий личность;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представители юридических лиц — копию свидетельства о государственной регистрации юридического лица, документ, подтверждающий полномочия представителя, документ, удостоверяющий личность представителя.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4.2.  Кворум при проведении публичных слушаний не устанавливается.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4.3. Председателем публичных слушаний является глава муниципального образования либо уполномоченное им лицо (далее по тексту — Председательствующий).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Председательствующий ведет публичные слушания и следит за порядком обсуждения вопросов, выносимых на слушания.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4.4. Публичные слушания начинаются кратким вступительным словом Председательствующего на заседании, который сообщает о теме публичных слушаний, ее значимости, порядке проведения заседания, составе выступающих лиц.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Далее слово предоставляется докладчикам, указанным в решении (постановлении) о назначении публичных слушаний либо определенным органом, ответственным за организацию публичных слушаний. После каждого доклада следуют вопросы и ответы на них.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и итоговом документе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lastRenderedPageBreak/>
        <w:t>Время для выступлений предоставляется не более 10 минут. Длительность выступлений определяется Председательствующим на публичных слушаниях.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Право на внеочередное выступление на публичных слушаниях имеют прокурор, представители органов юстиции, представители правовых служб органов государственной власти и органов местного самоуправления, если их выступления посвящены оценке соответствия обсуждаемого проекта муниципального правового акта действующему законодательству.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Председательствующий может объявить перерыв в публичных слушаниях с указанием времени перерыва.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4.5.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После окончания выступлений по вопросам повестки публичных слушаний Председательствующий предоставляет слово секретарю публичных слушаний для уточнения предложений, оставшихся в итоговом документе после рассмотрения всех вопросов заседания. Председательствующий уточняет, не произошло ли дополнительное изменение позиций участников перед окончательным принятием итогового документа.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4.6. В итоговый документ публичных слушаний входят все не отозванные их авторами предложения. После реализации всеми желающими своего права на отзыв своих предложений из проекта итогового документа считаются принятыми.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Рекомендации об утверждении (о принятии) без изменений опубликованного проекта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Итоговый документ публичных слушаний, а также рекомендации об утверждении (о принятии) опубликованного проекта муниципального правового акта с изменениями и (или) дополнениями, изложенными в итоговом документе публичных слушаний (при наличии не отозванных предложений в ходе проведения публичных слушаний).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51FD4">
        <w:rPr>
          <w:sz w:val="28"/>
          <w:szCs w:val="28"/>
        </w:rPr>
        <w:t xml:space="preserve">          3)  Итоговый документ публичных слушаний, а также рекомендации о неутверждении (непринятии) опубликованного проекта муниципального правового акта в предложенной редакции и (или) направлении его разработчику на доработку (если в большинстве предложений, изложенных в итоговом документе публичных слушаний, содержатся такие рекомендации).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После принятия документов, указанных в подпунктах 1 — 3 настоящего пункта, Председательствующий напоминает участникам публичных слушаний о возможности внесения в течение последующих 3 дней в письменной форме дополнительных предложений, озвученных в ходе публичных слушаний, и закрывает публичные слушания.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4.7. При проведении публичных слушаний ведется протокол, в котором указываются: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дата, время и место проведения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lastRenderedPageBreak/>
        <w:t>2) инициатор проведения слушаний, а также наименование, номер, даты принятия и опубликования решения о назначении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3) наименование проекта муниципального правового акта, обсуждаемого на слушаниях;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4) орган, ответственный за организацию публичных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5) председатель, секретарь публичных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6) докладчики и список выступающих;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7) иные существенные сведения о процедуре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4.8. К протоколу прилагаются: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копия опубликованного решения о назначении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проект муниципального правового акта, обсуждаемый на слушаниях;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3) данные регистрации участников слушаний;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4) рекомендации публичных слушаний, итоговый документ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Протокол публичных слушаний ведется секретарем публичных слушаний. Протокол подписывается председателем и секретарем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При проведении публичных слушаний может вестись их стенограмма, аудио- и видеозапись, кино-, фото- и телесъемка. Организаторы публичных слушаний должны обеспечить средствам массовой информации возможность освещения хода и результатов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  <w:r w:rsidRPr="00B51FD4">
        <w:rPr>
          <w:sz w:val="28"/>
          <w:szCs w:val="28"/>
        </w:rPr>
        <w:t>5. РЕЗУЛЬТАТЫ ПУБЛИЧНЫХ СЛУШАНИЙ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5.1. В течение 5 рабочих дней после окончания публичных слушаний орган, ответственный за проведение публичных слушаний, подготавливает итоговый документ, организует в соответствии с пунктом 28 настоящего Положения принятие от участников публичных слушаний дополнительных предложений, которые: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1) регистрируются в порядке, установленном Советом депутатов, в специальном журнале;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2) учитываются в реестре предложений к итоговому документу;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3) оформляются в качестве приложений к итоговому документу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5.2.  По результатам публичных слушаний в течение 14 рабочих дней, если иной срок не установлен постановлением главы муниципального образования, составляется заключение о результатах публичных слушаний, в котором отражаются выраженные позиции жителей поселения и рекомендации органа, ответственного за проведение публичных слушаний, о возможности утверждения (принятия) опубликованного проекта муниципального правового акта с изменениями и (или) дополнениями, изложенными в итоговом документе публичных слушаний. В заключении о результатах публичных слушаний указывается мотивированное обоснование решений, принятых по результатам публичных слушаний.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Заключение по результатам публичных слушаний подписывается лицом, возглавляющим орган, ответственный за организацию публичных слушаний (председатель комитета, комиссии и т.д.), и в течение 10 дней направляется в орган местного самоуправления, к полномочиям которого относится утверждение (принятие) опубликованного проекта муниципального правового акта.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lastRenderedPageBreak/>
        <w:t>Заключение о результатах публичных слушаний с мотивированным обоснованием принятых решений публикуется (обнародуется) в информационном вестнике Окского сельского поселения и размещается на официальном сайте Окского сельского поселения в информационно-телекоммуникационной сети «Интернет».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Заключение о результатах публичных слушаний, протокол публичных слушаний (с приложениями к нему) и материалы, собранные в ходе подготовки и проведения публичных слушаний, формируются в отдельное дело. Сохранность документов обеспечивается Советом Депутатов Окского - сельского поселения.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Результаты публичных слушаний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  <w:r w:rsidRPr="00B51FD4">
        <w:rPr>
          <w:sz w:val="28"/>
          <w:szCs w:val="28"/>
        </w:rPr>
        <w:t>6. ОСОБЕННОСТИ ПРОВЕДЕНИЯ ПУБЛИЧНЫХ СЛУШАНИЙ ПО ПРОЕКТУ БЮДЖЕТА ОКСКОГО  СЕЛЬСКОГО ПОСЕЛЕНИЯ, ОТЧЕТУ О ЕГО ИСПОЛНЕНИИ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6.1. Инициатором проведения публичных слушаний по проекту бюджета Окского сельского поселения и по отчету о его исполнении выступает, как правило, глава муниципального образования.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Решение о назначении публичных слушаний по проекту бюджет Окского сельского поселения и по отчету о его исполнении принимается в течение 14 рабочих дней после внесения указанного проекта (отчета) главой администрации Окского сельского поселения в Совет Депутатов.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6.2. Проект  бюджета Окского сельского поселения публикуется в информационном вестнике в сокращенном варианте с указанием возможности ознакомления с полным вариантом документа. В полном объеме проект бюджета поселения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 представляемых для рассмотрения решения о бюджете, размещаются на официальном сайте Окского сельского поселения в информационно – телекоммуникационной сети «Интернет».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Публичные слушания по проекту бюджета (отчету о его исполнении) проводятся не ранее чем через десять дней после дня опубликования проекта.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Органом, ответственным за проведение публичных слушаний по проекту бюджета поселения и по годовому отчету о его исполнении, является Администрация Окского  сельского поселения.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В заключении о результатах публичных слушаний должна быть дана оценка поступившим предложениям с точки зрения соответствия их действующему законодательству, а также указаны рекомендации о возможности принятия (утверждения) опубликованного проекта бюджета (отчета о его исполнении) с дополнениями и (или) изменениями, изложенными в итоговом документе публичных слушаний с мотивированным обоснованием принятого решения (рекомендаций).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076200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right"/>
        <w:rPr>
          <w:sz w:val="28"/>
          <w:szCs w:val="28"/>
        </w:rPr>
      </w:pPr>
      <w:r w:rsidRPr="00B51FD4">
        <w:rPr>
          <w:sz w:val="28"/>
          <w:szCs w:val="28"/>
        </w:rPr>
        <w:lastRenderedPageBreak/>
        <w:t>Приложение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right"/>
        <w:rPr>
          <w:sz w:val="28"/>
          <w:szCs w:val="28"/>
        </w:rPr>
      </w:pPr>
      <w:r w:rsidRPr="00B51FD4">
        <w:rPr>
          <w:sz w:val="28"/>
          <w:szCs w:val="28"/>
        </w:rPr>
        <w:t>к Положению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right"/>
        <w:rPr>
          <w:sz w:val="28"/>
          <w:szCs w:val="28"/>
        </w:rPr>
      </w:pPr>
      <w:r w:rsidRPr="00B51FD4">
        <w:rPr>
          <w:sz w:val="28"/>
          <w:szCs w:val="28"/>
        </w:rPr>
        <w:t>о публичных слушаниях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right"/>
        <w:rPr>
          <w:sz w:val="28"/>
          <w:szCs w:val="28"/>
        </w:rPr>
      </w:pPr>
      <w:r w:rsidRPr="00B51FD4">
        <w:rPr>
          <w:sz w:val="28"/>
          <w:szCs w:val="28"/>
        </w:rPr>
        <w:t>в муниципальном образовании –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right"/>
        <w:rPr>
          <w:sz w:val="28"/>
          <w:szCs w:val="28"/>
        </w:rPr>
      </w:pPr>
      <w:r w:rsidRPr="00B51FD4">
        <w:rPr>
          <w:sz w:val="28"/>
          <w:szCs w:val="28"/>
        </w:rPr>
        <w:t>Окское  сельское поселение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ХОДАТАЙСТВО О ПРОВЕДЕНИИ ПУБЛИЧНЫХ СЛУШАНИЙ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 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Мы,  нижеподписавшиеся, предлагаем провести публичные слушания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по проекту _____________________________________________________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_______________________________________________________________,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(наименование проекта муниципального правового акта)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находящемуся на рассмотрении ___________________________________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_______________________________________________________________.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(наименование ОМС, должностного лица ОМС)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Предлагаем  провести публичные слушания и включить в состав комиссии по проведению публичных слушаний следующие кандидатуры: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_______________________________________________________________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_______________________________________________________________.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Уполномоченным   от   имени   инициативной   группы   является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_______________________________________________________________.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(фамилия, имя, отчество и место проживания уполномоченного лица)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Председатель собрания инициативной группы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________ ___________________________________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(подпись)          (фамилия, имя, отчество)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Секретарь собрания инициативной группы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________ ___________________________________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(подпись)          (фамилия, имя, отчество)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______________________________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(дата направления ходатайства)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B51FD4">
        <w:rPr>
          <w:sz w:val="28"/>
          <w:szCs w:val="28"/>
        </w:rPr>
        <w:t> 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D407B" w:rsidRDefault="006D407B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6D407B" w:rsidRDefault="006D407B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076200" w:rsidRDefault="00076200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076200" w:rsidRDefault="00076200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6D407B" w:rsidRDefault="006D407B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6D407B" w:rsidRDefault="006D407B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51FD4">
        <w:rPr>
          <w:sz w:val="28"/>
          <w:szCs w:val="28"/>
        </w:rPr>
        <w:t>СПИСОК ГРАЖДАН, ПОДДЕРЖАВШИХ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8"/>
          <w:szCs w:val="28"/>
        </w:rPr>
      </w:pPr>
      <w:r w:rsidRPr="00B51FD4">
        <w:rPr>
          <w:sz w:val="28"/>
          <w:szCs w:val="28"/>
        </w:rPr>
        <w:t>ХОДАТАЙСТВО ИНИЦИАТИВНОЙ ГРУППЫ</w:t>
      </w: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027"/>
        <w:gridCol w:w="1783"/>
        <w:gridCol w:w="1821"/>
        <w:gridCol w:w="2572"/>
        <w:gridCol w:w="2776"/>
      </w:tblGrid>
      <w:tr w:rsidR="00B51FD4" w:rsidRPr="00B51FD4" w:rsidTr="00187531">
        <w:tc>
          <w:tcPr>
            <w:tcW w:w="49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NN пп</w:t>
            </w:r>
          </w:p>
        </w:tc>
        <w:tc>
          <w:tcPr>
            <w:tcW w:w="106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4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Дата рождения (число, месяц,  год)</w:t>
            </w:r>
          </w:p>
        </w:tc>
        <w:tc>
          <w:tcPr>
            <w:tcW w:w="283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Адрес места жительства, указанный в паспорте гражданина или документе, заменяющем  паспорт</w:t>
            </w:r>
          </w:p>
        </w:tc>
        <w:tc>
          <w:tcPr>
            <w:tcW w:w="1980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Подпись (вносится     гражданином  собственноручно)</w:t>
            </w:r>
          </w:p>
        </w:tc>
      </w:tr>
      <w:tr w:rsidR="00B51FD4" w:rsidRPr="00B51FD4" w:rsidTr="00187531">
        <w:tc>
          <w:tcPr>
            <w:tcW w:w="49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1FD4" w:rsidRPr="00B51FD4" w:rsidTr="00187531">
        <w:tc>
          <w:tcPr>
            <w:tcW w:w="49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1FD4" w:rsidRPr="00B51FD4" w:rsidTr="00187531">
        <w:tc>
          <w:tcPr>
            <w:tcW w:w="49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B51FD4"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E7E7E7"/>
            </w:tcBorders>
            <w:tcMar>
              <w:top w:w="78" w:type="dxa"/>
              <w:left w:w="311" w:type="dxa"/>
              <w:bottom w:w="78" w:type="dxa"/>
              <w:right w:w="311" w:type="dxa"/>
            </w:tcMar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B51FD4" w:rsidRPr="00B51FD4" w:rsidRDefault="00B51FD4" w:rsidP="00B51FD4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51FD4" w:rsidRPr="00B51FD4" w:rsidRDefault="00B51FD4" w:rsidP="00B51FD4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FD4" w:rsidRPr="00B51FD4" w:rsidRDefault="00B51FD4" w:rsidP="00B51FD4">
      <w:pPr>
        <w:widowControl/>
        <w:shd w:val="clear" w:color="auto" w:fill="FFFFFF"/>
        <w:autoSpaceDE/>
        <w:autoSpaceDN/>
        <w:adjustRightInd/>
        <w:ind w:left="-567"/>
        <w:rPr>
          <w:sz w:val="28"/>
          <w:szCs w:val="28"/>
        </w:rPr>
      </w:pPr>
    </w:p>
    <w:p w:rsidR="00B51FD4" w:rsidRPr="005E66B1" w:rsidRDefault="00B51FD4" w:rsidP="00AF43EA">
      <w:pPr>
        <w:rPr>
          <w:rFonts w:eastAsia="Calibri"/>
          <w:sz w:val="28"/>
          <w:szCs w:val="24"/>
        </w:rPr>
      </w:pPr>
    </w:p>
    <w:sectPr w:rsidR="00B51FD4" w:rsidRPr="005E66B1" w:rsidSect="00216913">
      <w:headerReference w:type="default" r:id="rId8"/>
      <w:pgSz w:w="11909" w:h="16834"/>
      <w:pgMar w:top="-312" w:right="709" w:bottom="142" w:left="18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5E" w:rsidRDefault="00D6725E">
      <w:r>
        <w:separator/>
      </w:r>
    </w:p>
  </w:endnote>
  <w:endnote w:type="continuationSeparator" w:id="1">
    <w:p w:rsidR="00D6725E" w:rsidRDefault="00D6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5E" w:rsidRDefault="00D6725E">
      <w:r>
        <w:separator/>
      </w:r>
    </w:p>
  </w:footnote>
  <w:footnote w:type="continuationSeparator" w:id="1">
    <w:p w:rsidR="00D6725E" w:rsidRDefault="00D67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88" w:rsidRDefault="007A0688" w:rsidP="006046C5">
    <w:pPr>
      <w:pStyle w:val="a3"/>
    </w:pPr>
  </w:p>
  <w:p w:rsidR="007A0688" w:rsidRDefault="007A06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317DF9"/>
    <w:multiLevelType w:val="hybridMultilevel"/>
    <w:tmpl w:val="EC8C5EC6"/>
    <w:lvl w:ilvl="0" w:tplc="8ED2A6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2E0A"/>
    <w:multiLevelType w:val="hybridMultilevel"/>
    <w:tmpl w:val="5D8E7E42"/>
    <w:lvl w:ilvl="0" w:tplc="0DB40288">
      <w:start w:val="1"/>
      <w:numFmt w:val="decimal"/>
      <w:lvlText w:val="%1)"/>
      <w:lvlJc w:val="left"/>
      <w:pPr>
        <w:ind w:left="-49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FE650C3"/>
    <w:multiLevelType w:val="hybridMultilevel"/>
    <w:tmpl w:val="D36C8DF6"/>
    <w:lvl w:ilvl="0" w:tplc="3C388BE8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35AC346E"/>
    <w:multiLevelType w:val="multilevel"/>
    <w:tmpl w:val="9A88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23751"/>
    <w:multiLevelType w:val="hybridMultilevel"/>
    <w:tmpl w:val="3F9A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2350"/>
    <w:multiLevelType w:val="hybridMultilevel"/>
    <w:tmpl w:val="0BC840C6"/>
    <w:lvl w:ilvl="0" w:tplc="47E0C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62558C"/>
    <w:multiLevelType w:val="hybridMultilevel"/>
    <w:tmpl w:val="BF665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35520"/>
    <w:multiLevelType w:val="hybridMultilevel"/>
    <w:tmpl w:val="758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5D80"/>
    <w:multiLevelType w:val="hybridMultilevel"/>
    <w:tmpl w:val="704A2890"/>
    <w:lvl w:ilvl="0" w:tplc="F39AEE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150934"/>
    <w:multiLevelType w:val="hybridMultilevel"/>
    <w:tmpl w:val="C49E95AA"/>
    <w:lvl w:ilvl="0" w:tplc="2E7823D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A7E"/>
    <w:rsid w:val="000205B2"/>
    <w:rsid w:val="0003084B"/>
    <w:rsid w:val="00070061"/>
    <w:rsid w:val="00076200"/>
    <w:rsid w:val="000843AB"/>
    <w:rsid w:val="000F6D7F"/>
    <w:rsid w:val="001222F2"/>
    <w:rsid w:val="00176052"/>
    <w:rsid w:val="001D66BA"/>
    <w:rsid w:val="00216913"/>
    <w:rsid w:val="00237AE5"/>
    <w:rsid w:val="00265F59"/>
    <w:rsid w:val="00284F83"/>
    <w:rsid w:val="00296BBB"/>
    <w:rsid w:val="002B3012"/>
    <w:rsid w:val="002C7304"/>
    <w:rsid w:val="002F5B8A"/>
    <w:rsid w:val="002F7454"/>
    <w:rsid w:val="00310C47"/>
    <w:rsid w:val="00312F6F"/>
    <w:rsid w:val="0032303C"/>
    <w:rsid w:val="003269C7"/>
    <w:rsid w:val="00333336"/>
    <w:rsid w:val="00371B6B"/>
    <w:rsid w:val="0037748F"/>
    <w:rsid w:val="0038285A"/>
    <w:rsid w:val="00391FC1"/>
    <w:rsid w:val="003A08FA"/>
    <w:rsid w:val="003B20C0"/>
    <w:rsid w:val="003C057B"/>
    <w:rsid w:val="003C5F58"/>
    <w:rsid w:val="00423338"/>
    <w:rsid w:val="00454A61"/>
    <w:rsid w:val="004855F3"/>
    <w:rsid w:val="004A7AA5"/>
    <w:rsid w:val="004B6579"/>
    <w:rsid w:val="004C3F4B"/>
    <w:rsid w:val="004E06C3"/>
    <w:rsid w:val="004F6A16"/>
    <w:rsid w:val="005134E0"/>
    <w:rsid w:val="0054113D"/>
    <w:rsid w:val="0057688C"/>
    <w:rsid w:val="00587AA1"/>
    <w:rsid w:val="0059516C"/>
    <w:rsid w:val="005B0401"/>
    <w:rsid w:val="005B5BFA"/>
    <w:rsid w:val="005D028C"/>
    <w:rsid w:val="005E66B1"/>
    <w:rsid w:val="005F2B78"/>
    <w:rsid w:val="005F40B8"/>
    <w:rsid w:val="006046C5"/>
    <w:rsid w:val="0061047D"/>
    <w:rsid w:val="006711FB"/>
    <w:rsid w:val="00685D6E"/>
    <w:rsid w:val="006B0404"/>
    <w:rsid w:val="006B2649"/>
    <w:rsid w:val="006D05E6"/>
    <w:rsid w:val="006D407B"/>
    <w:rsid w:val="006E4FB2"/>
    <w:rsid w:val="006F084E"/>
    <w:rsid w:val="006F4802"/>
    <w:rsid w:val="006F76E6"/>
    <w:rsid w:val="0070754F"/>
    <w:rsid w:val="00712032"/>
    <w:rsid w:val="00724902"/>
    <w:rsid w:val="00752E02"/>
    <w:rsid w:val="007706B0"/>
    <w:rsid w:val="007777D1"/>
    <w:rsid w:val="00777901"/>
    <w:rsid w:val="007A0688"/>
    <w:rsid w:val="007A26BE"/>
    <w:rsid w:val="007D6147"/>
    <w:rsid w:val="007E1473"/>
    <w:rsid w:val="00810FEB"/>
    <w:rsid w:val="00814819"/>
    <w:rsid w:val="00850100"/>
    <w:rsid w:val="00855D84"/>
    <w:rsid w:val="008A483F"/>
    <w:rsid w:val="008B246C"/>
    <w:rsid w:val="008F0857"/>
    <w:rsid w:val="008F2F76"/>
    <w:rsid w:val="008F50F5"/>
    <w:rsid w:val="00931CC5"/>
    <w:rsid w:val="00944334"/>
    <w:rsid w:val="009517FF"/>
    <w:rsid w:val="00955E9D"/>
    <w:rsid w:val="00974EB9"/>
    <w:rsid w:val="009A13C9"/>
    <w:rsid w:val="009A7865"/>
    <w:rsid w:val="009C2A93"/>
    <w:rsid w:val="00A13D29"/>
    <w:rsid w:val="00A41432"/>
    <w:rsid w:val="00A51824"/>
    <w:rsid w:val="00A56D9F"/>
    <w:rsid w:val="00A74F88"/>
    <w:rsid w:val="00A763F1"/>
    <w:rsid w:val="00AA04C0"/>
    <w:rsid w:val="00AD0BA2"/>
    <w:rsid w:val="00AF43EA"/>
    <w:rsid w:val="00B25D8F"/>
    <w:rsid w:val="00B51FD4"/>
    <w:rsid w:val="00B574A8"/>
    <w:rsid w:val="00B979EC"/>
    <w:rsid w:val="00BA3E35"/>
    <w:rsid w:val="00BE5C6F"/>
    <w:rsid w:val="00BF5DB9"/>
    <w:rsid w:val="00BF6B81"/>
    <w:rsid w:val="00C31B3B"/>
    <w:rsid w:val="00C9640E"/>
    <w:rsid w:val="00D238AF"/>
    <w:rsid w:val="00D40B14"/>
    <w:rsid w:val="00D540E6"/>
    <w:rsid w:val="00D64A64"/>
    <w:rsid w:val="00D64BAE"/>
    <w:rsid w:val="00D6725E"/>
    <w:rsid w:val="00D70E1C"/>
    <w:rsid w:val="00DB15D5"/>
    <w:rsid w:val="00DD2A54"/>
    <w:rsid w:val="00E1763A"/>
    <w:rsid w:val="00E41FB2"/>
    <w:rsid w:val="00E51719"/>
    <w:rsid w:val="00E83972"/>
    <w:rsid w:val="00E90538"/>
    <w:rsid w:val="00E91BCD"/>
    <w:rsid w:val="00EC27B2"/>
    <w:rsid w:val="00ED67BA"/>
    <w:rsid w:val="00EE387C"/>
    <w:rsid w:val="00EF58E3"/>
    <w:rsid w:val="00F17014"/>
    <w:rsid w:val="00F2070E"/>
    <w:rsid w:val="00F3466B"/>
    <w:rsid w:val="00F43EBA"/>
    <w:rsid w:val="00F556E3"/>
    <w:rsid w:val="00F668A1"/>
    <w:rsid w:val="00F70610"/>
    <w:rsid w:val="00F72974"/>
    <w:rsid w:val="00F73DE9"/>
    <w:rsid w:val="00F94650"/>
    <w:rsid w:val="00FA1636"/>
    <w:rsid w:val="00FA2DE1"/>
    <w:rsid w:val="00FB0A7E"/>
    <w:rsid w:val="00FC2B4E"/>
    <w:rsid w:val="00FE1248"/>
    <w:rsid w:val="00FE25A5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4C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04C0"/>
    <w:pPr>
      <w:keepNext/>
      <w:widowControl/>
      <w:autoSpaceDE/>
      <w:autoSpaceDN/>
      <w:adjustRightInd/>
      <w:ind w:left="4560" w:right="800"/>
      <w:jc w:val="both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8E3"/>
    <w:pPr>
      <w:ind w:left="720"/>
      <w:contextualSpacing/>
    </w:pPr>
  </w:style>
  <w:style w:type="paragraph" w:styleId="a8">
    <w:name w:val="Normal (Web)"/>
    <w:basedOn w:val="a"/>
    <w:rsid w:val="00BF6B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BF6B81"/>
    <w:rPr>
      <w:b/>
      <w:bCs/>
    </w:rPr>
  </w:style>
  <w:style w:type="paragraph" w:customStyle="1" w:styleId="ConsPlusNormal">
    <w:name w:val="ConsPlusNormal"/>
    <w:uiPriority w:val="99"/>
    <w:rsid w:val="002B301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basedOn w:val="a0"/>
    <w:uiPriority w:val="99"/>
    <w:unhideWhenUsed/>
    <w:rsid w:val="003B20C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C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0700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d">
    <w:name w:val="FollowedHyperlink"/>
    <w:basedOn w:val="a0"/>
    <w:uiPriority w:val="99"/>
    <w:semiHidden/>
    <w:unhideWhenUsed/>
    <w:rsid w:val="008F2F76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7A06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AA04C0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AA04C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e">
    <w:name w:val="Гипертекстовая ссылка"/>
    <w:rsid w:val="00265F59"/>
    <w:rPr>
      <w:color w:val="106BBE"/>
    </w:rPr>
  </w:style>
  <w:style w:type="paragraph" w:customStyle="1" w:styleId="af">
    <w:name w:val="Нормальный (таблица)"/>
    <w:basedOn w:val="a"/>
    <w:next w:val="a"/>
    <w:rsid w:val="00265F59"/>
    <w:pPr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265F5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4C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A04C0"/>
    <w:pPr>
      <w:keepNext/>
      <w:widowControl/>
      <w:autoSpaceDE/>
      <w:autoSpaceDN/>
      <w:adjustRightInd/>
      <w:ind w:left="4560" w:right="800"/>
      <w:jc w:val="both"/>
      <w:outlineLvl w:val="1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A7A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A7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F58E3"/>
    <w:pPr>
      <w:ind w:left="720"/>
      <w:contextualSpacing/>
    </w:pPr>
  </w:style>
  <w:style w:type="paragraph" w:styleId="a8">
    <w:name w:val="Normal (Web)"/>
    <w:basedOn w:val="a"/>
    <w:rsid w:val="00BF6B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BF6B81"/>
    <w:rPr>
      <w:b/>
      <w:bCs/>
    </w:rPr>
  </w:style>
  <w:style w:type="paragraph" w:customStyle="1" w:styleId="ConsPlusNormal">
    <w:name w:val="ConsPlusNormal"/>
    <w:uiPriority w:val="99"/>
    <w:rsid w:val="002B3012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Hyperlink"/>
    <w:basedOn w:val="a0"/>
    <w:uiPriority w:val="99"/>
    <w:unhideWhenUsed/>
    <w:rsid w:val="003B20C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0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0C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07006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d">
    <w:name w:val="FollowedHyperlink"/>
    <w:basedOn w:val="a0"/>
    <w:uiPriority w:val="99"/>
    <w:semiHidden/>
    <w:unhideWhenUsed/>
    <w:rsid w:val="008F2F76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7A06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AA04C0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AA04C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e">
    <w:name w:val="Гипертекстовая ссылка"/>
    <w:rsid w:val="00265F59"/>
    <w:rPr>
      <w:color w:val="106BBE"/>
    </w:rPr>
  </w:style>
  <w:style w:type="paragraph" w:customStyle="1" w:styleId="af">
    <w:name w:val="Нормальный (таблица)"/>
    <w:basedOn w:val="a"/>
    <w:next w:val="a"/>
    <w:rsid w:val="00265F59"/>
    <w:pPr>
      <w:jc w:val="both"/>
    </w:pPr>
    <w:rPr>
      <w:rFonts w:ascii="Arial" w:hAnsi="Arial"/>
      <w:sz w:val="24"/>
      <w:szCs w:val="24"/>
    </w:rPr>
  </w:style>
  <w:style w:type="paragraph" w:customStyle="1" w:styleId="af0">
    <w:name w:val="Прижатый влево"/>
    <w:basedOn w:val="a"/>
    <w:next w:val="a"/>
    <w:rsid w:val="00265F59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B2E7-3E97-4F0B-9238-CB511D9A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2019-12-13T11:51:00Z</cp:lastPrinted>
  <dcterms:created xsi:type="dcterms:W3CDTF">2019-12-03T11:07:00Z</dcterms:created>
  <dcterms:modified xsi:type="dcterms:W3CDTF">2020-03-11T13:03:00Z</dcterms:modified>
</cp:coreProperties>
</file>