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20E" w:rsidRDefault="0088320E" w:rsidP="0088320E">
      <w:pPr>
        <w:autoSpaceDE w:val="0"/>
        <w:autoSpaceDN w:val="0"/>
        <w:adjustRightInd w:val="0"/>
        <w:spacing w:after="0" w:line="240" w:lineRule="auto"/>
        <w:ind w:left="768"/>
        <w:jc w:val="right"/>
        <w:outlineLvl w:val="0"/>
        <w:rPr>
          <w:rFonts w:ascii="Times New Roman" w:eastAsia="Calibri" w:hAnsi="Times New Roman" w:cs="Calibri"/>
          <w:bCs/>
          <w:szCs w:val="24"/>
        </w:rPr>
      </w:pPr>
      <w:r>
        <w:rPr>
          <w:rFonts w:ascii="Times New Roman" w:hAnsi="Times New Roman"/>
          <w:bCs/>
        </w:rPr>
        <w:t xml:space="preserve">Приложение </w:t>
      </w:r>
    </w:p>
    <w:p w:rsidR="0088320E" w:rsidRDefault="0088320E" w:rsidP="0088320E">
      <w:pPr>
        <w:overflowPunct w:val="0"/>
        <w:autoSpaceDE w:val="0"/>
        <w:autoSpaceDN w:val="0"/>
        <w:adjustRightInd w:val="0"/>
        <w:spacing w:after="0" w:line="240" w:lineRule="auto"/>
        <w:jc w:val="right"/>
        <w:rPr>
          <w:rFonts w:ascii="Times New Roman" w:hAnsi="Times New Roman"/>
        </w:rPr>
      </w:pPr>
      <w:r>
        <w:rPr>
          <w:rFonts w:ascii="Times New Roman" w:hAnsi="Times New Roman"/>
        </w:rPr>
        <w:t>к решению Совета депутатов</w:t>
      </w:r>
    </w:p>
    <w:p w:rsidR="0088320E" w:rsidRDefault="0088320E" w:rsidP="0088320E">
      <w:pPr>
        <w:overflowPunct w:val="0"/>
        <w:autoSpaceDE w:val="0"/>
        <w:autoSpaceDN w:val="0"/>
        <w:adjustRightInd w:val="0"/>
        <w:spacing w:after="0" w:line="240" w:lineRule="auto"/>
        <w:jc w:val="right"/>
        <w:rPr>
          <w:rFonts w:ascii="Times New Roman" w:hAnsi="Times New Roman"/>
        </w:rPr>
      </w:pPr>
      <w:r>
        <w:rPr>
          <w:rFonts w:ascii="Times New Roman" w:hAnsi="Times New Roman"/>
        </w:rPr>
        <w:t xml:space="preserve">Окского  сельского поселения </w:t>
      </w:r>
    </w:p>
    <w:p w:rsidR="0088320E" w:rsidRDefault="0088320E" w:rsidP="0088320E">
      <w:pPr>
        <w:overflowPunct w:val="0"/>
        <w:autoSpaceDE w:val="0"/>
        <w:autoSpaceDN w:val="0"/>
        <w:adjustRightInd w:val="0"/>
        <w:spacing w:after="0" w:line="240" w:lineRule="auto"/>
        <w:jc w:val="right"/>
        <w:rPr>
          <w:rFonts w:ascii="Times New Roman" w:hAnsi="Times New Roman"/>
        </w:rPr>
      </w:pPr>
      <w:r>
        <w:rPr>
          <w:rFonts w:ascii="Times New Roman" w:hAnsi="Times New Roman"/>
        </w:rPr>
        <w:t>Рязанского муниципального района</w:t>
      </w:r>
    </w:p>
    <w:p w:rsidR="0088320E" w:rsidRDefault="0088320E" w:rsidP="0088320E">
      <w:pPr>
        <w:overflowPunct w:val="0"/>
        <w:autoSpaceDE w:val="0"/>
        <w:autoSpaceDN w:val="0"/>
        <w:adjustRightInd w:val="0"/>
        <w:spacing w:after="0" w:line="240" w:lineRule="auto"/>
        <w:jc w:val="right"/>
        <w:rPr>
          <w:rFonts w:ascii="Times New Roman" w:hAnsi="Times New Roman"/>
        </w:rPr>
      </w:pPr>
      <w:r>
        <w:rPr>
          <w:rFonts w:ascii="Times New Roman" w:hAnsi="Times New Roman"/>
        </w:rPr>
        <w:t>от « 30» октября 2015 года № 115</w:t>
      </w:r>
    </w:p>
    <w:p w:rsidR="0088320E" w:rsidRDefault="0088320E" w:rsidP="0088320E">
      <w:pPr>
        <w:autoSpaceDE w:val="0"/>
        <w:autoSpaceDN w:val="0"/>
        <w:adjustRightInd w:val="0"/>
        <w:spacing w:after="0" w:line="240" w:lineRule="auto"/>
        <w:jc w:val="center"/>
        <w:rPr>
          <w:rFonts w:ascii="Times New Roman" w:hAnsi="Times New Roman"/>
          <w:b/>
          <w:bCs/>
          <w:sz w:val="40"/>
          <w:szCs w:val="40"/>
        </w:rPr>
      </w:pPr>
    </w:p>
    <w:p w:rsidR="0088320E" w:rsidRDefault="0088320E" w:rsidP="0088320E">
      <w:pPr>
        <w:autoSpaceDE w:val="0"/>
        <w:autoSpaceDN w:val="0"/>
        <w:adjustRightInd w:val="0"/>
        <w:spacing w:after="0" w:line="240" w:lineRule="auto"/>
        <w:jc w:val="center"/>
        <w:rPr>
          <w:rFonts w:ascii="Times New Roman" w:hAnsi="Times New Roman"/>
          <w:b/>
          <w:bCs/>
          <w:sz w:val="40"/>
          <w:szCs w:val="40"/>
        </w:rPr>
      </w:pPr>
    </w:p>
    <w:p w:rsidR="0088320E" w:rsidRDefault="0088320E" w:rsidP="0088320E">
      <w:pPr>
        <w:autoSpaceDE w:val="0"/>
        <w:autoSpaceDN w:val="0"/>
        <w:adjustRightInd w:val="0"/>
        <w:spacing w:after="0" w:line="240" w:lineRule="auto"/>
        <w:jc w:val="center"/>
        <w:rPr>
          <w:rFonts w:ascii="Times New Roman" w:hAnsi="Times New Roman"/>
          <w:b/>
          <w:bCs/>
          <w:sz w:val="40"/>
          <w:szCs w:val="40"/>
        </w:rPr>
      </w:pPr>
    </w:p>
    <w:p w:rsidR="0088320E" w:rsidRDefault="0088320E" w:rsidP="0088320E">
      <w:pPr>
        <w:autoSpaceDE w:val="0"/>
        <w:autoSpaceDN w:val="0"/>
        <w:adjustRightInd w:val="0"/>
        <w:spacing w:after="0" w:line="240" w:lineRule="auto"/>
        <w:jc w:val="center"/>
        <w:rPr>
          <w:rFonts w:ascii="Times New Roman" w:hAnsi="Times New Roman"/>
          <w:b/>
          <w:bCs/>
          <w:sz w:val="40"/>
          <w:szCs w:val="40"/>
        </w:rPr>
      </w:pPr>
    </w:p>
    <w:p w:rsidR="0088320E" w:rsidRDefault="0088320E" w:rsidP="0088320E">
      <w:pPr>
        <w:autoSpaceDE w:val="0"/>
        <w:autoSpaceDN w:val="0"/>
        <w:adjustRightInd w:val="0"/>
        <w:spacing w:after="0" w:line="240" w:lineRule="auto"/>
        <w:jc w:val="center"/>
        <w:rPr>
          <w:rFonts w:ascii="Times New Roman" w:hAnsi="Times New Roman"/>
          <w:b/>
          <w:bCs/>
          <w:sz w:val="72"/>
          <w:szCs w:val="72"/>
        </w:rPr>
      </w:pPr>
      <w:r>
        <w:rPr>
          <w:rFonts w:ascii="Times New Roman" w:hAnsi="Times New Roman"/>
          <w:b/>
          <w:bCs/>
          <w:sz w:val="72"/>
          <w:szCs w:val="72"/>
        </w:rPr>
        <w:t>ПРАВИЛА</w:t>
      </w:r>
    </w:p>
    <w:p w:rsidR="00126FDF" w:rsidRDefault="0088320E" w:rsidP="00126FDF">
      <w:pPr>
        <w:autoSpaceDE w:val="0"/>
        <w:autoSpaceDN w:val="0"/>
        <w:adjustRightInd w:val="0"/>
        <w:spacing w:after="0" w:line="240" w:lineRule="auto"/>
        <w:jc w:val="center"/>
        <w:rPr>
          <w:rFonts w:ascii="Times New Roman" w:hAnsi="Times New Roman"/>
          <w:bCs/>
          <w:sz w:val="40"/>
          <w:szCs w:val="40"/>
        </w:rPr>
      </w:pPr>
      <w:r>
        <w:rPr>
          <w:rFonts w:ascii="Times New Roman" w:hAnsi="Times New Roman"/>
          <w:bCs/>
          <w:sz w:val="40"/>
          <w:szCs w:val="40"/>
        </w:rPr>
        <w:t>по благоустройству, обеспечению</w:t>
      </w:r>
      <w:r w:rsidR="00126FDF">
        <w:rPr>
          <w:rFonts w:ascii="Times New Roman" w:hAnsi="Times New Roman"/>
          <w:bCs/>
          <w:sz w:val="40"/>
          <w:szCs w:val="40"/>
        </w:rPr>
        <w:t xml:space="preserve"> </w:t>
      </w:r>
      <w:r>
        <w:rPr>
          <w:rFonts w:ascii="Times New Roman" w:hAnsi="Times New Roman"/>
          <w:bCs/>
          <w:sz w:val="40"/>
          <w:szCs w:val="40"/>
        </w:rPr>
        <w:t>чистоты и порядка на территории муниц</w:t>
      </w:r>
      <w:r w:rsidR="00126FDF">
        <w:rPr>
          <w:rFonts w:ascii="Times New Roman" w:hAnsi="Times New Roman"/>
          <w:bCs/>
          <w:sz w:val="40"/>
          <w:szCs w:val="40"/>
        </w:rPr>
        <w:t xml:space="preserve">ипального образования – </w:t>
      </w:r>
    </w:p>
    <w:p w:rsidR="00126FDF" w:rsidRDefault="00126FDF" w:rsidP="00126FDF">
      <w:pPr>
        <w:autoSpaceDE w:val="0"/>
        <w:autoSpaceDN w:val="0"/>
        <w:adjustRightInd w:val="0"/>
        <w:spacing w:after="0" w:line="240" w:lineRule="auto"/>
        <w:jc w:val="center"/>
        <w:rPr>
          <w:rFonts w:ascii="Times New Roman" w:hAnsi="Times New Roman"/>
          <w:bCs/>
          <w:sz w:val="40"/>
          <w:szCs w:val="40"/>
        </w:rPr>
      </w:pPr>
      <w:r>
        <w:rPr>
          <w:rFonts w:ascii="Times New Roman" w:hAnsi="Times New Roman"/>
          <w:bCs/>
          <w:sz w:val="40"/>
          <w:szCs w:val="40"/>
        </w:rPr>
        <w:t xml:space="preserve">Окское </w:t>
      </w:r>
      <w:r w:rsidR="0088320E">
        <w:rPr>
          <w:rFonts w:ascii="Times New Roman" w:hAnsi="Times New Roman"/>
          <w:bCs/>
          <w:sz w:val="40"/>
          <w:szCs w:val="40"/>
        </w:rPr>
        <w:t xml:space="preserve">сельское поселение </w:t>
      </w:r>
    </w:p>
    <w:p w:rsidR="00126FDF" w:rsidRDefault="0088320E" w:rsidP="00126FDF">
      <w:pPr>
        <w:autoSpaceDE w:val="0"/>
        <w:autoSpaceDN w:val="0"/>
        <w:adjustRightInd w:val="0"/>
        <w:spacing w:after="0" w:line="240" w:lineRule="auto"/>
        <w:jc w:val="center"/>
        <w:rPr>
          <w:rFonts w:ascii="Times New Roman" w:hAnsi="Times New Roman"/>
          <w:bCs/>
          <w:sz w:val="40"/>
          <w:szCs w:val="40"/>
        </w:rPr>
      </w:pPr>
      <w:r>
        <w:rPr>
          <w:rFonts w:ascii="Times New Roman" w:hAnsi="Times New Roman"/>
          <w:bCs/>
          <w:sz w:val="40"/>
          <w:szCs w:val="40"/>
        </w:rPr>
        <w:t xml:space="preserve">Рязанского муниципального района </w:t>
      </w:r>
    </w:p>
    <w:p w:rsidR="0088320E" w:rsidRPr="00126FDF" w:rsidRDefault="0088320E" w:rsidP="00126FDF">
      <w:pPr>
        <w:autoSpaceDE w:val="0"/>
        <w:autoSpaceDN w:val="0"/>
        <w:adjustRightInd w:val="0"/>
        <w:spacing w:after="0" w:line="240" w:lineRule="auto"/>
        <w:jc w:val="center"/>
        <w:rPr>
          <w:rFonts w:ascii="Times New Roman" w:hAnsi="Times New Roman"/>
          <w:bCs/>
          <w:sz w:val="40"/>
          <w:szCs w:val="40"/>
        </w:rPr>
      </w:pPr>
      <w:r>
        <w:rPr>
          <w:rFonts w:ascii="Times New Roman" w:hAnsi="Times New Roman"/>
          <w:bCs/>
          <w:sz w:val="40"/>
          <w:szCs w:val="40"/>
        </w:rPr>
        <w:t>Рязанской области</w:t>
      </w:r>
    </w:p>
    <w:p w:rsidR="0088320E" w:rsidRDefault="0088320E" w:rsidP="0088320E">
      <w:pPr>
        <w:tabs>
          <w:tab w:val="left" w:pos="3118"/>
        </w:tabs>
        <w:autoSpaceDE w:val="0"/>
        <w:autoSpaceDN w:val="0"/>
        <w:adjustRightInd w:val="0"/>
        <w:spacing w:after="0" w:line="240" w:lineRule="auto"/>
        <w:jc w:val="center"/>
        <w:rPr>
          <w:rFonts w:ascii="Times New Roman" w:hAnsi="Times New Roman"/>
          <w:sz w:val="24"/>
        </w:rPr>
      </w:pPr>
      <w:r>
        <w:rPr>
          <w:rFonts w:ascii="Times New Roman" w:hAnsi="Times New Roman"/>
          <w:sz w:val="24"/>
        </w:rPr>
        <w:t xml:space="preserve">(в редакции </w:t>
      </w:r>
      <w:r w:rsidR="00F04923">
        <w:rPr>
          <w:rFonts w:ascii="Times New Roman" w:hAnsi="Times New Roman"/>
          <w:sz w:val="24"/>
        </w:rPr>
        <w:t xml:space="preserve">решений </w:t>
      </w:r>
      <w:r>
        <w:rPr>
          <w:rFonts w:ascii="Times New Roman" w:hAnsi="Times New Roman"/>
          <w:sz w:val="24"/>
        </w:rPr>
        <w:t>от «10» июня 2016 года № 138</w:t>
      </w:r>
      <w:r w:rsidR="00F92B2C">
        <w:rPr>
          <w:rFonts w:ascii="Times New Roman" w:hAnsi="Times New Roman"/>
          <w:sz w:val="24"/>
        </w:rPr>
        <w:t>, от «10» февраля 2017 № 2</w:t>
      </w:r>
      <w:r w:rsidR="008E5F0B">
        <w:rPr>
          <w:rFonts w:ascii="Times New Roman" w:hAnsi="Times New Roman"/>
          <w:sz w:val="24"/>
        </w:rPr>
        <w:t>1</w:t>
      </w:r>
      <w:r w:rsidR="00A431D9">
        <w:rPr>
          <w:rFonts w:ascii="Times New Roman" w:hAnsi="Times New Roman"/>
          <w:sz w:val="24"/>
        </w:rPr>
        <w:t>, от 15 августа 2017 года № 42</w:t>
      </w:r>
      <w:r w:rsidR="00DE0338">
        <w:rPr>
          <w:rFonts w:ascii="Times New Roman" w:hAnsi="Times New Roman"/>
          <w:sz w:val="24"/>
        </w:rPr>
        <w:t>, от «</w:t>
      </w:r>
      <w:r w:rsidR="00700A95">
        <w:rPr>
          <w:rFonts w:ascii="Times New Roman" w:hAnsi="Times New Roman"/>
          <w:sz w:val="24"/>
        </w:rPr>
        <w:t>22</w:t>
      </w:r>
      <w:bookmarkStart w:id="0" w:name="_GoBack"/>
      <w:bookmarkEnd w:id="0"/>
      <w:r w:rsidR="00DE0338">
        <w:rPr>
          <w:rFonts w:ascii="Times New Roman" w:hAnsi="Times New Roman"/>
          <w:sz w:val="24"/>
        </w:rPr>
        <w:t>» марта 2019 г. № 71</w:t>
      </w:r>
      <w:r w:rsidR="00CA2B83">
        <w:rPr>
          <w:rFonts w:ascii="Times New Roman" w:hAnsi="Times New Roman"/>
          <w:sz w:val="24"/>
        </w:rPr>
        <w:t>)</w:t>
      </w:r>
    </w:p>
    <w:p w:rsidR="0088320E" w:rsidRDefault="0088320E" w:rsidP="0088320E">
      <w:pPr>
        <w:autoSpaceDE w:val="0"/>
        <w:autoSpaceDN w:val="0"/>
        <w:adjustRightInd w:val="0"/>
        <w:spacing w:after="0" w:line="240" w:lineRule="auto"/>
        <w:jc w:val="center"/>
        <w:outlineLvl w:val="1"/>
        <w:rPr>
          <w:rFonts w:ascii="Times New Roman" w:hAnsi="Times New Roman"/>
          <w:sz w:val="24"/>
        </w:rPr>
      </w:pPr>
      <w:bookmarkStart w:id="1" w:name="Par58"/>
      <w:bookmarkEnd w:id="1"/>
    </w:p>
    <w:p w:rsidR="0088320E" w:rsidRDefault="0088320E" w:rsidP="0088320E">
      <w:pPr>
        <w:autoSpaceDE w:val="0"/>
        <w:autoSpaceDN w:val="0"/>
        <w:adjustRightInd w:val="0"/>
        <w:spacing w:after="0" w:line="240" w:lineRule="auto"/>
        <w:jc w:val="center"/>
        <w:outlineLvl w:val="1"/>
        <w:rPr>
          <w:rFonts w:ascii="Times New Roman" w:hAnsi="Times New Roman"/>
          <w:sz w:val="24"/>
        </w:rPr>
      </w:pPr>
    </w:p>
    <w:p w:rsidR="0088320E" w:rsidRDefault="0088320E" w:rsidP="0088320E">
      <w:pPr>
        <w:autoSpaceDE w:val="0"/>
        <w:autoSpaceDN w:val="0"/>
        <w:adjustRightInd w:val="0"/>
        <w:spacing w:after="0" w:line="240" w:lineRule="auto"/>
        <w:jc w:val="center"/>
        <w:outlineLvl w:val="1"/>
        <w:rPr>
          <w:rFonts w:ascii="Times New Roman" w:hAnsi="Times New Roman"/>
          <w:sz w:val="24"/>
        </w:rPr>
      </w:pPr>
    </w:p>
    <w:p w:rsidR="0088320E" w:rsidRDefault="0088320E" w:rsidP="0088320E">
      <w:pPr>
        <w:autoSpaceDE w:val="0"/>
        <w:autoSpaceDN w:val="0"/>
        <w:adjustRightInd w:val="0"/>
        <w:spacing w:after="0" w:line="240" w:lineRule="auto"/>
        <w:jc w:val="center"/>
        <w:outlineLvl w:val="1"/>
        <w:rPr>
          <w:rFonts w:ascii="Times New Roman" w:hAnsi="Times New Roman"/>
          <w:sz w:val="24"/>
        </w:rPr>
      </w:pPr>
    </w:p>
    <w:p w:rsidR="0088320E" w:rsidRDefault="0088320E" w:rsidP="0088320E">
      <w:pPr>
        <w:autoSpaceDE w:val="0"/>
        <w:autoSpaceDN w:val="0"/>
        <w:adjustRightInd w:val="0"/>
        <w:spacing w:after="0" w:line="240" w:lineRule="auto"/>
        <w:jc w:val="center"/>
        <w:outlineLvl w:val="1"/>
        <w:rPr>
          <w:rFonts w:ascii="Times New Roman" w:hAnsi="Times New Roman"/>
          <w:sz w:val="24"/>
        </w:rPr>
      </w:pPr>
    </w:p>
    <w:p w:rsidR="0088320E" w:rsidRDefault="0088320E" w:rsidP="0088320E">
      <w:pPr>
        <w:autoSpaceDE w:val="0"/>
        <w:autoSpaceDN w:val="0"/>
        <w:adjustRightInd w:val="0"/>
        <w:spacing w:after="0" w:line="240" w:lineRule="auto"/>
        <w:jc w:val="center"/>
        <w:outlineLvl w:val="1"/>
        <w:rPr>
          <w:rFonts w:ascii="Times New Roman" w:hAnsi="Times New Roman"/>
          <w:sz w:val="24"/>
        </w:rPr>
      </w:pPr>
    </w:p>
    <w:p w:rsidR="0088320E" w:rsidRDefault="0088320E" w:rsidP="0088320E">
      <w:pPr>
        <w:autoSpaceDE w:val="0"/>
        <w:autoSpaceDN w:val="0"/>
        <w:adjustRightInd w:val="0"/>
        <w:spacing w:after="0" w:line="240" w:lineRule="auto"/>
        <w:jc w:val="center"/>
        <w:outlineLvl w:val="1"/>
        <w:rPr>
          <w:rFonts w:ascii="Times New Roman" w:hAnsi="Times New Roman"/>
          <w:sz w:val="24"/>
        </w:rPr>
      </w:pPr>
    </w:p>
    <w:p w:rsidR="0088320E" w:rsidRDefault="0088320E" w:rsidP="0088320E">
      <w:pPr>
        <w:autoSpaceDE w:val="0"/>
        <w:autoSpaceDN w:val="0"/>
        <w:adjustRightInd w:val="0"/>
        <w:spacing w:after="0" w:line="240" w:lineRule="auto"/>
        <w:jc w:val="center"/>
        <w:outlineLvl w:val="1"/>
        <w:rPr>
          <w:rFonts w:ascii="Times New Roman" w:hAnsi="Times New Roman"/>
          <w:sz w:val="24"/>
        </w:rPr>
      </w:pPr>
    </w:p>
    <w:p w:rsidR="0088320E" w:rsidRDefault="0088320E" w:rsidP="0088320E">
      <w:pPr>
        <w:autoSpaceDE w:val="0"/>
        <w:autoSpaceDN w:val="0"/>
        <w:adjustRightInd w:val="0"/>
        <w:spacing w:after="0" w:line="240" w:lineRule="auto"/>
        <w:jc w:val="center"/>
        <w:outlineLvl w:val="1"/>
        <w:rPr>
          <w:rFonts w:ascii="Times New Roman" w:hAnsi="Times New Roman"/>
          <w:sz w:val="24"/>
        </w:rPr>
      </w:pPr>
    </w:p>
    <w:p w:rsidR="0088320E" w:rsidRDefault="0088320E" w:rsidP="0088320E">
      <w:pPr>
        <w:autoSpaceDE w:val="0"/>
        <w:autoSpaceDN w:val="0"/>
        <w:adjustRightInd w:val="0"/>
        <w:spacing w:after="0" w:line="240" w:lineRule="auto"/>
        <w:jc w:val="center"/>
        <w:outlineLvl w:val="1"/>
        <w:rPr>
          <w:rFonts w:ascii="Times New Roman" w:hAnsi="Times New Roman"/>
          <w:sz w:val="24"/>
        </w:rPr>
      </w:pPr>
    </w:p>
    <w:p w:rsidR="0088320E" w:rsidRDefault="0088320E" w:rsidP="0088320E">
      <w:pPr>
        <w:autoSpaceDE w:val="0"/>
        <w:autoSpaceDN w:val="0"/>
        <w:adjustRightInd w:val="0"/>
        <w:spacing w:after="0" w:line="240" w:lineRule="auto"/>
        <w:jc w:val="center"/>
        <w:outlineLvl w:val="1"/>
        <w:rPr>
          <w:rFonts w:ascii="Times New Roman" w:hAnsi="Times New Roman"/>
          <w:sz w:val="24"/>
        </w:rPr>
      </w:pPr>
    </w:p>
    <w:p w:rsidR="0088320E" w:rsidRDefault="0088320E" w:rsidP="0088320E">
      <w:pPr>
        <w:autoSpaceDE w:val="0"/>
        <w:autoSpaceDN w:val="0"/>
        <w:adjustRightInd w:val="0"/>
        <w:spacing w:after="0" w:line="240" w:lineRule="auto"/>
        <w:jc w:val="center"/>
        <w:outlineLvl w:val="1"/>
        <w:rPr>
          <w:rFonts w:ascii="Times New Roman" w:hAnsi="Times New Roman"/>
          <w:sz w:val="24"/>
        </w:rPr>
      </w:pPr>
    </w:p>
    <w:p w:rsidR="0088320E" w:rsidRDefault="0088320E" w:rsidP="0088320E">
      <w:pPr>
        <w:autoSpaceDE w:val="0"/>
        <w:autoSpaceDN w:val="0"/>
        <w:adjustRightInd w:val="0"/>
        <w:spacing w:after="0" w:line="240" w:lineRule="auto"/>
        <w:jc w:val="center"/>
        <w:outlineLvl w:val="1"/>
        <w:rPr>
          <w:rFonts w:ascii="Times New Roman" w:hAnsi="Times New Roman"/>
          <w:sz w:val="24"/>
        </w:rPr>
      </w:pPr>
    </w:p>
    <w:p w:rsidR="0088320E" w:rsidRDefault="0088320E" w:rsidP="0088320E">
      <w:pPr>
        <w:autoSpaceDE w:val="0"/>
        <w:autoSpaceDN w:val="0"/>
        <w:adjustRightInd w:val="0"/>
        <w:spacing w:after="0" w:line="240" w:lineRule="auto"/>
        <w:jc w:val="center"/>
        <w:outlineLvl w:val="1"/>
        <w:rPr>
          <w:rFonts w:ascii="Times New Roman" w:hAnsi="Times New Roman"/>
          <w:sz w:val="24"/>
        </w:rPr>
      </w:pPr>
    </w:p>
    <w:p w:rsidR="0088320E" w:rsidRDefault="0088320E" w:rsidP="0088320E">
      <w:pPr>
        <w:autoSpaceDE w:val="0"/>
        <w:autoSpaceDN w:val="0"/>
        <w:adjustRightInd w:val="0"/>
        <w:spacing w:after="0" w:line="240" w:lineRule="auto"/>
        <w:jc w:val="center"/>
        <w:outlineLvl w:val="1"/>
        <w:rPr>
          <w:rFonts w:ascii="Times New Roman" w:hAnsi="Times New Roman"/>
          <w:sz w:val="24"/>
        </w:rPr>
      </w:pPr>
    </w:p>
    <w:p w:rsidR="0088320E" w:rsidRDefault="0088320E" w:rsidP="0088320E">
      <w:pPr>
        <w:autoSpaceDE w:val="0"/>
        <w:autoSpaceDN w:val="0"/>
        <w:adjustRightInd w:val="0"/>
        <w:spacing w:after="0" w:line="240" w:lineRule="auto"/>
        <w:jc w:val="center"/>
        <w:outlineLvl w:val="1"/>
        <w:rPr>
          <w:rFonts w:ascii="Times New Roman" w:hAnsi="Times New Roman"/>
          <w:sz w:val="24"/>
        </w:rPr>
      </w:pPr>
    </w:p>
    <w:p w:rsidR="0088320E" w:rsidRDefault="0088320E" w:rsidP="0088320E">
      <w:pPr>
        <w:autoSpaceDE w:val="0"/>
        <w:autoSpaceDN w:val="0"/>
        <w:adjustRightInd w:val="0"/>
        <w:spacing w:after="0" w:line="240" w:lineRule="auto"/>
        <w:jc w:val="center"/>
        <w:outlineLvl w:val="1"/>
        <w:rPr>
          <w:rFonts w:ascii="Times New Roman" w:hAnsi="Times New Roman"/>
          <w:sz w:val="24"/>
        </w:rPr>
      </w:pPr>
    </w:p>
    <w:p w:rsidR="0088320E" w:rsidRDefault="0088320E" w:rsidP="0088320E">
      <w:pPr>
        <w:autoSpaceDE w:val="0"/>
        <w:autoSpaceDN w:val="0"/>
        <w:adjustRightInd w:val="0"/>
        <w:spacing w:after="0" w:line="240" w:lineRule="auto"/>
        <w:jc w:val="center"/>
        <w:outlineLvl w:val="1"/>
        <w:rPr>
          <w:rFonts w:ascii="Times New Roman" w:hAnsi="Times New Roman"/>
          <w:sz w:val="24"/>
        </w:rPr>
      </w:pPr>
    </w:p>
    <w:p w:rsidR="0088320E" w:rsidRDefault="0088320E" w:rsidP="0088320E">
      <w:pPr>
        <w:autoSpaceDE w:val="0"/>
        <w:autoSpaceDN w:val="0"/>
        <w:adjustRightInd w:val="0"/>
        <w:spacing w:after="0" w:line="240" w:lineRule="auto"/>
        <w:jc w:val="center"/>
        <w:outlineLvl w:val="1"/>
        <w:rPr>
          <w:rFonts w:ascii="Times New Roman" w:hAnsi="Times New Roman"/>
          <w:sz w:val="24"/>
        </w:rPr>
      </w:pPr>
    </w:p>
    <w:p w:rsidR="0088320E" w:rsidRDefault="0088320E" w:rsidP="0088320E">
      <w:pPr>
        <w:autoSpaceDE w:val="0"/>
        <w:autoSpaceDN w:val="0"/>
        <w:adjustRightInd w:val="0"/>
        <w:spacing w:after="0" w:line="240" w:lineRule="auto"/>
        <w:jc w:val="center"/>
        <w:outlineLvl w:val="1"/>
        <w:rPr>
          <w:rFonts w:ascii="Times New Roman" w:hAnsi="Times New Roman"/>
          <w:sz w:val="24"/>
        </w:rPr>
      </w:pPr>
    </w:p>
    <w:p w:rsidR="0088320E" w:rsidRDefault="0088320E" w:rsidP="0088320E">
      <w:pPr>
        <w:autoSpaceDE w:val="0"/>
        <w:autoSpaceDN w:val="0"/>
        <w:adjustRightInd w:val="0"/>
        <w:spacing w:after="0" w:line="240" w:lineRule="auto"/>
        <w:jc w:val="center"/>
        <w:outlineLvl w:val="1"/>
        <w:rPr>
          <w:rFonts w:ascii="Times New Roman" w:hAnsi="Times New Roman"/>
          <w:sz w:val="24"/>
        </w:rPr>
      </w:pPr>
    </w:p>
    <w:p w:rsidR="0088320E" w:rsidRDefault="0088320E" w:rsidP="0088320E">
      <w:pPr>
        <w:autoSpaceDE w:val="0"/>
        <w:autoSpaceDN w:val="0"/>
        <w:adjustRightInd w:val="0"/>
        <w:spacing w:after="0" w:line="240" w:lineRule="auto"/>
        <w:outlineLvl w:val="1"/>
        <w:rPr>
          <w:rFonts w:ascii="Times New Roman" w:hAnsi="Times New Roman"/>
          <w:sz w:val="24"/>
        </w:rPr>
      </w:pPr>
    </w:p>
    <w:p w:rsidR="0088320E" w:rsidRDefault="0088320E" w:rsidP="0088320E">
      <w:pPr>
        <w:autoSpaceDE w:val="0"/>
        <w:autoSpaceDN w:val="0"/>
        <w:adjustRightInd w:val="0"/>
        <w:spacing w:after="0" w:line="240" w:lineRule="auto"/>
        <w:jc w:val="center"/>
        <w:outlineLvl w:val="1"/>
        <w:rPr>
          <w:rFonts w:ascii="Times New Roman" w:hAnsi="Times New Roman"/>
          <w:sz w:val="24"/>
        </w:rPr>
      </w:pPr>
    </w:p>
    <w:p w:rsidR="0088320E" w:rsidRDefault="0088320E" w:rsidP="0088320E">
      <w:pPr>
        <w:autoSpaceDE w:val="0"/>
        <w:autoSpaceDN w:val="0"/>
        <w:adjustRightInd w:val="0"/>
        <w:spacing w:after="0" w:line="240" w:lineRule="auto"/>
        <w:jc w:val="center"/>
        <w:outlineLvl w:val="1"/>
        <w:rPr>
          <w:rFonts w:ascii="Times New Roman" w:hAnsi="Times New Roman"/>
          <w:sz w:val="24"/>
        </w:rPr>
      </w:pPr>
    </w:p>
    <w:p w:rsidR="0088320E" w:rsidRDefault="0088320E" w:rsidP="0088320E">
      <w:pPr>
        <w:autoSpaceDE w:val="0"/>
        <w:autoSpaceDN w:val="0"/>
        <w:adjustRightInd w:val="0"/>
        <w:spacing w:after="0" w:line="240" w:lineRule="auto"/>
        <w:jc w:val="center"/>
        <w:outlineLvl w:val="1"/>
        <w:rPr>
          <w:rFonts w:ascii="Times New Roman" w:hAnsi="Times New Roman"/>
          <w:sz w:val="24"/>
        </w:rPr>
      </w:pPr>
    </w:p>
    <w:p w:rsidR="0088320E" w:rsidRDefault="0088320E" w:rsidP="0088320E">
      <w:pPr>
        <w:autoSpaceDE w:val="0"/>
        <w:autoSpaceDN w:val="0"/>
        <w:adjustRightInd w:val="0"/>
        <w:spacing w:after="0" w:line="240" w:lineRule="auto"/>
        <w:jc w:val="center"/>
        <w:outlineLvl w:val="1"/>
        <w:rPr>
          <w:rFonts w:ascii="Times New Roman" w:hAnsi="Times New Roman"/>
          <w:sz w:val="24"/>
        </w:rPr>
      </w:pPr>
    </w:p>
    <w:p w:rsidR="0088320E" w:rsidRDefault="0088320E" w:rsidP="0088320E">
      <w:pPr>
        <w:autoSpaceDE w:val="0"/>
        <w:autoSpaceDN w:val="0"/>
        <w:adjustRightInd w:val="0"/>
        <w:spacing w:after="0" w:line="240" w:lineRule="auto"/>
        <w:jc w:val="center"/>
        <w:outlineLvl w:val="1"/>
        <w:rPr>
          <w:rFonts w:ascii="Times New Roman" w:hAnsi="Times New Roman"/>
          <w:sz w:val="24"/>
        </w:rPr>
      </w:pPr>
    </w:p>
    <w:p w:rsidR="00126FDF" w:rsidRDefault="00126FDF" w:rsidP="0088320E">
      <w:pPr>
        <w:autoSpaceDE w:val="0"/>
        <w:autoSpaceDN w:val="0"/>
        <w:adjustRightInd w:val="0"/>
        <w:spacing w:after="0" w:line="240" w:lineRule="auto"/>
        <w:jc w:val="center"/>
        <w:outlineLvl w:val="1"/>
        <w:rPr>
          <w:rFonts w:ascii="Times New Roman" w:hAnsi="Times New Roman"/>
          <w:sz w:val="24"/>
        </w:rPr>
      </w:pPr>
    </w:p>
    <w:p w:rsidR="0088320E" w:rsidRDefault="0088320E" w:rsidP="0088320E">
      <w:pPr>
        <w:autoSpaceDE w:val="0"/>
        <w:autoSpaceDN w:val="0"/>
        <w:adjustRightInd w:val="0"/>
        <w:spacing w:after="0" w:line="240" w:lineRule="auto"/>
        <w:jc w:val="center"/>
        <w:outlineLvl w:val="1"/>
        <w:rPr>
          <w:rFonts w:ascii="Times New Roman" w:hAnsi="Times New Roman"/>
          <w:sz w:val="24"/>
        </w:rPr>
      </w:pPr>
      <w:r>
        <w:rPr>
          <w:rFonts w:ascii="Times New Roman" w:hAnsi="Times New Roman"/>
          <w:sz w:val="24"/>
        </w:rPr>
        <w:t xml:space="preserve">Рязанская область, Рязанский район </w:t>
      </w:r>
    </w:p>
    <w:p w:rsidR="0088320E" w:rsidRDefault="0088320E" w:rsidP="0088320E">
      <w:pPr>
        <w:autoSpaceDE w:val="0"/>
        <w:autoSpaceDN w:val="0"/>
        <w:adjustRightInd w:val="0"/>
        <w:spacing w:after="0" w:line="240" w:lineRule="auto"/>
        <w:jc w:val="center"/>
        <w:outlineLvl w:val="1"/>
        <w:rPr>
          <w:rFonts w:ascii="Times New Roman" w:hAnsi="Times New Roman"/>
          <w:sz w:val="24"/>
        </w:rPr>
      </w:pPr>
      <w:r>
        <w:rPr>
          <w:rFonts w:ascii="Times New Roman" w:hAnsi="Times New Roman"/>
          <w:sz w:val="24"/>
        </w:rPr>
        <w:t>2015 год</w:t>
      </w:r>
    </w:p>
    <w:p w:rsidR="0088320E" w:rsidRDefault="0088320E" w:rsidP="0088320E">
      <w:pPr>
        <w:autoSpaceDE w:val="0"/>
        <w:autoSpaceDN w:val="0"/>
        <w:adjustRightInd w:val="0"/>
        <w:spacing w:after="0" w:line="240" w:lineRule="auto"/>
        <w:jc w:val="center"/>
        <w:outlineLvl w:val="1"/>
        <w:rPr>
          <w:rFonts w:ascii="Times New Roman" w:hAnsi="Times New Roman"/>
          <w:sz w:val="24"/>
        </w:rPr>
      </w:pPr>
      <w:r>
        <w:rPr>
          <w:rFonts w:ascii="Times New Roman" w:hAnsi="Times New Roman"/>
          <w:sz w:val="24"/>
        </w:rPr>
        <w:lastRenderedPageBreak/>
        <w:t>Раздел I</w:t>
      </w:r>
    </w:p>
    <w:p w:rsidR="0088320E" w:rsidRDefault="0088320E" w:rsidP="0088320E">
      <w:pPr>
        <w:autoSpaceDE w:val="0"/>
        <w:autoSpaceDN w:val="0"/>
        <w:adjustRightInd w:val="0"/>
        <w:spacing w:after="0" w:line="240" w:lineRule="auto"/>
        <w:jc w:val="both"/>
        <w:rPr>
          <w:rFonts w:ascii="Times New Roman" w:hAnsi="Times New Roman"/>
          <w:sz w:val="24"/>
        </w:rPr>
      </w:pPr>
    </w:p>
    <w:p w:rsidR="0088320E" w:rsidRDefault="0088320E" w:rsidP="0088320E">
      <w:pPr>
        <w:autoSpaceDE w:val="0"/>
        <w:autoSpaceDN w:val="0"/>
        <w:adjustRightInd w:val="0"/>
        <w:spacing w:after="0" w:line="240" w:lineRule="auto"/>
        <w:jc w:val="center"/>
        <w:rPr>
          <w:rFonts w:ascii="Times New Roman" w:hAnsi="Times New Roman"/>
          <w:sz w:val="24"/>
        </w:rPr>
      </w:pPr>
      <w:r>
        <w:rPr>
          <w:rFonts w:ascii="Times New Roman" w:hAnsi="Times New Roman"/>
          <w:sz w:val="24"/>
        </w:rPr>
        <w:t>ОБЩИЕ ПОЛОЖЕНИЯ</w:t>
      </w:r>
    </w:p>
    <w:p w:rsidR="0088320E" w:rsidRDefault="0088320E" w:rsidP="0088320E">
      <w:pPr>
        <w:autoSpaceDE w:val="0"/>
        <w:autoSpaceDN w:val="0"/>
        <w:adjustRightInd w:val="0"/>
        <w:spacing w:after="0" w:line="240" w:lineRule="auto"/>
        <w:jc w:val="both"/>
        <w:rPr>
          <w:rFonts w:ascii="Times New Roman" w:hAnsi="Times New Roman"/>
          <w:sz w:val="24"/>
        </w:rPr>
      </w:pPr>
    </w:p>
    <w:p w:rsidR="0088320E" w:rsidRDefault="0088320E" w:rsidP="0088320E">
      <w:pPr>
        <w:autoSpaceDE w:val="0"/>
        <w:autoSpaceDN w:val="0"/>
        <w:adjustRightInd w:val="0"/>
        <w:spacing w:after="0" w:line="240" w:lineRule="auto"/>
        <w:ind w:firstLine="540"/>
        <w:jc w:val="both"/>
        <w:rPr>
          <w:rFonts w:ascii="Times New Roman" w:hAnsi="Times New Roman"/>
          <w:bCs/>
          <w:sz w:val="24"/>
        </w:rPr>
      </w:pPr>
      <w:r>
        <w:rPr>
          <w:rFonts w:ascii="Times New Roman" w:hAnsi="Times New Roman"/>
          <w:sz w:val="24"/>
        </w:rPr>
        <w:t xml:space="preserve">1. </w:t>
      </w:r>
      <w:proofErr w:type="gramStart"/>
      <w:r>
        <w:rPr>
          <w:rFonts w:ascii="Times New Roman" w:hAnsi="Times New Roman"/>
          <w:sz w:val="24"/>
        </w:rPr>
        <w:t xml:space="preserve">Правила благоустройства территории </w:t>
      </w:r>
      <w:r>
        <w:rPr>
          <w:rFonts w:ascii="Times New Roman" w:hAnsi="Times New Roman"/>
          <w:bCs/>
          <w:sz w:val="24"/>
        </w:rPr>
        <w:t>муниципального образования - Окское  сельское поселение Рязанского муниципального района Рязанской области</w:t>
      </w:r>
      <w:r>
        <w:rPr>
          <w:rFonts w:ascii="Times New Roman" w:hAnsi="Times New Roman"/>
          <w:sz w:val="24"/>
        </w:rPr>
        <w:t xml:space="preserve"> (далее - Правила) разработаны </w:t>
      </w:r>
      <w:r>
        <w:rPr>
          <w:rFonts w:ascii="Times New Roman" w:hAnsi="Times New Roman"/>
          <w:bCs/>
          <w:sz w:val="24"/>
        </w:rPr>
        <w:t xml:space="preserve">в соответствии с Гражданским </w:t>
      </w:r>
      <w:hyperlink r:id="rId5" w:history="1">
        <w:r>
          <w:rPr>
            <w:rStyle w:val="a3"/>
            <w:rFonts w:ascii="Times New Roman" w:hAnsi="Times New Roman"/>
            <w:bCs/>
            <w:color w:val="auto"/>
            <w:sz w:val="24"/>
            <w:u w:val="none"/>
          </w:rPr>
          <w:t>кодексом</w:t>
        </w:r>
      </w:hyperlink>
      <w:r>
        <w:rPr>
          <w:rFonts w:ascii="Times New Roman" w:hAnsi="Times New Roman"/>
          <w:bCs/>
          <w:sz w:val="24"/>
        </w:rPr>
        <w:t xml:space="preserve"> Российской Федерации, Земельным </w:t>
      </w:r>
      <w:hyperlink r:id="rId6" w:history="1">
        <w:r>
          <w:rPr>
            <w:rStyle w:val="a3"/>
            <w:rFonts w:ascii="Times New Roman" w:hAnsi="Times New Roman"/>
            <w:bCs/>
            <w:color w:val="auto"/>
            <w:sz w:val="24"/>
            <w:u w:val="none"/>
          </w:rPr>
          <w:t>кодексом</w:t>
        </w:r>
      </w:hyperlink>
      <w:r>
        <w:rPr>
          <w:rFonts w:ascii="Times New Roman" w:hAnsi="Times New Roman"/>
          <w:bCs/>
          <w:sz w:val="24"/>
        </w:rPr>
        <w:t xml:space="preserve"> Российской Федерации, Федеральным законом от 30.03.1999 г. </w:t>
      </w:r>
      <w:hyperlink r:id="rId7" w:history="1">
        <w:r>
          <w:rPr>
            <w:rStyle w:val="a3"/>
            <w:rFonts w:ascii="Times New Roman" w:hAnsi="Times New Roman"/>
            <w:bCs/>
            <w:color w:val="auto"/>
            <w:sz w:val="24"/>
            <w:u w:val="none"/>
          </w:rPr>
          <w:t>№ 52-ФЗ</w:t>
        </w:r>
      </w:hyperlink>
      <w:r>
        <w:rPr>
          <w:rFonts w:ascii="Times New Roman" w:hAnsi="Times New Roman"/>
          <w:bCs/>
          <w:sz w:val="24"/>
        </w:rPr>
        <w:t xml:space="preserve"> «О санитарно-эпидемиологическом благополучии населения»,</w:t>
      </w:r>
      <w:r>
        <w:rPr>
          <w:rFonts w:ascii="Times New Roman" w:hAnsi="Times New Roman"/>
          <w:bCs/>
          <w:color w:val="FF0000"/>
          <w:sz w:val="24"/>
        </w:rPr>
        <w:t xml:space="preserve"> </w:t>
      </w:r>
      <w:r>
        <w:rPr>
          <w:rFonts w:ascii="Times New Roman" w:hAnsi="Times New Roman"/>
          <w:bCs/>
          <w:sz w:val="24"/>
        </w:rPr>
        <w:t>Федеральным законом от 10.01.2002 г.</w:t>
      </w:r>
      <w:hyperlink r:id="rId8" w:history="1">
        <w:r>
          <w:rPr>
            <w:rStyle w:val="a3"/>
            <w:rFonts w:ascii="Times New Roman" w:hAnsi="Times New Roman"/>
            <w:bCs/>
            <w:color w:val="auto"/>
            <w:sz w:val="24"/>
            <w:u w:val="none"/>
          </w:rPr>
          <w:t xml:space="preserve"> № 7-ФЗ</w:t>
        </w:r>
      </w:hyperlink>
      <w:r>
        <w:rPr>
          <w:rFonts w:ascii="Times New Roman" w:hAnsi="Times New Roman"/>
          <w:bCs/>
          <w:sz w:val="24"/>
        </w:rPr>
        <w:t xml:space="preserve">«Об охране окружающей среды», </w:t>
      </w:r>
      <w:r>
        <w:rPr>
          <w:rFonts w:ascii="Times New Roman" w:hAnsi="Times New Roman"/>
          <w:sz w:val="24"/>
        </w:rPr>
        <w:t xml:space="preserve">Федеральным законом от 06.10.2003 г. </w:t>
      </w:r>
      <w:hyperlink r:id="rId9" w:history="1">
        <w:r>
          <w:rPr>
            <w:rStyle w:val="a3"/>
            <w:rFonts w:ascii="Times New Roman" w:hAnsi="Times New Roman"/>
            <w:color w:val="auto"/>
            <w:sz w:val="24"/>
            <w:u w:val="none"/>
          </w:rPr>
          <w:t>№</w:t>
        </w:r>
      </w:hyperlink>
      <w:r>
        <w:rPr>
          <w:rFonts w:ascii="Times New Roman" w:hAnsi="Times New Roman"/>
          <w:sz w:val="24"/>
        </w:rPr>
        <w:t xml:space="preserve"> 131 «Об общих принципах организации местного самоуправления в</w:t>
      </w:r>
      <w:proofErr w:type="gramEnd"/>
      <w:r>
        <w:rPr>
          <w:rFonts w:ascii="Times New Roman" w:hAnsi="Times New Roman"/>
          <w:sz w:val="24"/>
        </w:rPr>
        <w:t xml:space="preserve"> </w:t>
      </w:r>
      <w:proofErr w:type="gramStart"/>
      <w:r>
        <w:rPr>
          <w:rFonts w:ascii="Times New Roman" w:hAnsi="Times New Roman"/>
          <w:sz w:val="24"/>
        </w:rPr>
        <w:t xml:space="preserve">Российской Федерации», Федеральным законом от 08.11.2007 г. </w:t>
      </w:r>
      <w:hyperlink r:id="rId10" w:history="1">
        <w:r>
          <w:rPr>
            <w:rStyle w:val="a3"/>
            <w:rFonts w:ascii="Times New Roman" w:hAnsi="Times New Roman"/>
            <w:color w:val="auto"/>
            <w:sz w:val="24"/>
            <w:u w:val="none"/>
          </w:rPr>
          <w:t>№ 257-ФЗ</w:t>
        </w:r>
      </w:hyperlink>
      <w:r>
        <w:rPr>
          <w:rFonts w:ascii="Times New Roman" w:hAnsi="Times New Roman"/>
          <w:sz w:val="24"/>
        </w:rPr>
        <w:t xml:space="preserve"> «Об автомобильных дорогах и дорожной деятельности в Российской Федерации и о внесении изменений в отдельные законодательные акты Российской Федерации», </w:t>
      </w:r>
      <w:r>
        <w:rPr>
          <w:rFonts w:ascii="Times New Roman" w:hAnsi="Times New Roman"/>
          <w:bCs/>
          <w:sz w:val="24"/>
        </w:rPr>
        <w:t xml:space="preserve">нормативными правовыми актами по разделам санитарной очистки, благоустройства, </w:t>
      </w:r>
      <w:r>
        <w:rPr>
          <w:rFonts w:ascii="Times New Roman" w:hAnsi="Times New Roman"/>
          <w:sz w:val="24"/>
        </w:rPr>
        <w:t>постановления Государственного комитета Совета Министров СССР по делам строительства от 25.09.1975 № 158 «Об утверждении главы СНиП III-10-75 «Благоустройство территорий», Приказа Министерства регионального развития Российской Федерации</w:t>
      </w:r>
      <w:proofErr w:type="gramEnd"/>
      <w:r>
        <w:rPr>
          <w:rFonts w:ascii="Times New Roman" w:hAnsi="Times New Roman"/>
          <w:sz w:val="24"/>
        </w:rPr>
        <w:t xml:space="preserve"> от 28.12.2010 № 820 «Об утверждении свода правил «СНиП 2.07.01-89* «Градостроительство. </w:t>
      </w:r>
      <w:proofErr w:type="gramStart"/>
      <w:r>
        <w:rPr>
          <w:rFonts w:ascii="Times New Roman" w:hAnsi="Times New Roman"/>
          <w:sz w:val="24"/>
        </w:rPr>
        <w:t xml:space="preserve">Планировка и застройка городских и сельских поселений», </w:t>
      </w:r>
      <w:hyperlink r:id="rId11" w:history="1">
        <w:r>
          <w:rPr>
            <w:rStyle w:val="a3"/>
            <w:rFonts w:ascii="Times New Roman" w:hAnsi="Times New Roman"/>
            <w:color w:val="auto"/>
            <w:sz w:val="24"/>
            <w:u w:val="none"/>
          </w:rPr>
          <w:t>Приказом</w:t>
        </w:r>
      </w:hyperlink>
      <w:r>
        <w:rPr>
          <w:rFonts w:ascii="Times New Roman" w:hAnsi="Times New Roman"/>
          <w:sz w:val="24"/>
        </w:rPr>
        <w:t xml:space="preserve"> Министерства регионального развития Российской Федерации от 27.12.2011 № 613 «Об утверждении Методических рекомендаций по разработке норм и правил по благоустройству территорий муниципальных образований», постановлением</w:t>
      </w:r>
      <w:r>
        <w:t xml:space="preserve"> </w:t>
      </w:r>
      <w:r>
        <w:rPr>
          <w:rFonts w:ascii="Times New Roman" w:hAnsi="Times New Roman"/>
          <w:sz w:val="24"/>
        </w:rPr>
        <w:t>Государственного комитета Российской Федерации по строительству и жилищно-коммунальному комплексу от 27.09.2003 N 170 «Об утверждении правил и норм технической эксплуатации жилищного фонда», постановлением Главного государственного санитарного врача СССР от</w:t>
      </w:r>
      <w:proofErr w:type="gramEnd"/>
      <w:r>
        <w:rPr>
          <w:rFonts w:ascii="Times New Roman" w:hAnsi="Times New Roman"/>
          <w:sz w:val="24"/>
        </w:rPr>
        <w:t xml:space="preserve"> 05.08.88 N 4690-88 «Об утверждении СанПиН 42-128-4690-88. Санитарные </w:t>
      </w:r>
      <w:hyperlink r:id="rId12" w:history="1">
        <w:r>
          <w:rPr>
            <w:rStyle w:val="a3"/>
            <w:rFonts w:ascii="Times New Roman" w:hAnsi="Times New Roman"/>
            <w:color w:val="auto"/>
            <w:sz w:val="24"/>
            <w:u w:val="none"/>
          </w:rPr>
          <w:t>правила</w:t>
        </w:r>
      </w:hyperlink>
      <w:r>
        <w:rPr>
          <w:rFonts w:ascii="Times New Roman" w:hAnsi="Times New Roman"/>
          <w:sz w:val="24"/>
        </w:rPr>
        <w:t xml:space="preserve"> содержания территорий населенных мест», Приказ Минтранса России от 16.11.2012 № 402 «Об утверждении Классификации работ по капитальному ремонту, ремонту и содержанию автомобильных дорог», постановлением</w:t>
      </w:r>
      <w:r>
        <w:t xml:space="preserve"> </w:t>
      </w:r>
      <w:r>
        <w:rPr>
          <w:rFonts w:ascii="Times New Roman" w:hAnsi="Times New Roman"/>
          <w:sz w:val="24"/>
        </w:rPr>
        <w:t xml:space="preserve">Государственного стандарта Российской Федерации от 11.10.93 № 221 «Об утверждении государственного стандарта Российской Федерации ГОСТ </w:t>
      </w:r>
      <w:proofErr w:type="gramStart"/>
      <w:r>
        <w:rPr>
          <w:rFonts w:ascii="Times New Roman" w:hAnsi="Times New Roman"/>
          <w:sz w:val="24"/>
        </w:rPr>
        <w:t>Р</w:t>
      </w:r>
      <w:proofErr w:type="gramEnd"/>
      <w:r>
        <w:rPr>
          <w:rFonts w:ascii="Times New Roman" w:hAnsi="Times New Roman"/>
          <w:sz w:val="24"/>
        </w:rPr>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 </w:t>
      </w:r>
      <w:hyperlink r:id="rId13" w:history="1">
        <w:r>
          <w:rPr>
            <w:rStyle w:val="a3"/>
            <w:rFonts w:ascii="Times New Roman" w:hAnsi="Times New Roman"/>
            <w:sz w:val="24"/>
          </w:rPr>
          <w:t>Устав</w:t>
        </w:r>
      </w:hyperlink>
      <w:r>
        <w:rPr>
          <w:rFonts w:ascii="Times New Roman" w:hAnsi="Times New Roman"/>
          <w:sz w:val="24"/>
        </w:rPr>
        <w:t>ом</w:t>
      </w:r>
      <w:r>
        <w:t xml:space="preserve"> </w:t>
      </w:r>
      <w:r>
        <w:rPr>
          <w:rFonts w:ascii="Times New Roman" w:hAnsi="Times New Roman"/>
          <w:bCs/>
          <w:sz w:val="24"/>
        </w:rPr>
        <w:t>муниципального образования - Окское  сельское поселение Рязанского муниципального района Рязанской области.</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 xml:space="preserve">2. </w:t>
      </w:r>
      <w:proofErr w:type="gramStart"/>
      <w:r>
        <w:rPr>
          <w:rFonts w:ascii="Times New Roman" w:hAnsi="Times New Roman"/>
          <w:sz w:val="24"/>
        </w:rPr>
        <w:t xml:space="preserve">Настоящие Правила устанавливают единые требования по содержанию зданий (включая жилые дома), сооружений, земельных участков, на которых они расположены, к внешнему виду фасадов и ограждений соответствующих зданий и сооружений, определяют перечень работ по благоустройству и периодичность их выполнения, устанавливают порядок участия собственников зданий (помещений в них) и сооружений в благоустройстве прилегающих территорий, устанавливают требования по благоустройству территории </w:t>
      </w:r>
      <w:r>
        <w:rPr>
          <w:rFonts w:ascii="Times New Roman" w:hAnsi="Times New Roman"/>
          <w:bCs/>
          <w:sz w:val="24"/>
        </w:rPr>
        <w:t xml:space="preserve">муниципального образования </w:t>
      </w:r>
      <w:r>
        <w:rPr>
          <w:rFonts w:ascii="Times New Roman" w:hAnsi="Times New Roman"/>
          <w:sz w:val="24"/>
        </w:rPr>
        <w:t>(включая освещение</w:t>
      </w:r>
      <w:proofErr w:type="gramEnd"/>
      <w:r>
        <w:rPr>
          <w:rFonts w:ascii="Times New Roman" w:hAnsi="Times New Roman"/>
          <w:sz w:val="24"/>
        </w:rPr>
        <w:t xml:space="preserve"> улиц, озеленение территорий, установку указателей с наименованиями улиц и номерами домов, размещение и содержание малых архитектурных форм).</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 xml:space="preserve">3. Организация работ по благоустройству территории </w:t>
      </w:r>
      <w:r>
        <w:rPr>
          <w:rFonts w:ascii="Times New Roman" w:hAnsi="Times New Roman"/>
          <w:bCs/>
          <w:sz w:val="24"/>
        </w:rPr>
        <w:t xml:space="preserve">муниципального образования </w:t>
      </w:r>
      <w:r>
        <w:rPr>
          <w:rFonts w:ascii="Times New Roman" w:hAnsi="Times New Roman"/>
          <w:sz w:val="24"/>
        </w:rPr>
        <w:t>обеспечивается собственниками и (или) уполномоченными ими лицами, являющимися владельцами и (или) пользователями земельных участков, зданий, строений и сооружений, если иное не установлено законодательством.</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4. В настоящих Правилах применяются следующие термины и определения:</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 xml:space="preserve">4.1. граница Окского сельского поселения - граница, утвержденная </w:t>
      </w:r>
      <w:hyperlink r:id="rId14" w:history="1">
        <w:r>
          <w:rPr>
            <w:rStyle w:val="a3"/>
            <w:rFonts w:ascii="Times New Roman" w:hAnsi="Times New Roman"/>
            <w:color w:val="auto"/>
            <w:sz w:val="24"/>
            <w:u w:val="none"/>
          </w:rPr>
          <w:t>Законом</w:t>
        </w:r>
      </w:hyperlink>
      <w:r>
        <w:rPr>
          <w:rFonts w:ascii="Times New Roman" w:hAnsi="Times New Roman"/>
          <w:sz w:val="24"/>
        </w:rPr>
        <w:t xml:space="preserve"> Рязанской области от 07.10.2007 № 74-ОЗ «О наделении муниципального образования - Рязанский район статусом муниципального района, об установлении его границ и границ муниципальных образований входящих в его состав», в пределах которой действуют данные Правила;</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proofErr w:type="gramStart"/>
      <w:r>
        <w:rPr>
          <w:rFonts w:ascii="Times New Roman" w:hAnsi="Times New Roman"/>
          <w:sz w:val="24"/>
        </w:rPr>
        <w:lastRenderedPageBreak/>
        <w:t>4.2. благоустройство - это комплекс работ и мероприятий по приведению территории или объекта в состояние, отвечающее требованиям, установленным нормативными правовыми актами Рязанской области, актами органов местного самоуправления, технической документацией, направленных на создание благоприятных, здоровых и культурных условий жизни, трудовой деятельности и досуга населения;</w:t>
      </w:r>
      <w:proofErr w:type="gramEnd"/>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4.3. биотуалет - переносной, передвижной или стационарный туалет камерного типа, работающий с применением специальных биодобавок для уничтожения запахов и разложения жидких бытовых отходов;</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4.4. брошенный разукомплектованный автотранспорт - транспортное средство, от которого собственник в установленном порядке отказался, не имеющее собственника, собственник которого неизвестен. Заключения о принадлежности транспортного средства (наличии или отсутствии собственника) представляют органы ГИБДД;</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4.5. бункер-накопитель - стандартная емкость для сбора крупногабаритного и другого мусора объемом более 2 кубических метров;</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proofErr w:type="gramStart"/>
      <w:r>
        <w:rPr>
          <w:rFonts w:ascii="Times New Roman" w:hAnsi="Times New Roman"/>
          <w:sz w:val="24"/>
        </w:rPr>
        <w:t>4.6. владелец - физическое или юридическое лицо независимо от организационно-правовой формы, индивидуальный предприниматель, имеющие в собственности или на ином вещном праве имущество;</w:t>
      </w:r>
      <w:proofErr w:type="gramEnd"/>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4.7. вывоз отходов - система удаления мусора со специально оборудованных мест сбора отходов посредством специализированного и другого специально оборудованного транспорта;</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4.8. газон - элемент благоустройства, включающий в себя остриженную траву и другие растения;</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4.5. дворовая территория - территория, прилегающая к жилому зданию и находящаяся в общем пользовании проживающих в нем лиц, ограниченная по периметру жилыми зданиями, строениями, сооружениями или ограждениями. На дворовой территории в интересах лиц, проживающих в жилом здании, к которому она прилегает, размещаются детские площадки, места для отдыха, сушки белья, парковки автомобилей, зеленые насаждения и иные объекты общественного пользования;</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 xml:space="preserve">4.6. </w:t>
      </w:r>
      <w:proofErr w:type="spellStart"/>
      <w:r>
        <w:rPr>
          <w:rFonts w:ascii="Times New Roman" w:hAnsi="Times New Roman"/>
          <w:sz w:val="24"/>
        </w:rPr>
        <w:t>дождеприемный</w:t>
      </w:r>
      <w:proofErr w:type="spellEnd"/>
      <w:r>
        <w:rPr>
          <w:rFonts w:ascii="Times New Roman" w:hAnsi="Times New Roman"/>
          <w:sz w:val="24"/>
        </w:rPr>
        <w:t xml:space="preserve"> колодец - сооружение на канализационной сети, предназначенное для приема и отвода дождевых и талых вод;</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4.7. дорога -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тротуары, обочины и разделительные полосы при их наличии;</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4.8. дорожные сооружения - конструктивные элементы дороги (земляное полотно, проезжая часть и др.), искусственные сооружения (мосты, путепроводы и т.п.), а также иные сооружения, необходимые для сохранности, содержания и нормального функционирования автомобильной дороги;</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4.9. захоронение отходов - изоляция отходов, не подлежащих дальнейшему использованию, в специальных хранилищах в целях предотвращения попадания вредных веществ в окружающую среду;</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4.10. зеленые насаждения - древесная, древесно-кустарниковая, кустарниковая и травянистая растительность как искусственного, так и естественного происхождения;</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4.11. земляные работы - производство работ, связанных со вскрытием грунта на глубину более 30 см (за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отсыпкой грунтом на высоту более 50 см;</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4.12. капитальный ремонт - ремонт строений, зданий, сооружений и иных объектов надзора с целью восстановления ресурса с заменой при необходимости конструктивных элементов систем инженерного оборудования, а также улучшения эксплуатационных показателей;</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proofErr w:type="gramStart"/>
      <w:r>
        <w:rPr>
          <w:rFonts w:ascii="Times New Roman" w:hAnsi="Times New Roman"/>
          <w:sz w:val="24"/>
        </w:rPr>
        <w:t xml:space="preserve">4.13. капитальный ремонт дорожного покрытия - комплекс работ, при котором производится полное восстановление и повышение работоспособности дорожной одежды и покрытия, земельного полотна и дорожных сооружений, осуществляется смена изношенных конструкций и деталей или замена их на наиболее прочные и долговечные, в </w:t>
      </w:r>
      <w:r>
        <w:rPr>
          <w:rFonts w:ascii="Times New Roman" w:hAnsi="Times New Roman"/>
          <w:sz w:val="24"/>
        </w:rPr>
        <w:lastRenderedPageBreak/>
        <w:t>необходимых случаях повышаются геометрические параметры дороги с учетом роста интенсивности движения и осевых нагрузок автомобилей в пределах норм, соответствующих категории, установленной</w:t>
      </w:r>
      <w:proofErr w:type="gramEnd"/>
      <w:r>
        <w:rPr>
          <w:rFonts w:ascii="Times New Roman" w:hAnsi="Times New Roman"/>
          <w:sz w:val="24"/>
        </w:rPr>
        <w:t xml:space="preserve"> для ремонтируемой дороги, без увеличения ширины земляного полотна на основном протяжении дороги;</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4.14. компенсационное озеленение - воспроизводство зеленых насаждений взамен уничтоженных или поврежденных;</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4.15. контейнер - стандартная емкость для сбора мусора объемом до двух кубических метров включительно;</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4.16. контейнерная площадка - специально оборудованная площадка для сбора и временного хранения отходов производства и потребления с установкой необходимого количества контейнеров и бункеров-накопителей;</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4.17. мелкие дворовые постройки - временные сооружения, возводимые на земельном участке (погреба, голубятни, сараи и т.п.);</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proofErr w:type="gramStart"/>
      <w:r>
        <w:rPr>
          <w:rFonts w:ascii="Times New Roman" w:hAnsi="Times New Roman"/>
          <w:sz w:val="24"/>
        </w:rPr>
        <w:t>4.18. места (территории) общего пользования - территории, которыми беспрепятственно пользуется неограниченный круг лиц, в том числе парки, рощи, площади, улицы и т.п.;</w:t>
      </w:r>
      <w:proofErr w:type="gramEnd"/>
    </w:p>
    <w:p w:rsidR="0088320E" w:rsidRDefault="0088320E" w:rsidP="0088320E">
      <w:pPr>
        <w:autoSpaceDE w:val="0"/>
        <w:autoSpaceDN w:val="0"/>
        <w:adjustRightInd w:val="0"/>
        <w:spacing w:after="0" w:line="240" w:lineRule="auto"/>
        <w:ind w:firstLine="540"/>
        <w:jc w:val="both"/>
        <w:rPr>
          <w:rFonts w:ascii="Times New Roman" w:hAnsi="Times New Roman"/>
          <w:sz w:val="24"/>
        </w:rPr>
      </w:pPr>
      <w:proofErr w:type="gramStart"/>
      <w:r>
        <w:rPr>
          <w:rFonts w:ascii="Times New Roman" w:hAnsi="Times New Roman"/>
          <w:sz w:val="24"/>
        </w:rPr>
        <w:t>4.19. места массового пребывания людей - территории, на которых возможно одновременное пребывание большого количества людей: подходы к вокзалам, остановки транспорта, территории рынков, ярмарок, торговых зон, центров, кинотеатров, площади в населенных пунктах, скверы, парки, стадионы и т.п.;</w:t>
      </w:r>
      <w:proofErr w:type="gramEnd"/>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4.20. мусор - любые отходы, включая твердые остатки сырья, материалов, полуфабрикатов, иных изделий и продуктов, утратившие свои потребительские свойства товары (продукция);</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proofErr w:type="gramStart"/>
      <w:r>
        <w:rPr>
          <w:rFonts w:ascii="Times New Roman" w:hAnsi="Times New Roman"/>
          <w:sz w:val="24"/>
        </w:rPr>
        <w:t>4.21. некапитальные сооружения - сооружения сезонного или вспомогательного назначения, в том числе летние павильоны, небольшие склады, торговые павильоны из легковозводимых конструкций, металлоконструкций без заглубленных фундаментов, теплицы, парники, беседки и другие подобные сооружения, в том числе объекты мелкорозничной торговли, машины и прицепы, с которых ведется торговля, объекты попутного бытового обслуживания и питания, остановочные павильоны, наземные туалетные кабины, боксовые гаражи, другие объекты некапитального</w:t>
      </w:r>
      <w:proofErr w:type="gramEnd"/>
      <w:r>
        <w:rPr>
          <w:rFonts w:ascii="Times New Roman" w:hAnsi="Times New Roman"/>
          <w:sz w:val="24"/>
        </w:rPr>
        <w:t xml:space="preserve"> характера;</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4.22. несанкционированные свалки отходов - территории, используемые, но не предназначенные для размещения на них отходов;</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4.23. ночное время - период времени с 23 до 7 часов;</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proofErr w:type="gramStart"/>
      <w:r>
        <w:rPr>
          <w:rFonts w:ascii="Times New Roman" w:hAnsi="Times New Roman"/>
          <w:sz w:val="24"/>
        </w:rPr>
        <w:t xml:space="preserve">4.24. объекты (средства) наружного освещения -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городского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и сооружений и в </w:t>
      </w:r>
      <w:proofErr w:type="spellStart"/>
      <w:r>
        <w:rPr>
          <w:rFonts w:ascii="Times New Roman" w:hAnsi="Times New Roman"/>
          <w:sz w:val="24"/>
        </w:rPr>
        <w:t>иныхместах</w:t>
      </w:r>
      <w:proofErr w:type="spellEnd"/>
      <w:proofErr w:type="gramEnd"/>
      <w:r>
        <w:rPr>
          <w:rFonts w:ascii="Times New Roman" w:hAnsi="Times New Roman"/>
          <w:sz w:val="24"/>
        </w:rPr>
        <w:t xml:space="preserve"> общественного пользования;</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4.25. отходы - остатки продуктов или дополнительный продукт, образующиеся в процессе или по завершении определенной деятельности и не используемые в непосредственной связи с этой деятельностью. Под определенной деятельностью понимается производственная, исследовательская и другая деятельности, в том числе - потребление продукции;</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4.26. охрана зеленых насаждений - система правовых, организационных и экономических мер, направленных на создание, сохранение и восстановление зеленых насаждений, озелененных территорий;</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4.27. повреждение зеленых насаждений - механическое, химическое и иное повреждение надземной части и корневой системы зеленых насаждений, не влекущее прекращения роста;</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proofErr w:type="gramStart"/>
      <w:r>
        <w:rPr>
          <w:rFonts w:ascii="Times New Roman" w:hAnsi="Times New Roman"/>
          <w:sz w:val="24"/>
        </w:rPr>
        <w:t xml:space="preserve">4.28. подтопление дорог, улиц, внутриквартальных, </w:t>
      </w:r>
      <w:proofErr w:type="spellStart"/>
      <w:r>
        <w:rPr>
          <w:rFonts w:ascii="Times New Roman" w:hAnsi="Times New Roman"/>
          <w:sz w:val="24"/>
        </w:rPr>
        <w:t>внутридворовых</w:t>
      </w:r>
      <w:proofErr w:type="spellEnd"/>
      <w:r>
        <w:rPr>
          <w:rFonts w:ascii="Times New Roman" w:hAnsi="Times New Roman"/>
          <w:sz w:val="24"/>
        </w:rPr>
        <w:t xml:space="preserve"> и иных территорий - затопление площадью свыше 2 квадратных метров или глубиной более 3 сантиметров участков дорог, улиц, </w:t>
      </w:r>
      <w:proofErr w:type="spellStart"/>
      <w:r>
        <w:rPr>
          <w:rFonts w:ascii="Times New Roman" w:hAnsi="Times New Roman"/>
          <w:sz w:val="24"/>
        </w:rPr>
        <w:t>внутридворовых</w:t>
      </w:r>
      <w:proofErr w:type="spellEnd"/>
      <w:r>
        <w:rPr>
          <w:rFonts w:ascii="Times New Roman" w:hAnsi="Times New Roman"/>
          <w:sz w:val="24"/>
        </w:rPr>
        <w:t xml:space="preserve"> или внутриквартальных территорий, </w:t>
      </w:r>
      <w:r>
        <w:rPr>
          <w:rFonts w:ascii="Times New Roman" w:hAnsi="Times New Roman"/>
          <w:sz w:val="24"/>
        </w:rPr>
        <w:lastRenderedPageBreak/>
        <w:t>тротуаров, их частей, иных территорий водой от атмосферных осадков, снеготаяния, грунтовыми водами, водами из водных объектов, инженерных систем и коммуникаций, сточными водами из канализационных сетей вследствие некачественно уложенного основания и покрытия дорог, тротуаров</w:t>
      </w:r>
      <w:proofErr w:type="gramEnd"/>
      <w:r>
        <w:rPr>
          <w:rFonts w:ascii="Times New Roman" w:hAnsi="Times New Roman"/>
          <w:sz w:val="24"/>
        </w:rPr>
        <w:t>, производства земляных работ, изменения ландшафта местности, сброса или утечки воды из инженерных сетей и коммуникаций, неисправности либо нарушения правил обслуживания водоприемных устройств и сооружений поверхностного водоотвода, препятствующее движению пешеходов или транспорта, а равно нарушающее права собственников, владельцев или пользователей земельных участков, зданий, строений или сооружений;</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4.29. полигон захоронения отходов (свалка) - ограниченная территория, предназначенная и при необходимости специально оборудованная для захоронения отходов, исключения воздействия захороненных отходов на незащищенных людей и окружающую природную среду;</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4.30. полоса отвода - земельный участок, занимаемый автомобильной дорогой с учетом проектного резерва ее расширения, а также сооружениями, защитными лесонасаждениями, устройствами, необходимыми для ремонта и содержания автомобильной дороги;</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4.31. приведение в порядок - действия, осуществляемые физическими, должностными, юридическими лицами и предпринимателями без образования юридического лица, по выполнению требований законодательства к надлежащему содержанию объектов, сооружений, территорий, производству различных видов работ, санитарной очистке территорий, охране окружающей среды и (или) принятию мер по восстановлению чистоты и порядка в соответствии со складывающейся обстановкой;</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4.32. прилегающая территория - территория, непосредственно прилегающая к дороге и не предназначенная для сквозного движения транспортных средств (дворы, жилые массивы, автостоянки, автозаправочные станции, предприятия и тому подобное);</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4.33. проезд - дорога, примыкающая к проезжим частям жилых улиц, разворотным площадкам;</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 xml:space="preserve">4.34. </w:t>
      </w:r>
      <w:proofErr w:type="spellStart"/>
      <w:r>
        <w:rPr>
          <w:rFonts w:ascii="Times New Roman" w:hAnsi="Times New Roman"/>
          <w:sz w:val="24"/>
        </w:rPr>
        <w:t>противогололедный</w:t>
      </w:r>
      <w:proofErr w:type="spellEnd"/>
      <w:r>
        <w:rPr>
          <w:rFonts w:ascii="Times New Roman" w:hAnsi="Times New Roman"/>
          <w:sz w:val="24"/>
        </w:rPr>
        <w:t xml:space="preserve"> материал - материал по борьбе с зимней скользкостью. Различают химический и фрикционный способ борьбы с зимней скользкостью. При химическом способе борьбы с зимней скользкостью применяют твердые и жидкие хлориды. При фрикционном способе борьбы с зимней скользкостью в качестве </w:t>
      </w:r>
      <w:proofErr w:type="spellStart"/>
      <w:r>
        <w:rPr>
          <w:rFonts w:ascii="Times New Roman" w:hAnsi="Times New Roman"/>
          <w:sz w:val="24"/>
        </w:rPr>
        <w:t>противогололедного</w:t>
      </w:r>
      <w:proofErr w:type="spellEnd"/>
      <w:r>
        <w:rPr>
          <w:rFonts w:ascii="Times New Roman" w:hAnsi="Times New Roman"/>
          <w:sz w:val="24"/>
        </w:rPr>
        <w:t xml:space="preserve"> материала применяют </w:t>
      </w:r>
      <w:proofErr w:type="spellStart"/>
      <w:r>
        <w:rPr>
          <w:rFonts w:ascii="Times New Roman" w:hAnsi="Times New Roman"/>
          <w:sz w:val="24"/>
        </w:rPr>
        <w:t>пескосоляную</w:t>
      </w:r>
      <w:proofErr w:type="spellEnd"/>
      <w:r>
        <w:rPr>
          <w:rFonts w:ascii="Times New Roman" w:hAnsi="Times New Roman"/>
          <w:sz w:val="24"/>
        </w:rPr>
        <w:t xml:space="preserve"> смесь;</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4.35. размещение отходов - хранение и захоронение отходов;</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4.36. сбор отходов (мусора) - прием или поступление отходов от физических лиц и юридических лиц в целях дальнейшего использования, обезвреживания, транспортирования, размещения таких отходов;</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4.37. содержание дорог - комплекс работ по поддержанию надлежащего технического состояния автомобильной дороги, оценке ее технического состояния, а также по организации и обеспечению безопасности дорожного движения;</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4.38. сортировка отходов - разделение и (или) смешение отходов производства и потребления согласно определенным критериям на качественно различающиеся составляющие;</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4.39. складирование отходов - деятельность, связанная с упорядоченным размещением отходов в помещениях, сооружениях, на отведенных для этого участках территории в целях контролируемого хранения в течение определенного интервала времени;</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4.40. смет - грунтовые наносы, пыль, опавшие листья и прочий мелкий мусор, находящийся на проезжей части дороги;</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4.41. средства размещения информации - конструкции, сооружения, технические приспособления, художественные элементы и другие носители, предназначенные для распространения информации;</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4.42. схематическая карта уборки территории - план земельного участка с прилегающей территорией, где нанесены границы закрепляемой за собственником территории;</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proofErr w:type="gramStart"/>
      <w:r>
        <w:rPr>
          <w:rFonts w:ascii="Times New Roman" w:hAnsi="Times New Roman"/>
          <w:sz w:val="24"/>
        </w:rPr>
        <w:lastRenderedPageBreak/>
        <w:t xml:space="preserve">4.43. твердое покрытие - дорожное покрытие в составе дорожных одежд капитального, облегченного и переходного типов, монолитное или сборное, выполняемое из асфальтобетона, </w:t>
      </w:r>
      <w:proofErr w:type="spellStart"/>
      <w:r>
        <w:rPr>
          <w:rFonts w:ascii="Times New Roman" w:hAnsi="Times New Roman"/>
          <w:sz w:val="24"/>
        </w:rPr>
        <w:t>цементобетона</w:t>
      </w:r>
      <w:proofErr w:type="spellEnd"/>
      <w:r>
        <w:rPr>
          <w:rFonts w:ascii="Times New Roman" w:hAnsi="Times New Roman"/>
          <w:sz w:val="24"/>
        </w:rPr>
        <w:t>, природного камня и т.д.;</w:t>
      </w:r>
      <w:proofErr w:type="gramEnd"/>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4.44. текущий ремонт зданий и сооружений -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 xml:space="preserve">4.45. территория хозяйствующего субъекта - </w:t>
      </w:r>
      <w:proofErr w:type="spellStart"/>
      <w:r>
        <w:rPr>
          <w:rFonts w:ascii="Times New Roman" w:hAnsi="Times New Roman"/>
          <w:sz w:val="24"/>
        </w:rPr>
        <w:t>территориямуниципального</w:t>
      </w:r>
      <w:proofErr w:type="spellEnd"/>
      <w:r>
        <w:rPr>
          <w:rFonts w:ascii="Times New Roman" w:hAnsi="Times New Roman"/>
          <w:sz w:val="24"/>
        </w:rPr>
        <w:t xml:space="preserve"> образования - Окское сельское поселение Рязанского муниципального района Рязанской области </w:t>
      </w:r>
      <w:r>
        <w:rPr>
          <w:rFonts w:ascii="Times New Roman" w:hAnsi="Times New Roman"/>
          <w:bCs/>
          <w:sz w:val="24"/>
        </w:rPr>
        <w:t>(далее – муниципальное образование)</w:t>
      </w:r>
      <w:r>
        <w:rPr>
          <w:rFonts w:ascii="Times New Roman" w:hAnsi="Times New Roman"/>
          <w:sz w:val="24"/>
        </w:rPr>
        <w:t>, имеющая площадь, границы, местоположение, правовой статус, целевое назначение, находящаяся в собственности, владении или пользовании хозяйствующего субъекта;</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4.46. тротуар - элемент дороги, предназначенный для движения пешеходов и примыкающий к проезжей части или отделенный от нее газоном;</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4.47. улица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4.48. утилизация (обезвреживание) мусора - обработка мусора различными технологическими методами на специализированных установках с целью предотвращения вредного воздействия на здоровье человека и окружающую среду;</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4.49. фасад здания - наружная сторона здания или сооружения. Различают главный фасад, уличный фасад, дворовый фасад и т.п.;</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4.50. хозяйствующие субъекты - коммерческие и некоммерческие организации, а также индивидуальные предприниматели;</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proofErr w:type="gramStart"/>
      <w:r>
        <w:rPr>
          <w:rFonts w:ascii="Times New Roman" w:hAnsi="Times New Roman"/>
          <w:sz w:val="24"/>
        </w:rPr>
        <w:t xml:space="preserve">4.51. чистота - состояние земельных участков, объектов недвижимости, иных объектов, характеризующееся опрятностью, аккуратностью, безопасностью, </w:t>
      </w:r>
      <w:proofErr w:type="spellStart"/>
      <w:r>
        <w:rPr>
          <w:rFonts w:ascii="Times New Roman" w:hAnsi="Times New Roman"/>
          <w:sz w:val="24"/>
        </w:rPr>
        <w:t>очищенностью</w:t>
      </w:r>
      <w:proofErr w:type="spellEnd"/>
      <w:r>
        <w:rPr>
          <w:rFonts w:ascii="Times New Roman" w:hAnsi="Times New Roman"/>
          <w:sz w:val="24"/>
        </w:rPr>
        <w:t xml:space="preserve"> от грязи, посторонних предметов, бытовых, промышленных и строительных отходов, навалов мусора.</w:t>
      </w:r>
      <w:proofErr w:type="gramEnd"/>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4.52. аварийно опасные деревья - деревья, представляющие опасность для жизни и здоровья граждан, имущества и создающие аварийно опасные ситуации;</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4.53. дерево - многолетнее растение с четко выраженным стволом, несущими боковыми ветвями и верхушечным побегом;</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4.54. естественная растительность - совокупность древесных, кустарниковых и травянистых растений естественного происхождения на определенной территории;</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4.55. жидкие отходы - отходы (осадки) из выгребных ям и хозяйственно-бытовые стоки, инфильтрационные воды объектов размещения отходов, жидкие отходы термической обработки отходов и от топочных установок;</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 xml:space="preserve">4.56. инвентаризация зеленых насаждений - процесс регистрации информации о количестве зеленых насаждений на территории </w:t>
      </w:r>
      <w:r>
        <w:rPr>
          <w:rFonts w:ascii="Times New Roman" w:hAnsi="Times New Roman"/>
          <w:bCs/>
          <w:sz w:val="24"/>
        </w:rPr>
        <w:t>муниципального образования</w:t>
      </w:r>
      <w:r>
        <w:rPr>
          <w:rFonts w:ascii="Times New Roman" w:hAnsi="Times New Roman"/>
          <w:sz w:val="24"/>
        </w:rPr>
        <w:t>, их состоянии для ведения муниципального хозяйства на всех уровнях управления, эксплуатации и финансирования, отнесения их к соответствующим категориям земель, охранному статусу и режиму содержания;</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4.57. исполнитель услуг - юридические лица, индивидуальные предприниматели, оказывающие потребителю услуги по сбору отходов в соответствии с законодательством Российской Федерации;</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4.58. карта-схема - схематичное изображение границ прилегающей территории, в отношении которой заключено соглашение (договор) о благоустройстве территории и расположенных на ней объектов благоустройства;</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4.59. компенсационная стоимость зеленых насаждений - денежная оценка стоимости зеленых насаждений, устанавливаемая для учета их ценности в целях осуществления компенсационного озеленения;</w:t>
      </w:r>
    </w:p>
    <w:p w:rsidR="0088320E" w:rsidRDefault="0088320E" w:rsidP="0088320E">
      <w:pPr>
        <w:autoSpaceDE w:val="0"/>
        <w:autoSpaceDN w:val="0"/>
        <w:adjustRightInd w:val="0"/>
        <w:spacing w:after="0" w:line="240" w:lineRule="auto"/>
        <w:ind w:firstLine="540"/>
        <w:jc w:val="both"/>
        <w:rPr>
          <w:rFonts w:ascii="Times New Roman" w:hAnsi="Times New Roman"/>
          <w:bCs/>
          <w:sz w:val="24"/>
        </w:rPr>
      </w:pPr>
      <w:r>
        <w:rPr>
          <w:rFonts w:ascii="Times New Roman" w:hAnsi="Times New Roman"/>
          <w:sz w:val="24"/>
        </w:rPr>
        <w:t>4.60. компенсационное озеленение - деятельность администрации</w:t>
      </w:r>
      <w:r>
        <w:rPr>
          <w:rFonts w:ascii="Times New Roman" w:hAnsi="Times New Roman"/>
          <w:bCs/>
          <w:sz w:val="24"/>
        </w:rPr>
        <w:t xml:space="preserve"> муниципального образования - Окское сельское поселение Рязанского муниципального района Рязанской </w:t>
      </w:r>
      <w:r>
        <w:rPr>
          <w:rFonts w:ascii="Times New Roman" w:hAnsi="Times New Roman"/>
          <w:bCs/>
          <w:sz w:val="24"/>
        </w:rPr>
        <w:lastRenderedPageBreak/>
        <w:t>област</w:t>
      </w:r>
      <w:proofErr w:type="gramStart"/>
      <w:r>
        <w:rPr>
          <w:rFonts w:ascii="Times New Roman" w:hAnsi="Times New Roman"/>
          <w:bCs/>
          <w:sz w:val="24"/>
        </w:rPr>
        <w:t>и(</w:t>
      </w:r>
      <w:proofErr w:type="gramEnd"/>
      <w:r>
        <w:rPr>
          <w:rFonts w:ascii="Times New Roman" w:hAnsi="Times New Roman"/>
          <w:bCs/>
          <w:sz w:val="24"/>
        </w:rPr>
        <w:t xml:space="preserve">далее – администрация сельского поселения) </w:t>
      </w:r>
      <w:r>
        <w:rPr>
          <w:rFonts w:ascii="Times New Roman" w:hAnsi="Times New Roman"/>
          <w:sz w:val="24"/>
        </w:rPr>
        <w:t xml:space="preserve">по созданию зеленых насаждений взамен уничтоженных и их сохранению до полной приживаемости на территории </w:t>
      </w:r>
      <w:r>
        <w:rPr>
          <w:rFonts w:ascii="Times New Roman" w:hAnsi="Times New Roman"/>
          <w:bCs/>
          <w:sz w:val="24"/>
        </w:rPr>
        <w:t>муниципального образования.</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4.61. кустарник - многолетнее растение, ветвящееся у самой поверхности почвы и не имеющее во взрослом состоянии главного ствола;</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proofErr w:type="gramStart"/>
      <w:r>
        <w:rPr>
          <w:rFonts w:ascii="Times New Roman" w:hAnsi="Times New Roman"/>
          <w:sz w:val="24"/>
        </w:rPr>
        <w:t xml:space="preserve">4.62. место временного хранения отходов - место, расположенное вблизи источников образования отходов и устроенное в соответствии с </w:t>
      </w:r>
      <w:hyperlink r:id="rId15" w:history="1">
        <w:r>
          <w:rPr>
            <w:rStyle w:val="a3"/>
            <w:rFonts w:ascii="Times New Roman" w:hAnsi="Times New Roman"/>
            <w:color w:val="auto"/>
            <w:sz w:val="24"/>
            <w:u w:val="none"/>
          </w:rPr>
          <w:t>СанПиН 42-128-4690-88</w:t>
        </w:r>
      </w:hyperlink>
      <w:r>
        <w:rPr>
          <w:rFonts w:ascii="Times New Roman" w:hAnsi="Times New Roman"/>
          <w:sz w:val="24"/>
        </w:rPr>
        <w:t xml:space="preserve"> «Санитарные правила содержания территории населенных мест», утвержденными Министерством здравоохранения СССР 05.08.1988 № 4690-88, предназначенное для накопления и хранения отходов в определенных количествах и на установленные сроки;</w:t>
      </w:r>
      <w:proofErr w:type="gramEnd"/>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4.63. мусор - мелкие неоднородные сухие или влажные отходы либо отходы, владелец которых не установлен;</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4.64. нормируемый комплекс элементов благоустройства - необходимое минимальное сочетание элементов благоустройства для создания на территории муниципального образования безопасной, удобной и привлекательной среды;</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4.65. объект озеленения - озелененная территория, организованная на определенном земельном участке по принципам ландшафтной архитектуры, включающая в себя элементы благоустройства (парки, скверы, бульвары, улицы, проезды, кварталы и т.д.);</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proofErr w:type="gramStart"/>
      <w:r>
        <w:rPr>
          <w:rFonts w:ascii="Times New Roman" w:hAnsi="Times New Roman"/>
          <w:sz w:val="24"/>
        </w:rPr>
        <w:t>4.66. объекты благоустройства - территории муниципального образования, на которых осуществляется деятельность по благоустройству: площадки, дворы, кварталы, функционально-планировочные образования, территории внутригородских округов и районов внутригородских округов,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муниципального образования;</w:t>
      </w:r>
      <w:proofErr w:type="gramEnd"/>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 xml:space="preserve">4.67. озелененные территории - территории общего пользования, на которых расположены зеленые насаждения, включая зоны рекреации и зеленых насаждений, определяемые в соответствии с </w:t>
      </w:r>
      <w:hyperlink r:id="rId16" w:history="1">
        <w:r>
          <w:rPr>
            <w:rStyle w:val="a3"/>
            <w:rFonts w:ascii="Times New Roman" w:hAnsi="Times New Roman"/>
            <w:color w:val="auto"/>
            <w:sz w:val="24"/>
            <w:u w:val="none"/>
          </w:rPr>
          <w:t>Правилами</w:t>
        </w:r>
      </w:hyperlink>
      <w:r>
        <w:rPr>
          <w:rFonts w:ascii="Times New Roman" w:hAnsi="Times New Roman"/>
          <w:sz w:val="24"/>
        </w:rPr>
        <w:t xml:space="preserve"> землепользования и застройки на территории </w:t>
      </w:r>
      <w:r>
        <w:rPr>
          <w:rFonts w:ascii="Times New Roman" w:hAnsi="Times New Roman"/>
          <w:bCs/>
          <w:sz w:val="24"/>
        </w:rPr>
        <w:t>муниципального образования</w:t>
      </w:r>
      <w:r>
        <w:rPr>
          <w:rFonts w:ascii="Times New Roman" w:hAnsi="Times New Roman"/>
          <w:sz w:val="24"/>
        </w:rPr>
        <w:t xml:space="preserve">; </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4.68. опасные отходы - отходы, существование которых и (или) обращение с которыми представляют опасность для жизни, здоровья человека и окружающей природной среды;</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4.69. отходы потребления - остатки веществ, материалов, предметов, изделий, товаров (продукции или изделий), частично или полностью утративших свои первоначальные потребительские свойства для использования по прямому или косвенному назначению в результате физического или морального износа в процессах общественного или личного потребления (жизнедеятельности), использования или эксплуатации;</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4.70. отходы производства - остатки сырья, материалов, веществ, изделий, предметов, образовавшиеся в процессе производства, выполнения работ (услуг) и утратившие полностью или частично исходные потребительские свойства;</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 xml:space="preserve">4.71. охрана зеленых насаждений - система мер, направленных на защиту зеленых насаждений от негативного воздействия хозяйственной и иной деятельности, </w:t>
      </w:r>
      <w:proofErr w:type="gramStart"/>
      <w:r>
        <w:rPr>
          <w:rFonts w:ascii="Times New Roman" w:hAnsi="Times New Roman"/>
          <w:sz w:val="24"/>
        </w:rPr>
        <w:t>включающая</w:t>
      </w:r>
      <w:proofErr w:type="gramEnd"/>
      <w:r>
        <w:rPr>
          <w:rFonts w:ascii="Times New Roman" w:hAnsi="Times New Roman"/>
          <w:sz w:val="24"/>
        </w:rPr>
        <w:t xml:space="preserve"> в том числе и борьбу с болезнями и вредителями растений;</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4.72. повреждение зеленых насаждений - нарушение целостности зеленых насаждений в результате механического, термического, биологического или химического воздействия, ухудшения качества среды обитания, вызванного изъятием или загрязнением почвы в зоне зеленых насаждений, изменением состава атмосферного воздуха, но не влекущее прекращение их роста;</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 xml:space="preserve">4.73. порубочный билет - разрешительный документ, выданный администрацией </w:t>
      </w:r>
      <w:proofErr w:type="spellStart"/>
      <w:r>
        <w:rPr>
          <w:rFonts w:ascii="Times New Roman" w:hAnsi="Times New Roman"/>
          <w:bCs/>
          <w:sz w:val="24"/>
        </w:rPr>
        <w:t>сельскогопоселения</w:t>
      </w:r>
      <w:proofErr w:type="spellEnd"/>
      <w:r>
        <w:rPr>
          <w:rFonts w:ascii="Times New Roman" w:hAnsi="Times New Roman"/>
          <w:sz w:val="24"/>
        </w:rPr>
        <w:t>, дающий право на выполнение работ по вырубке, санитарной и формовочной обрезке зеленых насаждений или по их уничтожению;</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 xml:space="preserve">4.74. прилегающая территория - земельный участок (или его часть) с газонами, малыми архитектурными формами, иными объектами благоустройства и озеленения, </w:t>
      </w:r>
      <w:r>
        <w:rPr>
          <w:rFonts w:ascii="Times New Roman" w:hAnsi="Times New Roman"/>
          <w:sz w:val="24"/>
        </w:rPr>
        <w:lastRenderedPageBreak/>
        <w:t>расположенный по периметру части земельного участка, занятой зданием, строением, сооружением, необходимой для их использования;</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4.75. сбор отходов - деятельность, связанная с изъятием отходов в течение определенного времени из мест их образования, для обеспечения последующих работ по обращению с отходами;</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4.76. складирование отходов - деятельность, связанная с упорядоченным размещением отходов в помещениях, сооружениях на отведенных для этого участках территории, в целях контролируемого хранения в течение определенного интервала времени в соответствии с действующим законодательством;</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4.77. собственник отходов - собственник сырья, материалов, полуфабрикатов, иных изделий или продуктов, а также товаров (продукции), в результате использования которых образовались отходы, или лицо, приобретшее эти отходы у собственника на основании договора купли-продажи, мены, дарения или иной сделки об отчуждении отходов;</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4.78. содержание зеленых насаждений - деятельность по поддержанию функционального состояния (обработка почвы, полив, внесение удобрений, обрезка крон деревьев и кустарников и иные мероприятия) и восстановлению зеленых насаждений;</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4.79. создание зеленых насаждений - деятельность по посадке деревьев и кустарников, посеву трав и цветов, в том числе выбору и подготовке территории, приобретению и выращиванию посадочного и посевного материала, а также сохранению посадочного и посевного материала до полной приживаемости;</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4.80. сухостойные деревья и кустарники - деревья и кустарники, утратившие физиологическую устойчивость и подлежащие вырубке;</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4.81. травяной покров - газон, естественная травянистая растительность;</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4.82. уборка территорий - вид деятельности, связанной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4.83. уничтожение зеленых насаждений - механическое, термическое, биологическое или химическое воздействие на зеленые насаждения, ухудшающие качество среды обитания, вызванное изъятием или загрязнением почвы в зоне зеленых насаждений, изменением состава атмосферного воздуха и приводящее к прекращению роста и гибели зеленых насаждений или их части;</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4.84. цветник - участок геометрической или свободной формы с высаженными одно-, двух- или многолетними цветочными растениями, кустарниками, декоративными деревьями;</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4.85. элементы благоустройства территории -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4.86. пруд-</w:t>
      </w:r>
      <w:proofErr w:type="spellStart"/>
      <w:r>
        <w:rPr>
          <w:rFonts w:ascii="Times New Roman" w:hAnsi="Times New Roman"/>
          <w:sz w:val="24"/>
        </w:rPr>
        <w:t>копань</w:t>
      </w:r>
      <w:proofErr w:type="spellEnd"/>
      <w:r>
        <w:rPr>
          <w:rFonts w:ascii="Times New Roman" w:hAnsi="Times New Roman"/>
          <w:sz w:val="24"/>
        </w:rPr>
        <w:t xml:space="preserve"> - небольшой искусственный водоем в специально выкопанном углублении на поверхности земли, предназначенный для накопления и хранения воды для различных хозяйственных целей;</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proofErr w:type="gramStart"/>
      <w:r>
        <w:rPr>
          <w:rFonts w:ascii="Times New Roman" w:hAnsi="Times New Roman"/>
          <w:sz w:val="24"/>
        </w:rPr>
        <w:t xml:space="preserve">4.87. домашние животные - группы животных, содержащихся гражданами в квартирах, жилых домах и относящихся к ним территориях, а также экзотические животные (кошки, собаки, пушные звери, змеи, ящерицы, грызуны, птицы и прочие), в том числе используемых для производства традиционных продуктов питания (пушные зверьки, птицы, рыбы, пчелы и другие животные); </w:t>
      </w:r>
      <w:proofErr w:type="gramEnd"/>
    </w:p>
    <w:p w:rsidR="0088320E" w:rsidRDefault="0088320E" w:rsidP="0088320E">
      <w:pPr>
        <w:autoSpaceDE w:val="0"/>
        <w:autoSpaceDN w:val="0"/>
        <w:adjustRightInd w:val="0"/>
        <w:spacing w:after="0" w:line="240" w:lineRule="auto"/>
        <w:ind w:firstLine="540"/>
        <w:jc w:val="both"/>
        <w:rPr>
          <w:rFonts w:ascii="Times New Roman" w:hAnsi="Times New Roman"/>
          <w:sz w:val="24"/>
        </w:rPr>
      </w:pPr>
      <w:proofErr w:type="gramStart"/>
      <w:r>
        <w:rPr>
          <w:rFonts w:ascii="Times New Roman" w:hAnsi="Times New Roman"/>
          <w:sz w:val="24"/>
        </w:rPr>
        <w:t>4.88. некапитальные сооружения - сооружения сезонного или вспомогательного назначения, в том числе летние павильоны, небольшие склады, торговые павильоны из легковозводимых конструкций, металлоконструкций без заглубленных фундаментов, теплицы, парники, беседки и другие подобные сооружения, в том числе объекты мелкорозничной торговли, машины и прицепы, с которых ведется торговля, объекты попутного бытового обслуживания и питания, остановочные павильоны, наземные туалетные кабины, боксовые гаражи, другие объекты некапитального</w:t>
      </w:r>
      <w:proofErr w:type="gramEnd"/>
      <w:r>
        <w:rPr>
          <w:rFonts w:ascii="Times New Roman" w:hAnsi="Times New Roman"/>
          <w:sz w:val="24"/>
        </w:rPr>
        <w:t xml:space="preserve"> характера.</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lastRenderedPageBreak/>
        <w:t xml:space="preserve">5. </w:t>
      </w:r>
      <w:proofErr w:type="gramStart"/>
      <w:r>
        <w:rPr>
          <w:rFonts w:ascii="Times New Roman" w:hAnsi="Times New Roman"/>
          <w:sz w:val="24"/>
        </w:rPr>
        <w:t xml:space="preserve">Правила обеспечивают требования охраны здоровья человека (противопожарные, санитарно-гигиенические, конструктивные, технологические, планировочные требования, предотвращающие получение заболеваний и травм), исторической и природной среды, создают технические возможности беспрепятственного передвижения маломобильных групп населения по территории </w:t>
      </w:r>
      <w:r>
        <w:rPr>
          <w:rFonts w:ascii="Times New Roman" w:hAnsi="Times New Roman"/>
          <w:bCs/>
          <w:sz w:val="24"/>
        </w:rPr>
        <w:t>муниципального образования</w:t>
      </w:r>
      <w:r>
        <w:rPr>
          <w:rFonts w:ascii="Times New Roman" w:hAnsi="Times New Roman"/>
          <w:sz w:val="24"/>
        </w:rPr>
        <w:t>.</w:t>
      </w:r>
      <w:proofErr w:type="gramEnd"/>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 xml:space="preserve">6. </w:t>
      </w:r>
      <w:proofErr w:type="gramStart"/>
      <w:r>
        <w:rPr>
          <w:rFonts w:ascii="Times New Roman" w:hAnsi="Times New Roman"/>
          <w:sz w:val="24"/>
        </w:rPr>
        <w:t xml:space="preserve">Действие настоящих Правил распространяется на отношения в части охраны зеленых насаждений, расположенных на землях населенных пунктов в границах </w:t>
      </w:r>
      <w:r>
        <w:rPr>
          <w:rFonts w:ascii="Times New Roman" w:hAnsi="Times New Roman"/>
          <w:bCs/>
          <w:sz w:val="24"/>
        </w:rPr>
        <w:t>муниципального образования – Окское сельское поселение Рязанского муниципального района Рязанской области</w:t>
      </w:r>
      <w:r>
        <w:rPr>
          <w:rFonts w:ascii="Times New Roman" w:hAnsi="Times New Roman"/>
          <w:sz w:val="24"/>
        </w:rPr>
        <w:t>, независимо от формы собственности, за исключением земельных участков, отнесенных к территориальным зонам сельскохозяйственного использования, зонам специального назначения, зонам военных объектов, а также земельных участков, предоставленных гражданам для индивидуального жилищного строительства, ведения личного</w:t>
      </w:r>
      <w:proofErr w:type="gramEnd"/>
      <w:r>
        <w:rPr>
          <w:rFonts w:ascii="Times New Roman" w:hAnsi="Times New Roman"/>
          <w:sz w:val="24"/>
        </w:rPr>
        <w:t xml:space="preserve"> подсобного хозяйства, и участков, предоставленных садоводческим, огородническим или дачным некоммерческим объединениям граждан.</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 xml:space="preserve">Действие настоящих Правил распространяется на отношения в сфере охраны зеленых насаждений, расположенных на участках, предоставленных гражданам для индивидуального жилищного строительства, и участках, предоставленных садоводческим, огородническим или дачным некоммерческим объединениям граждан, на которых расположены зеленые насаждения, включенные администрацией </w:t>
      </w:r>
      <w:r>
        <w:rPr>
          <w:rFonts w:ascii="Times New Roman" w:hAnsi="Times New Roman"/>
          <w:bCs/>
          <w:sz w:val="24"/>
        </w:rPr>
        <w:t xml:space="preserve">сельского поселения </w:t>
      </w:r>
      <w:r>
        <w:rPr>
          <w:rFonts w:ascii="Times New Roman" w:hAnsi="Times New Roman"/>
          <w:sz w:val="24"/>
        </w:rPr>
        <w:t>в отдельный перечень древесных пород, требующих особой охраны.</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Положения настоящих Правил не распространяются на отношения в сфере охраны зеленых насаждений, расположенных на защитных полосах лесов, вдоль железнодорожных путей общего пользования, федеральных автомобильных дорог общего пользования, автомобильных дорог общего пользования, находящихся в собственности Рязанской области, а также на особо охраняемых природных территориях.</w:t>
      </w:r>
    </w:p>
    <w:p w:rsidR="0088320E" w:rsidRDefault="0088320E" w:rsidP="0088320E">
      <w:pPr>
        <w:autoSpaceDE w:val="0"/>
        <w:autoSpaceDN w:val="0"/>
        <w:adjustRightInd w:val="0"/>
        <w:spacing w:after="0" w:line="240" w:lineRule="auto"/>
        <w:jc w:val="both"/>
        <w:rPr>
          <w:rFonts w:ascii="Times New Roman" w:hAnsi="Times New Roman"/>
          <w:sz w:val="24"/>
        </w:rPr>
      </w:pPr>
    </w:p>
    <w:p w:rsidR="0088320E" w:rsidRDefault="0088320E" w:rsidP="0088320E">
      <w:pPr>
        <w:autoSpaceDE w:val="0"/>
        <w:autoSpaceDN w:val="0"/>
        <w:adjustRightInd w:val="0"/>
        <w:spacing w:after="0" w:line="240" w:lineRule="auto"/>
        <w:jc w:val="center"/>
        <w:outlineLvl w:val="1"/>
        <w:rPr>
          <w:rFonts w:ascii="Times New Roman" w:hAnsi="Times New Roman"/>
          <w:sz w:val="24"/>
        </w:rPr>
      </w:pPr>
      <w:bookmarkStart w:id="2" w:name="Par112"/>
      <w:bookmarkEnd w:id="2"/>
      <w:r>
        <w:rPr>
          <w:rFonts w:ascii="Times New Roman" w:hAnsi="Times New Roman"/>
          <w:sz w:val="24"/>
        </w:rPr>
        <w:t>Раздел II</w:t>
      </w:r>
    </w:p>
    <w:p w:rsidR="0088320E" w:rsidRDefault="0088320E" w:rsidP="0088320E">
      <w:pPr>
        <w:autoSpaceDE w:val="0"/>
        <w:autoSpaceDN w:val="0"/>
        <w:adjustRightInd w:val="0"/>
        <w:spacing w:after="0" w:line="240" w:lineRule="auto"/>
        <w:jc w:val="both"/>
        <w:rPr>
          <w:rFonts w:ascii="Times New Roman" w:hAnsi="Times New Roman"/>
          <w:sz w:val="24"/>
        </w:rPr>
      </w:pPr>
    </w:p>
    <w:p w:rsidR="0088320E" w:rsidRDefault="0088320E" w:rsidP="0088320E">
      <w:pPr>
        <w:autoSpaceDE w:val="0"/>
        <w:autoSpaceDN w:val="0"/>
        <w:adjustRightInd w:val="0"/>
        <w:spacing w:after="0" w:line="240" w:lineRule="auto"/>
        <w:jc w:val="center"/>
        <w:rPr>
          <w:rFonts w:ascii="Times New Roman" w:hAnsi="Times New Roman"/>
          <w:sz w:val="24"/>
        </w:rPr>
      </w:pPr>
      <w:r>
        <w:rPr>
          <w:rFonts w:ascii="Times New Roman" w:hAnsi="Times New Roman"/>
          <w:sz w:val="24"/>
        </w:rPr>
        <w:t>ЭЛЕМЕНТЫ БЛАГОУСТРОЙСТВА ТЕРРИТОРИИ</w:t>
      </w:r>
    </w:p>
    <w:p w:rsidR="0088320E" w:rsidRDefault="0088320E" w:rsidP="0088320E">
      <w:pPr>
        <w:autoSpaceDE w:val="0"/>
        <w:autoSpaceDN w:val="0"/>
        <w:adjustRightInd w:val="0"/>
        <w:spacing w:after="0" w:line="240" w:lineRule="auto"/>
        <w:jc w:val="both"/>
        <w:rPr>
          <w:rFonts w:ascii="Times New Roman" w:hAnsi="Times New Roman"/>
          <w:sz w:val="24"/>
        </w:rPr>
      </w:pPr>
    </w:p>
    <w:p w:rsidR="0088320E" w:rsidRDefault="0088320E" w:rsidP="0088320E">
      <w:pPr>
        <w:autoSpaceDE w:val="0"/>
        <w:autoSpaceDN w:val="0"/>
        <w:adjustRightInd w:val="0"/>
        <w:spacing w:after="0" w:line="240" w:lineRule="auto"/>
        <w:ind w:firstLine="540"/>
        <w:jc w:val="both"/>
        <w:outlineLvl w:val="2"/>
        <w:rPr>
          <w:rFonts w:ascii="Times New Roman" w:hAnsi="Times New Roman"/>
          <w:sz w:val="24"/>
        </w:rPr>
      </w:pPr>
      <w:bookmarkStart w:id="3" w:name="Par116"/>
      <w:bookmarkEnd w:id="3"/>
      <w:r>
        <w:rPr>
          <w:rFonts w:ascii="Times New Roman" w:hAnsi="Times New Roman"/>
          <w:sz w:val="24"/>
        </w:rPr>
        <w:t>7. Озеленение.</w:t>
      </w:r>
    </w:p>
    <w:p w:rsidR="0088320E" w:rsidRDefault="0088320E" w:rsidP="0088320E">
      <w:pPr>
        <w:autoSpaceDE w:val="0"/>
        <w:autoSpaceDN w:val="0"/>
        <w:adjustRightInd w:val="0"/>
        <w:spacing w:after="0" w:line="240" w:lineRule="auto"/>
        <w:ind w:firstLine="540"/>
        <w:jc w:val="both"/>
        <w:rPr>
          <w:rFonts w:ascii="Times New Roman" w:hAnsi="Times New Roman"/>
          <w:bCs/>
          <w:sz w:val="24"/>
        </w:rPr>
      </w:pPr>
      <w:r>
        <w:rPr>
          <w:rFonts w:ascii="Times New Roman" w:hAnsi="Times New Roman"/>
          <w:sz w:val="24"/>
        </w:rPr>
        <w:t xml:space="preserve">7.1. </w:t>
      </w:r>
      <w:proofErr w:type="gramStart"/>
      <w:r>
        <w:rPr>
          <w:rFonts w:ascii="Times New Roman" w:hAnsi="Times New Roman"/>
          <w:sz w:val="24"/>
        </w:rPr>
        <w:t xml:space="preserve">Озеленение - элемент благоустройства и ландшафтной организации территории, обеспечивающий формирование среды муниципального образования с активным использованием растительных компонентов, а также поддержание ранее созданной или изначально существующей природной среды на территории </w:t>
      </w:r>
      <w:r>
        <w:rPr>
          <w:rFonts w:ascii="Times New Roman" w:hAnsi="Times New Roman"/>
          <w:bCs/>
          <w:sz w:val="24"/>
        </w:rPr>
        <w:t>муниципального образования - Окское сельское поселение Рязанского муниципального района Рязанской области.</w:t>
      </w:r>
      <w:proofErr w:type="gramEnd"/>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 xml:space="preserve">7.2. Местоположение и границы озелененных территорий определяются генеральным </w:t>
      </w:r>
      <w:hyperlink r:id="rId17" w:history="1">
        <w:r>
          <w:rPr>
            <w:rStyle w:val="a3"/>
            <w:rFonts w:ascii="Times New Roman" w:hAnsi="Times New Roman"/>
            <w:color w:val="auto"/>
            <w:sz w:val="24"/>
            <w:u w:val="none"/>
          </w:rPr>
          <w:t>планом</w:t>
        </w:r>
      </w:hyperlink>
      <w:r>
        <w:t xml:space="preserve"> </w:t>
      </w:r>
      <w:r>
        <w:rPr>
          <w:rFonts w:ascii="Times New Roman" w:hAnsi="Times New Roman"/>
          <w:bCs/>
          <w:sz w:val="24"/>
        </w:rPr>
        <w:t xml:space="preserve">муниципального образования </w:t>
      </w:r>
      <w:r>
        <w:rPr>
          <w:rFonts w:ascii="Times New Roman" w:hAnsi="Times New Roman"/>
          <w:sz w:val="24"/>
        </w:rPr>
        <w:t xml:space="preserve">и </w:t>
      </w:r>
      <w:hyperlink r:id="rId18" w:history="1">
        <w:r>
          <w:rPr>
            <w:rStyle w:val="a3"/>
            <w:rFonts w:ascii="Times New Roman" w:hAnsi="Times New Roman"/>
            <w:color w:val="auto"/>
            <w:sz w:val="24"/>
            <w:u w:val="none"/>
          </w:rPr>
          <w:t>Правилами</w:t>
        </w:r>
      </w:hyperlink>
      <w:r>
        <w:rPr>
          <w:rFonts w:ascii="Times New Roman" w:hAnsi="Times New Roman"/>
          <w:sz w:val="24"/>
        </w:rPr>
        <w:t xml:space="preserve"> землепользования и застройки на территории </w:t>
      </w:r>
      <w:r>
        <w:rPr>
          <w:rFonts w:ascii="Times New Roman" w:hAnsi="Times New Roman"/>
          <w:bCs/>
          <w:sz w:val="24"/>
        </w:rPr>
        <w:t>муниципального образования</w:t>
      </w:r>
      <w:r>
        <w:rPr>
          <w:rFonts w:ascii="Times New Roman" w:hAnsi="Times New Roman"/>
          <w:sz w:val="24"/>
        </w:rPr>
        <w:t>.</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 xml:space="preserve">7.3. Создание и содержание зеленых насаждений осуществляется за счет средств местного бюджета (бюджета </w:t>
      </w:r>
      <w:r>
        <w:rPr>
          <w:rFonts w:ascii="Times New Roman" w:hAnsi="Times New Roman"/>
          <w:bCs/>
          <w:sz w:val="24"/>
        </w:rPr>
        <w:t>муниципального образования</w:t>
      </w:r>
      <w:r>
        <w:rPr>
          <w:rFonts w:ascii="Times New Roman" w:hAnsi="Times New Roman"/>
          <w:sz w:val="24"/>
        </w:rPr>
        <w:t xml:space="preserve">) специализированными организациями по договорам, заключаемых в соответствии с действующим законодательством с администрацией </w:t>
      </w:r>
      <w:r>
        <w:rPr>
          <w:rFonts w:ascii="Times New Roman" w:hAnsi="Times New Roman"/>
          <w:bCs/>
          <w:sz w:val="24"/>
        </w:rPr>
        <w:t xml:space="preserve">сельского поселения </w:t>
      </w:r>
      <w:r>
        <w:rPr>
          <w:rFonts w:ascii="Times New Roman" w:hAnsi="Times New Roman"/>
          <w:sz w:val="24"/>
        </w:rPr>
        <w:t>в пределах средств, предусмотренных в бюджете муниципального образования на эти цели.</w:t>
      </w:r>
    </w:p>
    <w:p w:rsidR="0088320E" w:rsidRDefault="0088320E" w:rsidP="0088320E">
      <w:pPr>
        <w:autoSpaceDE w:val="0"/>
        <w:autoSpaceDN w:val="0"/>
        <w:adjustRightInd w:val="0"/>
        <w:spacing w:after="0" w:line="240" w:lineRule="auto"/>
        <w:ind w:firstLine="540"/>
        <w:jc w:val="both"/>
        <w:rPr>
          <w:rFonts w:ascii="Times New Roman" w:hAnsi="Times New Roman"/>
          <w:bCs/>
          <w:sz w:val="24"/>
        </w:rPr>
      </w:pPr>
      <w:bookmarkStart w:id="4" w:name="Par124"/>
      <w:bookmarkEnd w:id="4"/>
      <w:r>
        <w:rPr>
          <w:rFonts w:ascii="Times New Roman" w:hAnsi="Times New Roman"/>
          <w:sz w:val="24"/>
        </w:rPr>
        <w:t xml:space="preserve">7.4. Работы по созданию новых зеленых насаждений, а также капитальный ремонт и реконструкция объектов ландшафтной архитектуры должны проводиться только по проектам, согласованным с администрацией </w:t>
      </w:r>
      <w:r>
        <w:rPr>
          <w:rFonts w:ascii="Times New Roman" w:hAnsi="Times New Roman"/>
          <w:bCs/>
          <w:sz w:val="24"/>
        </w:rPr>
        <w:t>сельского поселения.</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 xml:space="preserve">7.5. </w:t>
      </w:r>
      <w:bookmarkStart w:id="5" w:name="Par126"/>
      <w:bookmarkEnd w:id="5"/>
      <w:r>
        <w:rPr>
          <w:rFonts w:ascii="Times New Roman" w:hAnsi="Times New Roman"/>
          <w:sz w:val="24"/>
        </w:rPr>
        <w:t>Физическим и юридическим лицам, в собственности или в пользовании которых находятся земельные участки, рекомендуется обеспечивать содержание и сохранность зеленых насаждений, находящихся на этих участках, а также на прилегающих территориях.</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8. Создание и содержание зеленых насаждений.</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 xml:space="preserve">8.1. Строительство, реконструкция, капитальный ремонт объектов капитального строительства на территории муниципального образования должны включать комплекс работ по созданию, реконструкции, капитальному ремонту объектов озеленения, полную </w:t>
      </w:r>
      <w:r>
        <w:rPr>
          <w:rFonts w:ascii="Times New Roman" w:hAnsi="Times New Roman"/>
          <w:sz w:val="24"/>
        </w:rPr>
        <w:lastRenderedPageBreak/>
        <w:t>или частичную замену либо восстановление существующих зеленых насаждений с полным комплексом подготовительных работ.</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8.2. Предприятия, организации, учреждения любых форм собственности обязаны при составлении проектов застройки, прокладки дорог, тротуаров, и других сооружений заносить на генеральные планы точную съемку имеющихся на участке деревьев и кустарников, а при их отсутствии делать об этом пояснение в плане.</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 xml:space="preserve">8.3. При проектировании озеленения следует учитывать: минимальные расстояния посадок деревьев и кустарников до инженерных сетей, зданий и сооружений, размеры </w:t>
      </w:r>
      <w:proofErr w:type="spellStart"/>
      <w:r>
        <w:rPr>
          <w:rFonts w:ascii="Times New Roman" w:hAnsi="Times New Roman"/>
          <w:sz w:val="24"/>
        </w:rPr>
        <w:t>комов</w:t>
      </w:r>
      <w:proofErr w:type="spellEnd"/>
      <w:r>
        <w:rPr>
          <w:rFonts w:ascii="Times New Roman" w:hAnsi="Times New Roman"/>
          <w:sz w:val="24"/>
        </w:rPr>
        <w:t>, ям и траншей для посадки насаждений (Приложение № 1 к настоящим Правилам). Рекомендуется соблюдать максимальное количество насаждений на различных территориях населенного пункта (Приложение № 2 к настоящим Правилам),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 (Приложение №№ 3, 4, 6 к настоящим Правилам).</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 xml:space="preserve"> Проектирование озеленения и формирование системы зеленых насаждений на территории муниципального образования вести с учетом факторов потери (в той или иной степени) способности сельских экосистем к </w:t>
      </w:r>
      <w:proofErr w:type="spellStart"/>
      <w:r>
        <w:rPr>
          <w:rFonts w:ascii="Times New Roman" w:hAnsi="Times New Roman"/>
          <w:sz w:val="24"/>
        </w:rPr>
        <w:t>саморегуляции</w:t>
      </w:r>
      <w:proofErr w:type="spellEnd"/>
      <w:r>
        <w:rPr>
          <w:rFonts w:ascii="Times New Roman" w:hAnsi="Times New Roman"/>
          <w:sz w:val="24"/>
        </w:rPr>
        <w:t>. Для обеспечения жизнеспособности насаждений и озеленяемых территорий населенного пункта обычно необходимо:</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 производить благоустройство территории в зонах особо охраняемых природных территорий в соответствии с установленными режимами хозяйственной деятельности и величиной нормативно допустимой рекреационной нагрузки;</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 учитывать степень техногенных нагрузок от прилегающих территорий;</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8.3.1. На территории муниципального образования следует проводить исследования состава почвы (грунтов) на физико-химическую, санитарно-эпидемиологическую и радиологическую безопасность, предусматривать ее рекультивацию в случае превышения допустимых параметров загрязнения. При проектировании озеленения на территориях с почвенным покровом, нарушенным антропогенной деятельностью.</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proofErr w:type="gramStart"/>
      <w:r>
        <w:rPr>
          <w:rFonts w:ascii="Times New Roman" w:hAnsi="Times New Roman"/>
          <w:sz w:val="24"/>
        </w:rPr>
        <w:t>При посадке деревьев в зонах действия теплотрасс необходимо учитывать фактор прогревания почвы в обе стороны от оси теплотрассы на расстояние: интенсивного прогревания - до 2 м, среднего - 2 - 6 м, слабого - 6 - 10 м. У теплотрасс не рекомендуется размещать: липу, клен, сирень, жимолость - ближе 2 м, тополь, боярышник, кизильник, дерен, лиственницу, березу - ближе 3 - 4 м.</w:t>
      </w:r>
      <w:proofErr w:type="gramEnd"/>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8.3.2. При воздействии неблагоприятных техногенных и климатических факторов на различные территории населенного пункта рекомендуется формировать защитные насаждения; при воздействии нескольких факторов рекомендуется выбирать ведущий по интенсивности и (или) наиболее значимый для функционального назначения территории.</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 Для защиты от ветра рекомендуется использовать зеленые насаждения ажурной конструкции с вертикальной сомкнутостью полога 60 - 70%.</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 xml:space="preserve">- </w:t>
      </w:r>
      <w:proofErr w:type="spellStart"/>
      <w:r>
        <w:rPr>
          <w:rFonts w:ascii="Times New Roman" w:hAnsi="Times New Roman"/>
          <w:sz w:val="24"/>
        </w:rPr>
        <w:t>Шумозащитные</w:t>
      </w:r>
      <w:proofErr w:type="spellEnd"/>
      <w:r>
        <w:rPr>
          <w:rFonts w:ascii="Times New Roman" w:hAnsi="Times New Roman"/>
          <w:sz w:val="24"/>
        </w:rPr>
        <w:t xml:space="preserve"> насаждения рекомендуется проектировать в виде однорядных или многорядных рядовых посадок не ниже 7 м, обеспечивая в ряду расстояния между стволами взрослых деревьев 8 - 10 м (с широкой кроной), 5 - 6 м (со средней кроной), 3 - 4 м (с узкой кроной), </w:t>
      </w:r>
      <w:proofErr w:type="spellStart"/>
      <w:r>
        <w:rPr>
          <w:rFonts w:ascii="Times New Roman" w:hAnsi="Times New Roman"/>
          <w:sz w:val="24"/>
        </w:rPr>
        <w:t>подкроновое</w:t>
      </w:r>
      <w:proofErr w:type="spellEnd"/>
      <w:r>
        <w:rPr>
          <w:rFonts w:ascii="Times New Roman" w:hAnsi="Times New Roman"/>
          <w:sz w:val="24"/>
        </w:rPr>
        <w:t xml:space="preserve"> пространство следует заполнять рядами кустарника. Ожидаемый уровень снижения шума указан в Приложения № 5 к настоящим Правилам.</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 В условиях высокого уровня загрязнения воздуха рекомендуется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Pr>
          <w:rFonts w:ascii="Times New Roman" w:hAnsi="Times New Roman"/>
          <w:sz w:val="24"/>
        </w:rPr>
        <w:t>несмыкание</w:t>
      </w:r>
      <w:proofErr w:type="spellEnd"/>
      <w:r>
        <w:rPr>
          <w:rFonts w:ascii="Times New Roman" w:hAnsi="Times New Roman"/>
          <w:sz w:val="24"/>
        </w:rPr>
        <w:t xml:space="preserve"> крон).</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8.4. Озеленение застраиваемых территорий выполняется в ближайший благоприятный агротехнический период, следующий за моментом ввода объекта в эксплуатацию.</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8.5. Посадка деревьев и кустарников, посев трав и цветов производится:</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lastRenderedPageBreak/>
        <w:t>при строительстве, реконструкции, капитальном ремонте объектов капитального строительства;</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при проведении работ по озеленению территорий, не связанных со строительством, реконструкцией, капитальным ремонтом объектов капитального строительства.</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8.6. Работы по содержанию зеленых насаждений осуществляются:</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на земельных участках, находящихся в муниципальной собственности муниципального образования и переданных во владение и (или) пользование, пользователями указанных земельных участков;</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 xml:space="preserve">на озелененных территориях, за исключением земельных участков, переданных во владение и (или) пользование – администрацией </w:t>
      </w:r>
      <w:r>
        <w:rPr>
          <w:rFonts w:ascii="Times New Roman" w:hAnsi="Times New Roman"/>
          <w:bCs/>
          <w:sz w:val="24"/>
        </w:rPr>
        <w:t>сельского поселения</w:t>
      </w:r>
      <w:r>
        <w:rPr>
          <w:rFonts w:ascii="Times New Roman" w:hAnsi="Times New Roman"/>
          <w:sz w:val="24"/>
        </w:rPr>
        <w:t xml:space="preserve">. </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8.7. В отношении зеленых насаждений, расположенных на озелененных территориях, выполняются следующие виды работ по их содержанию:</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вырубка сухих, аварийных и потерявших декоративный вид деревьев и кустарников с корчевкой пней;</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подготовка посадочных мест с заменой растительного грунта и внесением органических и минеральных удобрений, посадка деревьев и кустарников, устройство новых цветников;</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устройство газонов с подсыпкой растительной земли и посевом газонных трав;</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 xml:space="preserve">подсев газонов в отдельных местах и подсадка однолетних и многолетних цветочных растений в цветниках; санитарная обрезка растений, удаление поросли, очистка стволов от дикорастущих лиан, стрижка и </w:t>
      </w:r>
      <w:proofErr w:type="spellStart"/>
      <w:r>
        <w:rPr>
          <w:rFonts w:ascii="Times New Roman" w:hAnsi="Times New Roman"/>
          <w:sz w:val="24"/>
        </w:rPr>
        <w:t>кронирование</w:t>
      </w:r>
      <w:proofErr w:type="spellEnd"/>
      <w:r>
        <w:rPr>
          <w:rFonts w:ascii="Times New Roman" w:hAnsi="Times New Roman"/>
          <w:sz w:val="24"/>
        </w:rPr>
        <w:t xml:space="preserve"> живой изгороди, лечение ран; выкапывание, очистка, сортировка луковиц, клубнелуковиц, корневищ;</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работы по уходу за деревьями и кустарниками, цветниками - подкормка, полив, рыхление, прополка, защита растений, утепление корневой системы, связывание и развязывание кустов неморозостойких пород, укрытие и покрытие теплолюбивых растений;</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proofErr w:type="gramStart"/>
      <w:r>
        <w:rPr>
          <w:rFonts w:ascii="Times New Roman" w:hAnsi="Times New Roman"/>
          <w:sz w:val="24"/>
        </w:rPr>
        <w:t>работы по уходу за газонами - прочесывание, рыхление, подкормка, полив, прополка, сбор мусора, опавших листьев, землевание, обрезка растительности у бортов газона, выкашивание травостоя, обработка ядохимикатами и гербицидами зеленых насаждений;</w:t>
      </w:r>
      <w:proofErr w:type="gramEnd"/>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поднятие и укладка металлических решеток на лунках деревьев; прочистка и промывка газонного борта;</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работы по уходу за цветниками - посев семян, посадка рассады и луковиц, полив, рыхление, прополка, подкормка, защита растений, сбор мусора и другие сопутствующие работы;</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работы по уходу за цветочными вазами.</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 xml:space="preserve">8.8. Порядок проведения и приемки работ по созданию и содержанию зеленых насаждений устанавливается администрацией </w:t>
      </w:r>
      <w:r>
        <w:rPr>
          <w:rFonts w:ascii="Times New Roman" w:hAnsi="Times New Roman"/>
          <w:bCs/>
          <w:sz w:val="24"/>
        </w:rPr>
        <w:t>сельского поселения</w:t>
      </w:r>
      <w:r>
        <w:rPr>
          <w:rFonts w:ascii="Times New Roman" w:hAnsi="Times New Roman"/>
          <w:sz w:val="24"/>
        </w:rPr>
        <w:t>.</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9. Охрана зеленых насаждений.</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9.1. На озелененных территориях запрещается:</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ходить и лежать на газонах и в молодых лесных посадках;</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самовольно вырубать деревья и кустарники;</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ломать деревья, кустарники, сучья и ветви, срывать листья и цветы, сбивать и собирать плоды;</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разбивать палатки и разводить костры;</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засорять газоны, цветники, дорожки и водоемы;</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портить скамейки, ограды;</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ездить на велосипедах, мотоциклах, лошадях, тракторах и автомашинах;</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мыть автотранспортные средства, стирать белье, а также купать животных в водоемах, расположенных на территории зеленых насаждений;</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парковать автотранспортные средства на газонах;</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пасти скот;</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lastRenderedPageBreak/>
        <w:t>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производить строительные и ремонтные работы без ограждений насаждений щитами, гарантирующими защиту их от повреждений;</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обнажать корни деревьев на расстоянии ближе 1,5 м от ствола и засыпать шейки деревьев землей или строительным мусором;</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добывать растительную землю, песок и производить другие раскопки;</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выгуливать и отпускать с поводка собак в парках, лесопарках, скверах и иных территориях зеленых насаждений;</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сжигать листву и мусор.</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 xml:space="preserve">9.2. Планирование хозяйственной и иной деятельности на территориях, занятых зелеными насаждениями, должно предусматривать проведение мероприятий по сохранению зеленых насаждений в соответствии с градостроительными, санитарными и экологическими нормами и правилами. Перед вырубкой (уничтожением) зеленых насаждений субъект хозяйственной и иной деятельности должен получить порубочный билет и внести плату за проведение компенсационного озеленения при уничтожении зеленых насаждений на территории </w:t>
      </w:r>
      <w:r>
        <w:rPr>
          <w:rFonts w:ascii="Times New Roman" w:hAnsi="Times New Roman"/>
          <w:bCs/>
          <w:sz w:val="24"/>
        </w:rPr>
        <w:t>муниципального образовани</w:t>
      </w:r>
      <w:proofErr w:type="gramStart"/>
      <w:r>
        <w:rPr>
          <w:rFonts w:ascii="Times New Roman" w:hAnsi="Times New Roman"/>
          <w:bCs/>
          <w:sz w:val="24"/>
        </w:rPr>
        <w:t>я</w:t>
      </w:r>
      <w:r>
        <w:rPr>
          <w:rFonts w:ascii="Times New Roman" w:hAnsi="Times New Roman"/>
          <w:sz w:val="24"/>
        </w:rPr>
        <w:t>(</w:t>
      </w:r>
      <w:proofErr w:type="gramEnd"/>
      <w:r>
        <w:rPr>
          <w:rFonts w:ascii="Times New Roman" w:hAnsi="Times New Roman"/>
          <w:sz w:val="24"/>
        </w:rPr>
        <w:t>далее - плата), которая исчисляется в порядке, установленном на территории сельского поселения. При несанкционированной вырубке (уничтожении) зеленых насаждений плата рассчитывается в пятикратном размере.</w:t>
      </w:r>
    </w:p>
    <w:p w:rsidR="0088320E" w:rsidRDefault="0088320E" w:rsidP="0088320E">
      <w:pPr>
        <w:autoSpaceDE w:val="0"/>
        <w:autoSpaceDN w:val="0"/>
        <w:adjustRightInd w:val="0"/>
        <w:spacing w:after="0" w:line="240" w:lineRule="auto"/>
        <w:ind w:firstLine="540"/>
        <w:jc w:val="both"/>
        <w:outlineLvl w:val="2"/>
        <w:rPr>
          <w:rFonts w:ascii="Times New Roman" w:hAnsi="Times New Roman"/>
          <w:sz w:val="24"/>
        </w:rPr>
      </w:pPr>
      <w:bookmarkStart w:id="6" w:name="Par170"/>
      <w:bookmarkEnd w:id="6"/>
      <w:r>
        <w:rPr>
          <w:rFonts w:ascii="Times New Roman" w:hAnsi="Times New Roman"/>
          <w:sz w:val="24"/>
        </w:rPr>
        <w:t>10. Оформление порубочного билета.</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10.1. Лица, осуществляющие хозяйственную и иную деятельность на территории муниципального образования, для которой требуется вырубка (уничтожение) зеленых насаждений, для получения порубочного билета подают в администрацию сельского поселения заявление о необходимости выдачи порубочного билета. В заявлении указывается основание необходимости вырубки (уничтожения) зеленых насаждений.</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10.2. К заявлению прилагаются:</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правоустанавливающие документы на земельный участок;</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градостроительный план земельного участка;</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информация о сроке выполнения работ;</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банковские реквизиты заявителя.</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 xml:space="preserve">10.3. Администрация сельского поселения в течение десяти рабочих дней со дня подачи заявления производит расчет размера платы </w:t>
      </w:r>
      <w:proofErr w:type="gramStart"/>
      <w:r>
        <w:rPr>
          <w:rFonts w:ascii="Times New Roman" w:hAnsi="Times New Roman"/>
          <w:sz w:val="24"/>
        </w:rPr>
        <w:t>в соответствии с Порядком исчисления платы за проведение компенсационного озеленения при уничтожении зеленых насаждений на территории</w:t>
      </w:r>
      <w:proofErr w:type="gramEnd"/>
      <w:r>
        <w:rPr>
          <w:rFonts w:ascii="Times New Roman" w:hAnsi="Times New Roman"/>
          <w:sz w:val="24"/>
        </w:rPr>
        <w:t xml:space="preserve"> муниципального образования, утвержденным на территории муниципального образования. </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Для расчета размера платы администрация сельского поселения может составлять и утверждать перечень дополнительных древесных пород по их ценности.</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10.4. Администрация сельского поселения в соответствии с актом обследования по форме согласно Приложению № 7 к настоящим правилам, а также после внесения платы выдает заявителю порубочный билет, согласно Приложению № 8 к настоящим правилам, в течение трех дней. Форма акта обследования разрабатывается и утверждается администрацией сельского поселения. Администрация сельского поселения ведет учет оформленных порубочных билетов.</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10.5. Плата вносится на единый счет местного бюджета (бюджета муниципального образования) с указанием назначения платежа.</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10.6. Процедура оформления порубочного билета осуществляется бесплатно.</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 xml:space="preserve">10.7. Для устранения аварийных и других чрезвычайных ситуаций обрезка, вырубка (уничтожение) зеленых насаждений может проводиться без оформления порубочного </w:t>
      </w:r>
      <w:r>
        <w:rPr>
          <w:rFonts w:ascii="Times New Roman" w:hAnsi="Times New Roman"/>
          <w:sz w:val="24"/>
        </w:rPr>
        <w:lastRenderedPageBreak/>
        <w:t>билета, который должен быть оформлен в течение пяти дней со дня окончания произведенных работ.</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10.8. Если уничтожение зеленых насаждений связано с вырубкой аварийно опасных деревьев и кустарников, с осуществлением мероприятий по предупреждению и ликвидации аварийных и других чрезвычайных ситуаций, субъект хозяйственной и иной деятельности освобождается от обязанности платы.</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 xml:space="preserve">10.9. Обо всех производимых работах по устранению и ликвидации аварийных и других чрезвычайных ситуаций организации, осуществляющие обрезку, вырубку (уничтожение) зеленых насаждений, обязаны проинформировать администрацию сельского поселения. </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10.10. Основаниями для отказа в выдаче порубочного билета служат:</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неполный состав сведений в заявлении и представленных документах;</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наличие недостоверных данных в представленных документах;</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особый статус зеленых насаждений, предполагаемых для вырубки (уничтожения):</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объекты растительного мира, занесенные в Красную книгу Российской Федерации и (или) Красную книгу Рязанской области, произрастающие в естественных условиях;</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памятники историко-культурного наследия;</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деревья, кустарники, лианы, имеющие историческую и эстетическую ценность как неотъемлемые элементы ландшафта.</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10.11. Уведомление об отказе в выдаче порубочного билета направляется заявителю в письменной форме в трехдневный срок после принятия такого решения с указанием причин отказа.</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10.12. Порядок выдачи и учета порубочных билетов, форма порубочного билета утверждаются администрацией сельского поселения.</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 xml:space="preserve">10.13. Категория деревьев, подлежащих санитарной вырубке, определяется в соответствии с </w:t>
      </w:r>
      <w:hyperlink r:id="rId19" w:anchor="Par720" w:history="1">
        <w:r>
          <w:rPr>
            <w:rStyle w:val="a3"/>
            <w:rFonts w:ascii="Times New Roman" w:hAnsi="Times New Roman"/>
            <w:color w:val="auto"/>
            <w:sz w:val="24"/>
            <w:u w:val="none"/>
          </w:rPr>
          <w:t>признаками</w:t>
        </w:r>
      </w:hyperlink>
      <w:r>
        <w:rPr>
          <w:rFonts w:ascii="Times New Roman" w:hAnsi="Times New Roman"/>
          <w:sz w:val="24"/>
        </w:rPr>
        <w:t xml:space="preserve"> согласно Приложению №9 к настоящим Правилам.</w:t>
      </w:r>
    </w:p>
    <w:p w:rsidR="0088320E" w:rsidRDefault="0088320E" w:rsidP="0088320E">
      <w:pPr>
        <w:autoSpaceDE w:val="0"/>
        <w:autoSpaceDN w:val="0"/>
        <w:adjustRightInd w:val="0"/>
        <w:spacing w:after="0" w:line="240" w:lineRule="auto"/>
        <w:ind w:firstLine="540"/>
        <w:jc w:val="both"/>
        <w:outlineLvl w:val="2"/>
        <w:rPr>
          <w:rFonts w:ascii="Times New Roman" w:hAnsi="Times New Roman"/>
          <w:sz w:val="24"/>
        </w:rPr>
      </w:pPr>
      <w:bookmarkStart w:id="7" w:name="Par195"/>
      <w:bookmarkEnd w:id="7"/>
      <w:r>
        <w:rPr>
          <w:rFonts w:ascii="Times New Roman" w:hAnsi="Times New Roman"/>
          <w:sz w:val="24"/>
        </w:rPr>
        <w:t>11. Компенсационное озеленение.</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11.1. Компенсационное озеленение производится администрацией сельского поселения.</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11.2. В случае уничтожения зеленых насаждений компенсационное озеленение производится на том же участке земли, где они были уничтожены, причем количество единиц растений и занимаемая ими площадь не должны быть уменьшены, либо компенсационное озеленение производится на другом участке земли, но на территориях муниципального образования, где были уничтожены зеленые насаждения. В этом случае озеленение производится в двойном размере, как по количеству единиц растительности, так и по площади.</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11.3. При формировании администрацией сельского поселения новых земельных участков под индивидуальное жилищное строительство, занятых зелеными насаждениями, компенсационное озеленение производится в количестве, равном количеству зеленых насаждений, находящихся на указанных участках, за счет средств местного бюджета муниципального образования.</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11.4. Компенсационное озеленение производится в ближайший сезон, подходящий для посадки (посева) зеленых насаждений, но не позднее одного года со дня уничтожения зеленых насаждений.</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11.5. Видовой состав и возраст зеленых насаждений, высаживаемых на территории муниципального образования в порядке компенсационного озеленения, устанавливаются администрацией сельского поселения.</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11.6. Параметры посадочного материала должны быть не менее:</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у субтропических ценных растений высота - 1,5 - 2 м, ком земли - 1,0 x 0,8 м;</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у субтропических растений длина окружности ствола - 8 - 10 см, высота - 2 - 3 м, ком земли - 0,5 x 0,4 м;</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у деревьев хвойных высота - 1,5 - 1,7 м, ком земли - 0,8 x 0,6 м;</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у деревьев лиственных 1-й группы длина окружности ствола - 8 - 10 см, ком земли - 0,5 x 0,4 м;</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lastRenderedPageBreak/>
        <w:t>у деревьев лиственных 2-й группы длина окружности ствола - 8 - 10 см, ком земли - 0,5 x 0,4 м;</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у деревьев лиственных 3-й группы длина окружности ствола - 8 - 10 см, ком земли - 0,5 x 0,4 м;</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у кустарников высота - 0,3 м.</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Длина окружности ствола измеряется на высоте 1,3 - 1,5 м.</w:t>
      </w:r>
    </w:p>
    <w:p w:rsidR="0088320E" w:rsidRDefault="0088320E" w:rsidP="0088320E">
      <w:pPr>
        <w:autoSpaceDE w:val="0"/>
        <w:autoSpaceDN w:val="0"/>
        <w:adjustRightInd w:val="0"/>
        <w:spacing w:after="0" w:line="240" w:lineRule="auto"/>
        <w:ind w:firstLine="540"/>
        <w:jc w:val="both"/>
        <w:outlineLvl w:val="2"/>
        <w:rPr>
          <w:rFonts w:ascii="Times New Roman" w:hAnsi="Times New Roman"/>
          <w:sz w:val="24"/>
        </w:rPr>
      </w:pPr>
      <w:bookmarkStart w:id="8" w:name="Par211"/>
      <w:bookmarkEnd w:id="8"/>
      <w:r>
        <w:rPr>
          <w:rFonts w:ascii="Times New Roman" w:hAnsi="Times New Roman"/>
          <w:sz w:val="24"/>
        </w:rPr>
        <w:t>12. Учет зеленых насаждений.</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12.1. Учет зеленых насаждений ведется в целях:</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эффективного содержания и охраны зеленых насаждений;</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определения обеспеченности муниципального образования зелеными насаждениями;</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 xml:space="preserve">осуществления </w:t>
      </w:r>
      <w:proofErr w:type="gramStart"/>
      <w:r>
        <w:rPr>
          <w:rFonts w:ascii="Times New Roman" w:hAnsi="Times New Roman"/>
          <w:sz w:val="24"/>
        </w:rPr>
        <w:t>контроля за</w:t>
      </w:r>
      <w:proofErr w:type="gramEnd"/>
      <w:r>
        <w:rPr>
          <w:rFonts w:ascii="Times New Roman" w:hAnsi="Times New Roman"/>
          <w:sz w:val="24"/>
        </w:rPr>
        <w:t xml:space="preserve"> состоянием и использованием зеленых насаждений;</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своевременного выявления аварийно опасных деревьев, сухостойных деревьев и кустарников, принятия решений об их вырубке;</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определения ущерба, нанесенного зеленым насаждениям;</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сбора информации, необходимой для расчета размера средств, составляющих компенсационную стоимость зеленых насаждений, а также объема компенсационного озеленения.</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12.2. Учет зеленых насаждений ведется на основании данных инвентаризации.</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12.3. Инвентаризация зеленых насаждений проводится не реже чем один раз в 10 лет.</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12.4. Проведение инвентаризации зеленых насаждений осуществляется администрацией сельского поселения на основании издаваемых администрацией сельского поселения муниципальных правовых актов по вопросам организации и проведения инвентаризации зеленых насаждений.</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12.5. Администрация сельского поселения осуществляется проведение инвентаризации зеленых насаждений, расположенных на земельных участках, находящихся в муниципальной собственности муниципального образования, земельных участках, находящихся в государственной собственности, распоряжение которыми до разграничения государственной собственности на землю осуществляют органы местного самоуправления муниципального образования.</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12.6. Администрация сельского поселения ведет реестр зеленых насаждений, который содержит информацию:</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о расположении земельных участков, занятых зелеными насаждениями;</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об их площади;</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о целевом назначении таких земельных участков;</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о характеристике зеленых насаждений: жизненной форме, видовой принадлежности, возрасте, природоохранном статусе.</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12.7. Порядок ведения реестра зеленых насаждений устанавливается администрацией сельского поселения.</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 xml:space="preserve">12.8. Реестр зеленых насаждений размещается на </w:t>
      </w:r>
      <w:proofErr w:type="gramStart"/>
      <w:r>
        <w:rPr>
          <w:rFonts w:ascii="Times New Roman" w:hAnsi="Times New Roman"/>
          <w:sz w:val="24"/>
        </w:rPr>
        <w:t>официальном</w:t>
      </w:r>
      <w:proofErr w:type="gramEnd"/>
      <w:r>
        <w:rPr>
          <w:rFonts w:ascii="Times New Roman" w:hAnsi="Times New Roman"/>
          <w:sz w:val="24"/>
        </w:rPr>
        <w:t xml:space="preserve"> интернет-портале администрации </w:t>
      </w:r>
      <w:bookmarkStart w:id="9" w:name="Par230"/>
      <w:bookmarkEnd w:id="9"/>
      <w:r>
        <w:rPr>
          <w:rFonts w:ascii="Times New Roman" w:hAnsi="Times New Roman"/>
          <w:sz w:val="24"/>
        </w:rPr>
        <w:t>сельского поселения.</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13. Виды покрытий.</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13.1. Покрытия поверхности обеспечивают на территории муниципального образования условия безопасного и комфортного передвижения, а также формируют архитектурно-художественный облик среды. Для целей благоустройства территории применяются следующие виды покрытий:</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 xml:space="preserve">твердые (капитальные) - монолитные или сборные, выполняемые из асфальтобетона, </w:t>
      </w:r>
      <w:proofErr w:type="spellStart"/>
      <w:r>
        <w:rPr>
          <w:rFonts w:ascii="Times New Roman" w:hAnsi="Times New Roman"/>
          <w:sz w:val="24"/>
        </w:rPr>
        <w:t>цементобетона</w:t>
      </w:r>
      <w:proofErr w:type="spellEnd"/>
      <w:r>
        <w:rPr>
          <w:rFonts w:ascii="Times New Roman" w:hAnsi="Times New Roman"/>
          <w:sz w:val="24"/>
        </w:rPr>
        <w:t>, природного камня и т.п. материалов;</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газонные, выполняемые по специальным технологиям подготовки и посадки травяного покрова;</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proofErr w:type="gramStart"/>
      <w:r>
        <w:rPr>
          <w:rFonts w:ascii="Times New Roman" w:hAnsi="Times New Roman"/>
          <w:sz w:val="24"/>
        </w:rPr>
        <w:t>комбинированные, представляющие сочетания покрытий, указанных выше (например, плитка, утопленная в газон, и т.п.).</w:t>
      </w:r>
      <w:proofErr w:type="gramEnd"/>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lastRenderedPageBreak/>
        <w:t xml:space="preserve">13.2. </w:t>
      </w:r>
      <w:proofErr w:type="gramStart"/>
      <w:r>
        <w:rPr>
          <w:rFonts w:ascii="Times New Roman" w:hAnsi="Times New Roman"/>
          <w:sz w:val="24"/>
        </w:rPr>
        <w:t>Выбор видов покрытия следует принимать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т.п. объектов);</w:t>
      </w:r>
      <w:proofErr w:type="gramEnd"/>
      <w:r>
        <w:rPr>
          <w:rFonts w:ascii="Times New Roman" w:hAnsi="Times New Roman"/>
          <w:sz w:val="24"/>
        </w:rPr>
        <w:t xml:space="preserve"> газонных и комбинированных, как наиболее </w:t>
      </w:r>
      <w:proofErr w:type="spellStart"/>
      <w:r>
        <w:rPr>
          <w:rFonts w:ascii="Times New Roman" w:hAnsi="Times New Roman"/>
          <w:sz w:val="24"/>
        </w:rPr>
        <w:t>экологичных</w:t>
      </w:r>
      <w:proofErr w:type="spellEnd"/>
      <w:r>
        <w:rPr>
          <w:rFonts w:ascii="Times New Roman" w:hAnsi="Times New Roman"/>
          <w:sz w:val="24"/>
        </w:rPr>
        <w:t>.</w:t>
      </w:r>
    </w:p>
    <w:p w:rsidR="0088320E" w:rsidRDefault="0088320E" w:rsidP="0088320E">
      <w:pPr>
        <w:autoSpaceDE w:val="0"/>
        <w:autoSpaceDN w:val="0"/>
        <w:adjustRightInd w:val="0"/>
        <w:spacing w:after="0" w:line="240" w:lineRule="auto"/>
        <w:ind w:firstLine="540"/>
        <w:jc w:val="both"/>
        <w:outlineLvl w:val="2"/>
        <w:rPr>
          <w:rFonts w:ascii="Times New Roman" w:hAnsi="Times New Roman"/>
          <w:sz w:val="24"/>
        </w:rPr>
      </w:pPr>
      <w:bookmarkStart w:id="10" w:name="Par242"/>
      <w:bookmarkStart w:id="11" w:name="Par254"/>
      <w:bookmarkEnd w:id="10"/>
      <w:bookmarkEnd w:id="11"/>
      <w:r>
        <w:rPr>
          <w:rFonts w:ascii="Times New Roman" w:hAnsi="Times New Roman"/>
          <w:sz w:val="24"/>
        </w:rPr>
        <w:t>14. Ограждения.</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 xml:space="preserve">14.1. </w:t>
      </w:r>
      <w:proofErr w:type="gramStart"/>
      <w:r>
        <w:rPr>
          <w:rFonts w:ascii="Times New Roman" w:hAnsi="Times New Roman"/>
          <w:sz w:val="24"/>
        </w:rPr>
        <w:t>В целях благоустройства на территории муниципального образования предусмотрено применение различных видов ограждений, которые различаются: по назначению (декоративные, защитные, их сочетание), высоте (низкие - 0,3 - 1,0 м, средние - 1,1 - 1,7 м, высокие - 1,8 - 3,0 м),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roofErr w:type="gramEnd"/>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14.2. Проектирование ограждений должно производиться в зависимости от их местоположения и назначения согласно государственным стандартам Российской Федерации, каталогам сертифицированных изделий, проектам индивидуального проектирования.</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14.3. На территориях общественного, жилого, рекреационного назначения запрещаются проектирование и устройство глухих и железобетонных ограждений. Допускается применение декоративных металлических ограждений.</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 xml:space="preserve">14.4. Допускается размещение защитных металлических ограждений высотой не менее 0,5 м в местах примыкания газонов к проездам, стоянкам автотранспорта, в местах возможного наезда автомобилей на газон и </w:t>
      </w:r>
      <w:proofErr w:type="spellStart"/>
      <w:r>
        <w:rPr>
          <w:rFonts w:ascii="Times New Roman" w:hAnsi="Times New Roman"/>
          <w:sz w:val="24"/>
        </w:rPr>
        <w:t>вытаптывания</w:t>
      </w:r>
      <w:proofErr w:type="spellEnd"/>
      <w:r>
        <w:rPr>
          <w:rFonts w:ascii="Times New Roman" w:hAnsi="Times New Roman"/>
          <w:sz w:val="24"/>
        </w:rPr>
        <w:t xml:space="preserve"> троп через газон. Металлическое ограждение должно размещаться на территории газона с отступом от границы примыкания порядка 0,2 - 0,3 м.</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14.5. При проектировании средних и высоких видов ограждений в местах пересечения с подземными сооружениями рекомендуется предусматривать конструкции ограждений, позволяющие производить ремонтные или строительные работы.</w:t>
      </w:r>
    </w:p>
    <w:p w:rsidR="0088320E" w:rsidRDefault="0088320E" w:rsidP="0088320E">
      <w:pPr>
        <w:autoSpaceDE w:val="0"/>
        <w:autoSpaceDN w:val="0"/>
        <w:adjustRightInd w:val="0"/>
        <w:spacing w:after="0" w:line="240" w:lineRule="auto"/>
        <w:ind w:firstLine="540"/>
        <w:jc w:val="both"/>
        <w:outlineLvl w:val="2"/>
        <w:rPr>
          <w:rFonts w:ascii="Times New Roman" w:hAnsi="Times New Roman"/>
          <w:sz w:val="24"/>
        </w:rPr>
      </w:pPr>
      <w:bookmarkStart w:id="12" w:name="Par261"/>
      <w:bookmarkEnd w:id="12"/>
      <w:r>
        <w:rPr>
          <w:rFonts w:ascii="Times New Roman" w:hAnsi="Times New Roman"/>
          <w:sz w:val="24"/>
        </w:rPr>
        <w:t>15. Малые архитектурные формы.</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К малым архитектурным формам относятся: элементы монументально-декоративного оформления, водные устройства, муниципальная мебель, коммунально-бытовое и техническое оборудование.</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Не санкционированные администрацией сельского поселения малые архитектурные формы подлежат сносу силами или за счет лиц, их установивших. В случае невозможности идентификации владельцев малых архитектурных форм они подлежат принудительному сносу администрацией сельского поселения в порядке, установленном законодательством.</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15.1. Элементы монументально-декоративного оформления.</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Строительство и установка элементов монументально-декоративного оформления, устрой</w:t>
      </w:r>
      <w:proofErr w:type="gramStart"/>
      <w:r>
        <w:rPr>
          <w:rFonts w:ascii="Times New Roman" w:hAnsi="Times New Roman"/>
          <w:sz w:val="24"/>
        </w:rPr>
        <w:t>ств дл</w:t>
      </w:r>
      <w:proofErr w:type="gramEnd"/>
      <w:r>
        <w:rPr>
          <w:rFonts w:ascii="Times New Roman" w:hAnsi="Times New Roman"/>
          <w:sz w:val="24"/>
        </w:rPr>
        <w:t>я оформления мобильного и вертикального озеленения, коммунально-бытового и технического оборудования на территории поселения в местах общественного пользования допускаются только по согласованию с органами местного самоуправления сельского поселения.</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15.1.1. К элементам монументально-декоративного оформления поселения относятся скульптурно-архитектурные композиции, монументально-декоративные композиции, монументы, памятные знаки и др.</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15.1.2. Окраску каменных, железобетонных и металлических оград, фонарей уличного освещения, опор, трансформаторных будок, металлических ворот жилых и промышленных зданий производить по мере необходимости.</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15.2. Водные устройства.</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К водным устройствам относятся фонтаны, родники, декоративные водоемы.</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Водные устройства выполняют декоративно-эстетическую функцию, улучшают микроклимат, воздушную и акустическую среду. Водные устройства всех видов должны быть снабжены водосливными трубами, отводящими избыток воды в дренажную сеть и ливневую канализацию.</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lastRenderedPageBreak/>
        <w:t>Питьевые фонтанчики могут быть как типовыми, так и выполненными по специально разработанному проекту, их следует размещать в зонах отдыха и рекомендуется - на спортивных площадках. Место размещения питьевого фонтанчика и подход к нему должны быть оборудованы твердым видом покрытия, высота должна составлять не более 90 см для взрослых и не более 70 см для детей.</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 xml:space="preserve">Строительство фонтанов осуществляется на основании </w:t>
      </w:r>
      <w:proofErr w:type="gramStart"/>
      <w:r>
        <w:rPr>
          <w:rFonts w:ascii="Times New Roman" w:hAnsi="Times New Roman"/>
          <w:sz w:val="24"/>
        </w:rPr>
        <w:t>индивидуальных проектов</w:t>
      </w:r>
      <w:proofErr w:type="gramEnd"/>
      <w:r>
        <w:rPr>
          <w:rFonts w:ascii="Times New Roman" w:hAnsi="Times New Roman"/>
          <w:sz w:val="24"/>
        </w:rPr>
        <w:t>.</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 xml:space="preserve">Родники на территории муниципального образования должны соответствовать качеству воды согласно требованиям </w:t>
      </w:r>
      <w:hyperlink r:id="rId20" w:history="1">
        <w:r>
          <w:rPr>
            <w:rStyle w:val="a3"/>
            <w:rFonts w:ascii="Times New Roman" w:hAnsi="Times New Roman"/>
            <w:color w:val="auto"/>
            <w:sz w:val="24"/>
            <w:u w:val="none"/>
          </w:rPr>
          <w:t>СанПиНов</w:t>
        </w:r>
      </w:hyperlink>
      <w:r>
        <w:rPr>
          <w:rFonts w:ascii="Times New Roman" w:hAnsi="Times New Roman"/>
          <w:sz w:val="24"/>
        </w:rPr>
        <w:t xml:space="preserve"> и иметь положительное заключение органов санитарно-эпидемиологического надзора, на особо охраняемых территориях природного комплекса для обустройства родника, кроме вышеуказанного заключения, требуется разрешение уполномоченных органов природопользования и охраны окружающей среды. Родники рекомендуется оборудовать подходом и площадкой с твердым видом покрытия, приспособлением для подачи родниковой воды (желоб, труба, иной вид водотока), чашей водосбора, системой водоотведения.</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Декоративные водоемы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должно быть гладким, удобным для очистки. Рекомендуется использование приемов цветового и светового оформления.</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15.3. Муниципальная мебель.</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К муниципальной мебели относятся: различные виды скамей отдыха, размещаемые на территории общественных пространств, рекреаций и дворов, скамей и столов, на площадках для настольных игр, летних кафе и других местах отдыха.</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Установка скамей производится на твердые виды покрытия или фундамент. В зонах отдыха, лесопарках, детских площадках допускается установка скамей на мягкие виды покрытия. При наличии фундамента не допускается выступление его части над поверхностью земли. Высоту скамьи для отдыха взрослого человека от уровня покрытия до плоскости сидения принимать в пределах 420 - 480 мм. Поверхности скамьи для отдыха необходимо выполнять из дерева, с различными видами водоустойчивой обработки (предпочтительно - пропиткой).</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 xml:space="preserve">На территории особо охраняемых природных </w:t>
      </w:r>
      <w:proofErr w:type="gramStart"/>
      <w:r>
        <w:rPr>
          <w:rFonts w:ascii="Times New Roman" w:hAnsi="Times New Roman"/>
          <w:sz w:val="24"/>
        </w:rPr>
        <w:t>территорий</w:t>
      </w:r>
      <w:proofErr w:type="gramEnd"/>
      <w:r>
        <w:rPr>
          <w:rFonts w:ascii="Times New Roman" w:hAnsi="Times New Roman"/>
          <w:sz w:val="24"/>
        </w:rPr>
        <w:t xml:space="preserve"> возможно выполнять скамьи и столы из древесных пней-срубов, бревен и плах, не имеющих сколов и острых углов.</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Количество размещаемой мебели муниципального образования определяется в зависимости от функционального назначения территории и количества посетителей на этой территории.</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15.4. Уличное коммунально-бытовое и техническое оборудование.</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 xml:space="preserve">Уличное коммунально-бытовое оборудование - контейнеры и урны для сбора отходов и мусора. Основными требованиями при выборе того или иного вида коммунально-бытового оборудования являются: </w:t>
      </w:r>
      <w:proofErr w:type="spellStart"/>
      <w:r>
        <w:rPr>
          <w:rFonts w:ascii="Times New Roman" w:hAnsi="Times New Roman"/>
          <w:sz w:val="24"/>
        </w:rPr>
        <w:t>экологичность</w:t>
      </w:r>
      <w:proofErr w:type="spellEnd"/>
      <w:r>
        <w:rPr>
          <w:rFonts w:ascii="Times New Roman" w:hAnsi="Times New Roman"/>
          <w:sz w:val="24"/>
        </w:rPr>
        <w:t>, безопасность (отсутствие острых углов), удобство в пользовании, легкость очистки, привлекательный внешний вид.</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 xml:space="preserve">Для сбора бытового мусора на улицах, площадях, объектах рекреации могут применяться малогабаритные (малые) контейнеры (менее 0,5 куб. м) и (или) урны. </w:t>
      </w:r>
      <w:proofErr w:type="gramStart"/>
      <w:r>
        <w:rPr>
          <w:rFonts w:ascii="Times New Roman" w:hAnsi="Times New Roman"/>
          <w:sz w:val="24"/>
        </w:rPr>
        <w:t>Интервал при расстановке малых контейнеров и урн (без учета обязательной расстановки у вышеперечисленных объектов) может составлять: на основных пешеходных коммуникациях - не более 60 м, других территориях муниципального образования - не более 100 м.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w:t>
      </w:r>
      <w:proofErr w:type="gramEnd"/>
      <w:r>
        <w:rPr>
          <w:rFonts w:ascii="Times New Roman" w:hAnsi="Times New Roman"/>
          <w:sz w:val="24"/>
        </w:rPr>
        <w:t xml:space="preserve"> Кроме того, урны следует устанавливать на остановках общественного транспорта. Во всех случаях следует предусматривать расстановку, не мешающую передвижению пешеходов, проезду инвалидных и детских колясок.</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К уличному техническому оборудованию относятся: укрытия таксофонов, почтовые ящики, автоматы по продаже воды и др., торговые палатки, элементы инженерного оборудования (подъемные площадки для инвалидных колясок, смотровые люки, шкафы телефонной связи и т.п.).</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lastRenderedPageBreak/>
        <w:t>Установка уличного технического оборудования должна обеспечивать удобный подход к оборудованию и соответствовать установленным строительным нормам и правилам.</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Оформление элементов инженерного оборудования необходимо выполнять без нарушения уровня благоустройства формируемой среды, ухудшения условий передвижения и технических условий.</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16. Площадки.</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16.1. Детские площадки.</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 xml:space="preserve">Детские площадки предназначены для игр и активного отдыха детей разных возрастов: </w:t>
      </w:r>
      <w:proofErr w:type="spellStart"/>
      <w:r>
        <w:rPr>
          <w:rFonts w:ascii="Times New Roman" w:hAnsi="Times New Roman"/>
          <w:sz w:val="24"/>
        </w:rPr>
        <w:t>преддошкольного</w:t>
      </w:r>
      <w:proofErr w:type="spellEnd"/>
      <w:r>
        <w:rPr>
          <w:rFonts w:ascii="Times New Roman" w:hAnsi="Times New Roman"/>
          <w:sz w:val="24"/>
        </w:rPr>
        <w:t xml:space="preserve"> (до 3 лет), дошкольного (до 7 лет), младшего и среднего школьного возраста (7 - 12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(12 - 16 лет) рекомендуются организация спортивно-игровых комплексов (</w:t>
      </w:r>
      <w:proofErr w:type="spellStart"/>
      <w:r>
        <w:rPr>
          <w:rFonts w:ascii="Times New Roman" w:hAnsi="Times New Roman"/>
          <w:sz w:val="24"/>
        </w:rPr>
        <w:t>микроскалодромы</w:t>
      </w:r>
      <w:proofErr w:type="spellEnd"/>
      <w:r>
        <w:rPr>
          <w:rFonts w:ascii="Times New Roman" w:hAnsi="Times New Roman"/>
          <w:sz w:val="24"/>
        </w:rPr>
        <w:t>, велодромы и т.п.) и оборудование специальных мест для катания на самокатах, роликовых досках и коньках.</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 xml:space="preserve">16.1.1. </w:t>
      </w:r>
      <w:proofErr w:type="gramStart"/>
      <w:r>
        <w:rPr>
          <w:rFonts w:ascii="Times New Roman" w:hAnsi="Times New Roman"/>
          <w:sz w:val="24"/>
        </w:rPr>
        <w:t xml:space="preserve">Расстояние от окон жилых домов и общественных зданий до границ детских площадок дошкольного возраста установить не менее 10 м, младшего и среднего школьного возраста - не менее 20 м, комплексных игровых площадок - не менее 40 м, спортивно-игровых комплексов - не менее 100 м. Детские площадки для дошкольного и </w:t>
      </w:r>
      <w:proofErr w:type="spellStart"/>
      <w:r>
        <w:rPr>
          <w:rFonts w:ascii="Times New Roman" w:hAnsi="Times New Roman"/>
          <w:sz w:val="24"/>
        </w:rPr>
        <w:t>преддошкольного</w:t>
      </w:r>
      <w:proofErr w:type="spellEnd"/>
      <w:r>
        <w:rPr>
          <w:rFonts w:ascii="Times New Roman" w:hAnsi="Times New Roman"/>
          <w:sz w:val="24"/>
        </w:rPr>
        <w:t xml:space="preserve"> возраста необходимо размещать на участке жилой застройки, площадки для младшего и среднего школьного</w:t>
      </w:r>
      <w:proofErr w:type="gramEnd"/>
      <w:r>
        <w:rPr>
          <w:rFonts w:ascii="Times New Roman" w:hAnsi="Times New Roman"/>
          <w:sz w:val="24"/>
        </w:rPr>
        <w:t xml:space="preserve"> возраста, комплексные игровые площадки рекомендуется размещать на озелененных территориях группы или микрорайона, спортивно-игровые комплексы и места для катания - в парках жилого района.</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16.1.2. Площадки для игр детей на территориях жилого назначения проектировать из расчета 0,5 - 0,7 кв. м на 1 жителя. Размеры и условия размещения площадок проектировать в зависимости от возрастных групп детей и места размещения жилой застройки в муниципальном образовании.</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 xml:space="preserve">16.1.3. Площадки детей </w:t>
      </w:r>
      <w:proofErr w:type="spellStart"/>
      <w:r>
        <w:rPr>
          <w:rFonts w:ascii="Times New Roman" w:hAnsi="Times New Roman"/>
          <w:sz w:val="24"/>
        </w:rPr>
        <w:t>преддошкольного</w:t>
      </w:r>
      <w:proofErr w:type="spellEnd"/>
      <w:r>
        <w:rPr>
          <w:rFonts w:ascii="Times New Roman" w:hAnsi="Times New Roman"/>
          <w:sz w:val="24"/>
        </w:rPr>
        <w:t xml:space="preserve"> возраста могут иметь незначительные размеры (50 - 75 кв. м), размещаться отдельно или совмещаться с площадками для тихого отдыха взрослых, в этом случае общая площадь площадки должна быть не менее 80 кв. м.</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16.1.4. Оптимальный размер игровых площадок для детей дошкольного возраста - 70 - 150 кв. м, школьного возраста - 100 - 300 кв. м, комплексных игровых площадок - 900 - 1600 кв. м. Возможно объединение площадок дошкольного возраста с площадками отдыха взрослых (размер площадки - не менее 150 кв. м). Соседствующие детские и взрослые площадки разделять густыми зелеными посадками и (или) декоративными стенками.</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16.1.5. В условиях исторической или высокоплотной застройки размеры площадок могут приниматься в зависимости от имеющихся территориальных возможностей с компенсацией нормативных показателей на прилегающих территориях муниципального образования или в составе застройки. Благоустройство жилых участков, расположенных в составе исторической застройки, на территориях высокой плотности застройки, на реконструируемых территориях, рекомендуется проектировать с учетом градостроительных условий и требований их размещения.</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16.1.6. Детские площадки необходимо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не следует организовывать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постоянного и временного хранения автотранспортных сре</w:t>
      </w:r>
      <w:proofErr w:type="gramStart"/>
      <w:r>
        <w:rPr>
          <w:rFonts w:ascii="Times New Roman" w:hAnsi="Times New Roman"/>
          <w:sz w:val="24"/>
        </w:rPr>
        <w:t>дств пр</w:t>
      </w:r>
      <w:proofErr w:type="gramEnd"/>
      <w:r>
        <w:rPr>
          <w:rFonts w:ascii="Times New Roman" w:hAnsi="Times New Roman"/>
          <w:sz w:val="24"/>
        </w:rPr>
        <w:t xml:space="preserve">именяется СанПиН, площадок мусоросборников - 15 м, </w:t>
      </w:r>
      <w:proofErr w:type="spellStart"/>
      <w:r>
        <w:rPr>
          <w:rFonts w:ascii="Times New Roman" w:hAnsi="Times New Roman"/>
          <w:sz w:val="24"/>
        </w:rPr>
        <w:t>отстойно</w:t>
      </w:r>
      <w:proofErr w:type="spellEnd"/>
      <w:r>
        <w:rPr>
          <w:rFonts w:ascii="Times New Roman" w:hAnsi="Times New Roman"/>
          <w:sz w:val="24"/>
        </w:rPr>
        <w:t>-разворотных площадок на конечных остановках маршрутов пассажирского транспорта - не менее 50 м.</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 xml:space="preserve">16.1.7. При реконструкции детских площадок во избежание травматизма необходимо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w:t>
      </w:r>
      <w:r>
        <w:rPr>
          <w:rFonts w:ascii="Times New Roman" w:hAnsi="Times New Roman"/>
          <w:sz w:val="24"/>
        </w:rPr>
        <w:lastRenderedPageBreak/>
        <w:t>находящихся над поверхностью земли, незаглубленных в землю металлических перемычек (как правило, у турников и качелей). При реконструкции прилегающих территорий детские площадки следует изолировать от мест ведения работ и складирования строительных материалов.</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Обязательный перечень элементов благоустройства территории на детской площадке обычно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 xml:space="preserve">16.1.8. Мягкие виды покрытия (песчаное, уплотненное песчаное на грунтовом основании или гравийной крошке, мягкое резиновое или мягкое синтетическое) рекомендуется предусматривать на детской площадке в местах расположения игрового оборудования и других, связанных с возможностью падения детей. Места установки скамеек рекомендуется оборудовать твердыми видами покрытия или фундаментом, установку скамей рекомендуется предусматривать на твердые виды покрытия или фундамент. В зонах отдыха, лесопарках, на детских площадках может допускаться установка скамей на мягкие виды покрытия. При наличии фундамента его части рекомендуется выполнять не </w:t>
      </w:r>
      <w:proofErr w:type="gramStart"/>
      <w:r>
        <w:rPr>
          <w:rFonts w:ascii="Times New Roman" w:hAnsi="Times New Roman"/>
          <w:sz w:val="24"/>
        </w:rPr>
        <w:t>выступающими</w:t>
      </w:r>
      <w:proofErr w:type="gramEnd"/>
      <w:r>
        <w:rPr>
          <w:rFonts w:ascii="Times New Roman" w:hAnsi="Times New Roman"/>
          <w:sz w:val="24"/>
        </w:rPr>
        <w:t xml:space="preserve"> над поверхностью земли. Высоту скамьи для отдыха взрослого человека от уровня покрытия до плоскости сидения рекомендуется принимать в пределах 420 - 480 мм. Поверхности скамьи для отдыха рекомендуется выполнять из дерева с различными видами водоустойчивой обработки (предпочтительно - пропиткой).</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proofErr w:type="gramStart"/>
      <w:r>
        <w:rPr>
          <w:rFonts w:ascii="Times New Roman" w:hAnsi="Times New Roman"/>
          <w:sz w:val="24"/>
        </w:rPr>
        <w:t>При травяном покрытии площадок должны быть пешеходные дорожки к оборудованию с твердым, мягким или комбинированным видами покрытия.</w:t>
      </w:r>
      <w:proofErr w:type="gramEnd"/>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16.1.9. Для сопряжения поверхностей площадки и газона необходимо применять садовые бортовые камни со скошенными или закругленными краями.</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16.1.10. Детские площадки должны быть озеленены посадками деревьев и кустарника с учетом их инсоляции в течение 5 часов светового дня. Деревья с восточной и северной сторон площадки должны высаживаться не ближе 3-х м, а с южной и западной - не ближе 1 м от края площадки до оси дерева. На площадках дошкольного возраста не допускать применение видов растений с колючками. На всех видах детских площадок не допускать применение растений с ядовитыми плодами.</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16.1.11. Размещение игрового оборудования следует проектировать с учетом нормативных параметров безопасности, представленных в Приложение № 10. Площадки спортивно-игровых комплексов должны быть оборудовать стендом с правилами поведения на площадке и пользования спортивно-игровым оборудованием.</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16.1.12. Осветительное оборудование обычно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w:t>
      </w:r>
    </w:p>
    <w:p w:rsidR="0088320E" w:rsidRDefault="0088320E" w:rsidP="0088320E">
      <w:pPr>
        <w:autoSpaceDE w:val="0"/>
        <w:autoSpaceDN w:val="0"/>
        <w:adjustRightInd w:val="0"/>
        <w:spacing w:after="0" w:line="240" w:lineRule="auto"/>
        <w:ind w:firstLine="540"/>
        <w:outlineLvl w:val="0"/>
        <w:rPr>
          <w:rFonts w:ascii="Times New Roman" w:hAnsi="Times New Roman"/>
          <w:sz w:val="24"/>
        </w:rPr>
      </w:pPr>
      <w:r>
        <w:rPr>
          <w:rFonts w:ascii="Times New Roman" w:hAnsi="Times New Roman"/>
          <w:sz w:val="24"/>
        </w:rPr>
        <w:t>16.2. Площадки отдыха.</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 xml:space="preserve">Площадки отдыха предназначены для тихого отдыха и настольных игр взрослого населения, их необходимо размещать на участках жилой застройки, на озелененных территориях жилой группы и микрорайона, в парках и лесопарках. </w:t>
      </w:r>
      <w:proofErr w:type="gramStart"/>
      <w:r>
        <w:rPr>
          <w:rFonts w:ascii="Times New Roman" w:hAnsi="Times New Roman"/>
          <w:sz w:val="24"/>
        </w:rPr>
        <w:t xml:space="preserve">Площадки отдыха необходимо устанавливать проходными, примыкать к проездам, посадочным площадкам остановок, разворотным площадкам - между ними и площадкой отдыха рекомендуется предусматривать полосу озеленения (кустарник, деревья) не менее 3 м. Расстояние от границы площадки отдыха до мест хранения автомобилей следует принимать согласно </w:t>
      </w:r>
      <w:hyperlink r:id="rId21" w:history="1">
        <w:r>
          <w:rPr>
            <w:rStyle w:val="a3"/>
            <w:rFonts w:ascii="Times New Roman" w:hAnsi="Times New Roman"/>
            <w:color w:val="auto"/>
            <w:sz w:val="24"/>
            <w:u w:val="none"/>
          </w:rPr>
          <w:t>СанПиН 2.2.1/2.1.1.1200</w:t>
        </w:r>
      </w:hyperlink>
      <w:r>
        <w:rPr>
          <w:rFonts w:ascii="Times New Roman" w:hAnsi="Times New Roman"/>
          <w:sz w:val="24"/>
        </w:rPr>
        <w:t xml:space="preserve">, </w:t>
      </w:r>
      <w:proofErr w:type="spellStart"/>
      <w:r>
        <w:rPr>
          <w:rFonts w:ascii="Times New Roman" w:hAnsi="Times New Roman"/>
          <w:sz w:val="24"/>
        </w:rPr>
        <w:t>отстойно</w:t>
      </w:r>
      <w:proofErr w:type="spellEnd"/>
      <w:r>
        <w:rPr>
          <w:rFonts w:ascii="Times New Roman" w:hAnsi="Times New Roman"/>
          <w:sz w:val="24"/>
        </w:rPr>
        <w:t>-разворотных площадок на конечных остановках маршрутов пассажирского транспорта - не менее 50 м. Расстояние от окон жилых домов</w:t>
      </w:r>
      <w:proofErr w:type="gramEnd"/>
      <w:r>
        <w:rPr>
          <w:rFonts w:ascii="Times New Roman" w:hAnsi="Times New Roman"/>
          <w:sz w:val="24"/>
        </w:rPr>
        <w:t xml:space="preserve"> до границ площадок тихого отдыха устанавливается не менее 10 м, площадок шумных настольных игр - не менее 25 м.</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 xml:space="preserve">16.2.1. Площадки отдыха на жилых территориях необходимо проектировать из расчета 0,1 - 0,2 кв. м на жителя. Оптимальный размер площадки 50 - 100 кв. м, минимальный размер площадки отдыха - не менее 15 - 20 кв. м. Допускается совмещение площадок тихого отдыха с детскими площадками. </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lastRenderedPageBreak/>
        <w:t>Не допускается объединение тихого отдыха и шумных настольных игр на одной площадке. На территориях парков допускается организация площадок-лужаек для отдыха на траве.</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16.2.2. Обязательный перечень элементов благоустройства на площадке отдыха обычно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16.2.3. Покрытие площадки необходимо проектировать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 xml:space="preserve">16.2.4. На площадках отдыха применяется </w:t>
      </w:r>
      <w:proofErr w:type="spellStart"/>
      <w:r>
        <w:rPr>
          <w:rFonts w:ascii="Times New Roman" w:hAnsi="Times New Roman"/>
          <w:sz w:val="24"/>
        </w:rPr>
        <w:t>периметральное</w:t>
      </w:r>
      <w:proofErr w:type="spellEnd"/>
      <w:r>
        <w:rPr>
          <w:rFonts w:ascii="Times New Roman" w:hAnsi="Times New Roman"/>
          <w:sz w:val="24"/>
        </w:rPr>
        <w:t xml:space="preserve">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w:t>
      </w:r>
      <w:proofErr w:type="spellStart"/>
      <w:r>
        <w:rPr>
          <w:rFonts w:ascii="Times New Roman" w:hAnsi="Times New Roman"/>
          <w:sz w:val="24"/>
        </w:rPr>
        <w:t>вытаптыванию</w:t>
      </w:r>
      <w:proofErr w:type="spellEnd"/>
      <w:r>
        <w:rPr>
          <w:rFonts w:ascii="Times New Roman" w:hAnsi="Times New Roman"/>
          <w:sz w:val="24"/>
        </w:rPr>
        <w:t xml:space="preserve"> видов трав. Инсоляцию и затенение площадок отдыха рекомендуется обеспечивать согласно </w:t>
      </w:r>
      <w:hyperlink r:id="rId22" w:history="1">
        <w:r>
          <w:rPr>
            <w:rStyle w:val="a3"/>
            <w:rFonts w:ascii="Times New Roman" w:hAnsi="Times New Roman"/>
            <w:color w:val="auto"/>
            <w:sz w:val="24"/>
            <w:u w:val="none"/>
          </w:rPr>
          <w:t>пункту 17.1.10</w:t>
        </w:r>
      </w:hyperlink>
      <w:r>
        <w:rPr>
          <w:rFonts w:ascii="Times New Roman" w:hAnsi="Times New Roman"/>
          <w:sz w:val="24"/>
        </w:rPr>
        <w:t xml:space="preserve"> настоящих Правил. Не допускается применение растений с ядовитыми плодами.</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16.2.5. Функционирование осветительного оборудования должно обеспечивать в режиме освещения территории, на которой расположена площадка.</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16.2.6. Минимальный размер площадки с установкой одного стола со скамьями для настольных игр устанавливать в пределах 12 - 15 кв. м.</w:t>
      </w:r>
    </w:p>
    <w:p w:rsidR="0088320E" w:rsidRDefault="0088320E" w:rsidP="0088320E">
      <w:pPr>
        <w:autoSpaceDE w:val="0"/>
        <w:autoSpaceDN w:val="0"/>
        <w:adjustRightInd w:val="0"/>
        <w:spacing w:after="0" w:line="240" w:lineRule="auto"/>
        <w:ind w:firstLine="540"/>
        <w:outlineLvl w:val="0"/>
        <w:rPr>
          <w:rFonts w:ascii="Times New Roman" w:hAnsi="Times New Roman"/>
          <w:sz w:val="24"/>
        </w:rPr>
      </w:pPr>
      <w:r>
        <w:rPr>
          <w:rFonts w:ascii="Times New Roman" w:hAnsi="Times New Roman"/>
          <w:sz w:val="24"/>
        </w:rPr>
        <w:t>16.3. Спортивные площадки.</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 xml:space="preserve">16.3.1. Спортивные площадки, предназначены для занятий физкультурой и спортом всех возрастных групп населения, их необходимо проектировать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ведется в зависимости от вида специализации площадки. Расстояние от границы площадки до мест хранения легковых автомобилей следует принимать согласно </w:t>
      </w:r>
      <w:hyperlink r:id="rId23" w:history="1">
        <w:r>
          <w:rPr>
            <w:rStyle w:val="a3"/>
            <w:rFonts w:ascii="Times New Roman" w:hAnsi="Times New Roman"/>
            <w:color w:val="auto"/>
            <w:sz w:val="24"/>
            <w:u w:val="none"/>
          </w:rPr>
          <w:t>СанПиН 2.2.1/2.1.1.1200</w:t>
        </w:r>
      </w:hyperlink>
      <w:r>
        <w:rPr>
          <w:rFonts w:ascii="Times New Roman" w:hAnsi="Times New Roman"/>
          <w:sz w:val="24"/>
        </w:rPr>
        <w:t>.</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16.3.2. Размещение и проектирование благоустройства спортивного ядра на территории участков общеобразовательных школ ведется с учетом обслуживания населения прилегающей жилой застройки. Минимальное расстояние от границ спортплощадок до окон жилых домов от 20 до 40 м в зависимости от шумовых характеристик площадки. Комплексные физкультурно-спортивные площадки для детей дошкольного возраста (на 75 детей) - площадью не менее 150 кв. м, школьного возраста (100 детей) - не менее 250 кв. м.</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 xml:space="preserve">16.3.3. Как правило,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 Должно </w:t>
      </w:r>
      <w:proofErr w:type="gramStart"/>
      <w:r>
        <w:rPr>
          <w:rFonts w:ascii="Times New Roman" w:hAnsi="Times New Roman"/>
          <w:sz w:val="24"/>
        </w:rPr>
        <w:t>быть</w:t>
      </w:r>
      <w:proofErr w:type="gramEnd"/>
      <w:r>
        <w:rPr>
          <w:rFonts w:ascii="Times New Roman" w:hAnsi="Times New Roman"/>
          <w:sz w:val="24"/>
        </w:rPr>
        <w:t xml:space="preserve"> озеленение и ограждение площадки.</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 xml:space="preserve">16.3.4. Озеленение необходимо размещать по периметру площадки, высаживая быстрорастущие деревья на расстоянии от края площадки не менее 2 м. Не применяются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w:t>
      </w:r>
      <w:proofErr w:type="gramStart"/>
      <w:r>
        <w:rPr>
          <w:rFonts w:ascii="Times New Roman" w:hAnsi="Times New Roman"/>
          <w:sz w:val="24"/>
        </w:rPr>
        <w:t>площадки</w:t>
      </w:r>
      <w:proofErr w:type="gramEnd"/>
      <w:r>
        <w:rPr>
          <w:rFonts w:ascii="Times New Roman" w:hAnsi="Times New Roman"/>
          <w:sz w:val="24"/>
        </w:rPr>
        <w:t xml:space="preserve"> возможно применять вертикальное озеленение.</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 xml:space="preserve">16.3.5. Площадки </w:t>
      </w:r>
      <w:proofErr w:type="spellStart"/>
      <w:r>
        <w:rPr>
          <w:rFonts w:ascii="Times New Roman" w:hAnsi="Times New Roman"/>
          <w:sz w:val="24"/>
        </w:rPr>
        <w:t>оборудоваются</w:t>
      </w:r>
      <w:proofErr w:type="spellEnd"/>
      <w:r>
        <w:rPr>
          <w:rFonts w:ascii="Times New Roman" w:hAnsi="Times New Roman"/>
          <w:sz w:val="24"/>
        </w:rPr>
        <w:t xml:space="preserve"> сетчатым ограждением высотой 2,5 - 3 м, а в местах примыкания спортивных площадок друг к другу - высотой не менее 1,2 м.</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16.4. Площадки для установки мусоросборников.</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 xml:space="preserve">16.4.1. Площадки для установки </w:t>
      </w:r>
      <w:proofErr w:type="spellStart"/>
      <w:r>
        <w:rPr>
          <w:rFonts w:ascii="Times New Roman" w:hAnsi="Times New Roman"/>
          <w:sz w:val="24"/>
        </w:rPr>
        <w:t>мусоросборных</w:t>
      </w:r>
      <w:proofErr w:type="spellEnd"/>
      <w:r>
        <w:rPr>
          <w:rFonts w:ascii="Times New Roman" w:hAnsi="Times New Roman"/>
          <w:sz w:val="24"/>
        </w:rPr>
        <w:t xml:space="preserve"> контейнеров - специально оборудованные места, предназначенные для сбора твердых бытовых отходов (ТБО), должны быть эстетически выполнены и иметь сведения о сроках удаления отходов, наименование организации, выполняющей данную работу, и контакты лица, ответственного за качественную и своевременную работу по содержанию площадки и своевременное удаление отходов. Наличие таких площадок должны быть в составе территорий и участков любого функционального назначения, где могут накапливаться ТБО, и должно соответствовать требованиям государственных санитарно-эпидемиологических правил и гигиенических нормативов и удобства для образователей отходов.</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lastRenderedPageBreak/>
        <w:t>16.4.2. Площадки должны быть удаленными от окон жилых зданий, границ участков детских учреждений, мест отдыха на расстояние не менее</w:t>
      </w:r>
      <w:proofErr w:type="gramStart"/>
      <w:r>
        <w:rPr>
          <w:rFonts w:ascii="Times New Roman" w:hAnsi="Times New Roman"/>
          <w:sz w:val="24"/>
        </w:rPr>
        <w:t>,</w:t>
      </w:r>
      <w:proofErr w:type="gramEnd"/>
      <w:r>
        <w:rPr>
          <w:rFonts w:ascii="Times New Roman" w:hAnsi="Times New Roman"/>
          <w:sz w:val="24"/>
        </w:rPr>
        <w:t xml:space="preserve"> чем 20 м, на участках жилой застройки - не далее 100 м от входов, считая по пешеходным дорожкам от дальнего подъезда, при этом территория площадки должна примыкать к проездам, но не мешать проезду транспорта. При обособленном размещении площадки (вдали от проездов) рекомендуется предусматривать возможность удобного подъезда транспорта для очистки контейнеров и наличия разворотных площадок (12 м x 12 м). Площадки должны быть размещены вне зоны видимости с транзитных транспортных и пешеходных коммуникаций, в стороне от уличных фасадов зданий. Территорию площадки должна  располагаться в зоне затенения (прилегающей застройкой, навесами или посадками зеленых насаждений).</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16.4.3 Размер площадки диктуется ее задачами и габаритами контейнеров, используемых для сбора отходов, но не более предусмотренных санитарно-эпидемиологическими требованиями.</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16.4.4. Обязательный перечень элементов благоустройства территории на площадке для установки мусоросборников включает: твердые виды покрытия, элементы сопряжения поверхности площадки с прилегающими территориями, ограждение, контейнеры для сбора ТБО, осветительное оборудование. На площадки помимо информации о сроках удаления отходов и контактной информации ответственного лица должна быть размещена информация, предостерегающая владельцев автотранспорта о недопустимости загромождения подъезда специализированного автотранспорта, разгружающего контейнеры.</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 xml:space="preserve">16.4.5. Покрытие площадки следует устанавливать </w:t>
      </w:r>
      <w:proofErr w:type="gramStart"/>
      <w:r>
        <w:rPr>
          <w:rFonts w:ascii="Times New Roman" w:hAnsi="Times New Roman"/>
          <w:sz w:val="24"/>
        </w:rPr>
        <w:t>аналогичным</w:t>
      </w:r>
      <w:proofErr w:type="gramEnd"/>
      <w:r>
        <w:rPr>
          <w:rFonts w:ascii="Times New Roman" w:hAnsi="Times New Roman"/>
          <w:sz w:val="24"/>
        </w:rPr>
        <w:t xml:space="preserve"> покрытию транспортных проездов. Уклон покрытия площадки устанавливаться 5 - 10% в сторону проезжей части, чтобы не допускать застаивания воды и скатывания контейнера. Контейнеры, оборудованные колесами для перемещения, должны также быть обеспечены соответствующими тормозными устройствами.</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16.4.6. Сопряжение площадки с прилегающим проездом, осуществляется в одном уровне, без укладки бордюрного камня, с газоном - садовым бортом или декоративной стенкой высотой 1,0 - 1,2 м.</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 xml:space="preserve">16.4.7. </w:t>
      </w:r>
      <w:proofErr w:type="gramStart"/>
      <w:r>
        <w:rPr>
          <w:rFonts w:ascii="Times New Roman" w:hAnsi="Times New Roman"/>
          <w:sz w:val="24"/>
        </w:rPr>
        <w:t>Функционирование осветительного оборудования устанавливаться в режиме освещения прилегающей территории с высотой опор - не менее 3 м. Необходимое осветительное оборудование должно быть встроено в ограждение площадки и выполнено в антивандальном исполнении, с автоматическим включением по наступлении темного времени суток.</w:t>
      </w:r>
      <w:proofErr w:type="gramEnd"/>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 xml:space="preserve">16.4.8. Озеленение производиться деревьями с высокой степенью </w:t>
      </w:r>
      <w:proofErr w:type="spellStart"/>
      <w:r>
        <w:rPr>
          <w:rFonts w:ascii="Times New Roman" w:hAnsi="Times New Roman"/>
          <w:sz w:val="24"/>
        </w:rPr>
        <w:t>фитонцидности</w:t>
      </w:r>
      <w:proofErr w:type="spellEnd"/>
      <w:r>
        <w:rPr>
          <w:rFonts w:ascii="Times New Roman" w:hAnsi="Times New Roman"/>
          <w:sz w:val="24"/>
        </w:rPr>
        <w:t xml:space="preserve">, густой и плотной кроной. Высоту свободного пространства над уровнем покрытия площадки до кроны необходимо предусматривать не менее 3,0 м. Допускается для визуальной изоляции площадок применение декоративных стенок, трельяжей или </w:t>
      </w:r>
      <w:proofErr w:type="spellStart"/>
      <w:r>
        <w:rPr>
          <w:rFonts w:ascii="Times New Roman" w:hAnsi="Times New Roman"/>
          <w:sz w:val="24"/>
        </w:rPr>
        <w:t>периметральной</w:t>
      </w:r>
      <w:proofErr w:type="spellEnd"/>
      <w:r>
        <w:rPr>
          <w:rFonts w:ascii="Times New Roman" w:hAnsi="Times New Roman"/>
          <w:sz w:val="24"/>
        </w:rPr>
        <w:t xml:space="preserve"> живой изгороди в виде высоких кустарников без плодов и ягод.</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16.5. Площадки для выгула собак</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16.5.1. Площадки для выгула собак размещаются на территориях общего пользования жилого района, свободных от зеленых насаждений, под линиями электропередач с напряжением не более 110 кВт, за пределами санитарной зоны источников водоснабжения первого и второго поясов. Размещение площадки на территориях природного комплекса согласовывается с органами природопользования и охраны окружающей среды.</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 xml:space="preserve">16.5.2. Размеры площадок для выгула собак, размещаемые на территориях жилого назначения должны быть 400 - 600 кв. м, на прочих территориях - до 800 кв. м, в условиях сложившейся застройки может принимать уменьшенный размер площадок, исходя из имеющихся территориальных возможностей. </w:t>
      </w:r>
      <w:proofErr w:type="gramStart"/>
      <w:r>
        <w:rPr>
          <w:rFonts w:ascii="Times New Roman" w:hAnsi="Times New Roman"/>
          <w:sz w:val="24"/>
        </w:rPr>
        <w:t>Доступность площадок должно обеспечивать не более 400 м. На территории и микрорайонов с плотной жилой застройкой - не более 600 м. Расстояние от границы площадки до окон жилых и общественных зданий должно быть не менее 25 м, а до участков детских учреждений, школ, детских, спортивных площадок, площадок отдыха - не менее 40 м.</w:t>
      </w:r>
      <w:proofErr w:type="gramEnd"/>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lastRenderedPageBreak/>
        <w:t xml:space="preserve">16.5.3. Перечень элементов благоустройства на территории площадки для выгула собак включает: различные виды покрытия, ограждение, скамья (как минимум), урна (как минимум), осветительное и информационное оборудование. На площадке должно быть </w:t>
      </w:r>
      <w:proofErr w:type="spellStart"/>
      <w:r>
        <w:rPr>
          <w:rFonts w:ascii="Times New Roman" w:hAnsi="Times New Roman"/>
          <w:sz w:val="24"/>
        </w:rPr>
        <w:t>периметральное</w:t>
      </w:r>
      <w:proofErr w:type="spellEnd"/>
      <w:r>
        <w:rPr>
          <w:rFonts w:ascii="Times New Roman" w:hAnsi="Times New Roman"/>
          <w:sz w:val="24"/>
        </w:rPr>
        <w:t xml:space="preserve"> озеленение.</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16.5.4. Для покрытия поверхности части площадки, предназначенной для выгула собак, необходимо использовать выровненную поверхность, обеспечивающую хороший дренаж, не травмирующую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собак, должна быть с твердым или комбинированным видом покрытия (плитка, утопленная в газон и др.). Подход к площадке необходимо оборудовать твердым видом покрытия.</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16.5.5. Ограждение площадки, должно быть выполнено из легкой металлической сетки высотой не менее 1,5 м. При этом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16.5.6. На территории площадки должен быть информационный стенд с правилами пользования площадкой.</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 xml:space="preserve">16.5.7. Озеленение должно быть из </w:t>
      </w:r>
      <w:proofErr w:type="spellStart"/>
      <w:r>
        <w:rPr>
          <w:rFonts w:ascii="Times New Roman" w:hAnsi="Times New Roman"/>
          <w:sz w:val="24"/>
        </w:rPr>
        <w:t>периметральных</w:t>
      </w:r>
      <w:proofErr w:type="spellEnd"/>
      <w:r>
        <w:rPr>
          <w:rFonts w:ascii="Times New Roman" w:hAnsi="Times New Roman"/>
          <w:sz w:val="24"/>
        </w:rPr>
        <w:t xml:space="preserve"> плотных посадок высокого кустарника в виде живой изгороди или вертикального озеленения.</w:t>
      </w:r>
    </w:p>
    <w:p w:rsidR="0088320E" w:rsidRDefault="0088320E" w:rsidP="0088320E">
      <w:pPr>
        <w:autoSpaceDE w:val="0"/>
        <w:autoSpaceDN w:val="0"/>
        <w:adjustRightInd w:val="0"/>
        <w:spacing w:after="0" w:line="240" w:lineRule="auto"/>
        <w:ind w:firstLine="540"/>
        <w:outlineLvl w:val="0"/>
        <w:rPr>
          <w:rFonts w:ascii="Times New Roman" w:hAnsi="Times New Roman"/>
          <w:sz w:val="24"/>
        </w:rPr>
      </w:pPr>
      <w:r>
        <w:rPr>
          <w:rFonts w:ascii="Times New Roman" w:hAnsi="Times New Roman"/>
          <w:sz w:val="24"/>
        </w:rPr>
        <w:t>16.6. Площадки для дрессировки собак</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Площадки для дрессировки собак должны размещать на удалении от застройки жилого и общественного назначения не менее</w:t>
      </w:r>
      <w:proofErr w:type="gramStart"/>
      <w:r>
        <w:rPr>
          <w:rFonts w:ascii="Times New Roman" w:hAnsi="Times New Roman"/>
          <w:sz w:val="24"/>
        </w:rPr>
        <w:t>,</w:t>
      </w:r>
      <w:proofErr w:type="gramEnd"/>
      <w:r>
        <w:rPr>
          <w:rFonts w:ascii="Times New Roman" w:hAnsi="Times New Roman"/>
          <w:sz w:val="24"/>
        </w:rPr>
        <w:t xml:space="preserve"> чем на 50 м. Размещение площадки на территориях природного комплекса необходимо согласовывать с уполномоченными органами природопользования и охраны окружающей среды. Размер площадки должен быть не менее 2000 кв. м.</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16.6.1. Обязательный перечень элементов благоустройства территории на площадке для дрессировки собак включает: мягкие или газонные виды покрытия, ограждение, скамьи и урны (не менее 2-х на площадку), информационный стенд, осветительное оборудование, специальное тренировочное оборудование.</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 xml:space="preserve">16.6.2. Покрытие площадки должно иметь ровную поверхность, обеспечивающую хороший дренаж, не травмирующую конечности животных (газонное, песчаное, песчано-земляное), а также </w:t>
      </w:r>
      <w:proofErr w:type="gramStart"/>
      <w:r>
        <w:rPr>
          <w:rFonts w:ascii="Times New Roman" w:hAnsi="Times New Roman"/>
          <w:sz w:val="24"/>
        </w:rPr>
        <w:t>удобным</w:t>
      </w:r>
      <w:proofErr w:type="gramEnd"/>
      <w:r>
        <w:rPr>
          <w:rFonts w:ascii="Times New Roman" w:hAnsi="Times New Roman"/>
          <w:sz w:val="24"/>
        </w:rPr>
        <w:t xml:space="preserve"> для регулярной уборки и обновления.</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16.6.3. Ограждение, как правило, должно быть представлено забором (металлическая сетка) высотой не менее 2,0 м. Расстояние между элементами и секциями ограждения, его нижним краем и землей, не позволяющим животному покидать площадку или причинять себе травму.</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 xml:space="preserve">16.6.4. Площадки для дрессировки собак должны </w:t>
      </w:r>
      <w:proofErr w:type="spellStart"/>
      <w:r>
        <w:rPr>
          <w:rFonts w:ascii="Times New Roman" w:hAnsi="Times New Roman"/>
          <w:sz w:val="24"/>
        </w:rPr>
        <w:t>бытьоборудованы</w:t>
      </w:r>
      <w:proofErr w:type="spellEnd"/>
      <w:r>
        <w:rPr>
          <w:rFonts w:ascii="Times New Roman" w:hAnsi="Times New Roman"/>
          <w:sz w:val="24"/>
        </w:rPr>
        <w:t xml:space="preserve">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88320E" w:rsidRDefault="0088320E" w:rsidP="0088320E">
      <w:pPr>
        <w:autoSpaceDE w:val="0"/>
        <w:autoSpaceDN w:val="0"/>
        <w:adjustRightInd w:val="0"/>
        <w:spacing w:after="0" w:line="240" w:lineRule="auto"/>
        <w:ind w:firstLine="540"/>
        <w:outlineLvl w:val="0"/>
        <w:rPr>
          <w:rFonts w:ascii="Times New Roman" w:hAnsi="Times New Roman"/>
          <w:sz w:val="24"/>
        </w:rPr>
      </w:pPr>
      <w:r>
        <w:rPr>
          <w:rFonts w:ascii="Times New Roman" w:hAnsi="Times New Roman"/>
          <w:sz w:val="24"/>
        </w:rPr>
        <w:t>16.7. Площадки автостоянок.</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 xml:space="preserve">16.7.1. </w:t>
      </w:r>
      <w:proofErr w:type="gramStart"/>
      <w:r>
        <w:rPr>
          <w:rFonts w:ascii="Times New Roman" w:hAnsi="Times New Roman"/>
          <w:sz w:val="24"/>
        </w:rPr>
        <w:t xml:space="preserve">На территории муниципального образования могут быть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автомобилей населения (микрорайонные, районные), </w:t>
      </w:r>
      <w:proofErr w:type="spellStart"/>
      <w:r>
        <w:rPr>
          <w:rFonts w:ascii="Times New Roman" w:hAnsi="Times New Roman"/>
          <w:sz w:val="24"/>
        </w:rPr>
        <w:t>приобъектных</w:t>
      </w:r>
      <w:proofErr w:type="spellEnd"/>
      <w:r>
        <w:rPr>
          <w:rFonts w:ascii="Times New Roman" w:hAnsi="Times New Roman"/>
          <w:sz w:val="24"/>
        </w:rPr>
        <w:t xml:space="preserve"> (у объекта или группы объектов), прочих (грузовых, перехватывающих и др.).</w:t>
      </w:r>
      <w:proofErr w:type="gramEnd"/>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 xml:space="preserve">16.7.2. Расстояние от границ автостоянок до окон жилых и общественных заданий принимается в соответствии с </w:t>
      </w:r>
      <w:hyperlink r:id="rId24" w:history="1">
        <w:r>
          <w:rPr>
            <w:rStyle w:val="a3"/>
            <w:rFonts w:ascii="Times New Roman" w:hAnsi="Times New Roman"/>
            <w:color w:val="auto"/>
            <w:sz w:val="24"/>
            <w:u w:val="none"/>
          </w:rPr>
          <w:t>СанПиН 2.2.1/2.1.1.1200</w:t>
        </w:r>
      </w:hyperlink>
      <w:r>
        <w:rPr>
          <w:rFonts w:ascii="Times New Roman" w:hAnsi="Times New Roman"/>
          <w:sz w:val="24"/>
        </w:rPr>
        <w:t xml:space="preserve">. На площадках </w:t>
      </w:r>
      <w:proofErr w:type="spellStart"/>
      <w:r>
        <w:rPr>
          <w:rFonts w:ascii="Times New Roman" w:hAnsi="Times New Roman"/>
          <w:sz w:val="24"/>
        </w:rPr>
        <w:t>приобъектных</w:t>
      </w:r>
      <w:proofErr w:type="spellEnd"/>
      <w:r>
        <w:rPr>
          <w:rFonts w:ascii="Times New Roman" w:hAnsi="Times New Roman"/>
          <w:sz w:val="24"/>
        </w:rPr>
        <w:t xml:space="preserve"> автостоянок долю мест для автомобилей инвалидов необходимо проектировать согласно </w:t>
      </w:r>
      <w:hyperlink r:id="rId25" w:history="1">
        <w:r>
          <w:rPr>
            <w:rStyle w:val="a3"/>
            <w:rFonts w:ascii="Times New Roman" w:hAnsi="Times New Roman"/>
            <w:color w:val="auto"/>
            <w:sz w:val="24"/>
            <w:u w:val="none"/>
          </w:rPr>
          <w:t>СНиП 35-01</w:t>
        </w:r>
      </w:hyperlink>
      <w:r>
        <w:rPr>
          <w:rFonts w:ascii="Times New Roman" w:hAnsi="Times New Roman"/>
          <w:sz w:val="24"/>
        </w:rPr>
        <w:t>, блокировать по два или более мест без объемных разделителей, а лишь с обозначением границы прохода при помощи ярко-желтой разметки.</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16.7.3. Не допускается проектировать размещение площадок автостоянок в зоне остановок пассажирского транспорта, организация заездов на автостоянки должна быть не ближе 15 м от конца или начала посадочной площадки.</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lastRenderedPageBreak/>
        <w:t>16.7.4. Обязательный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16.7.5. Покрытие площадок должно быть аналогичным покрытию транспортных проездов.</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 xml:space="preserve">16.7.6. Сопряжение покрытия площадки с проездом необходимо выполнять в одном уровне без укладки бортового камня, с газоном. </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16.7.7. На площадках должны быть  выполнены разделительные элементы в виде разметки (белых полос), озелененных полос (газонов), контейнерного озеленения.</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16.8. Участки детских садов и школ.</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 xml:space="preserve">16.8.1. На территории участков детских садов и школ необходимо предусматривать: транспортный проезд (проезды), пешеходные коммуникации (основные, второстепенные), площадки при входах (главные, хозяйственные), площадки для игр детей, занятия спортом (на участках школ – </w:t>
      </w:r>
      <w:proofErr w:type="spellStart"/>
      <w:r>
        <w:rPr>
          <w:rFonts w:ascii="Times New Roman" w:hAnsi="Times New Roman"/>
          <w:sz w:val="24"/>
        </w:rPr>
        <w:t>спортядро</w:t>
      </w:r>
      <w:proofErr w:type="spellEnd"/>
      <w:r>
        <w:rPr>
          <w:rFonts w:ascii="Times New Roman" w:hAnsi="Times New Roman"/>
          <w:sz w:val="24"/>
        </w:rPr>
        <w:t>), озелененные и другие территории и сооружения.</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 xml:space="preserve">16.8.2. </w:t>
      </w:r>
      <w:proofErr w:type="gramStart"/>
      <w:r>
        <w:rPr>
          <w:rFonts w:ascii="Times New Roman" w:hAnsi="Times New Roman"/>
          <w:sz w:val="24"/>
        </w:rPr>
        <w:t>Как правило, обязательный перечень элементов благоустройства на территории детского сада и школы включает: твердые виды покрытия проездов, основных пешеходных коммуникаций, площадок (кроме детских игровых), элементы сопряжения поверхностей, озеленение, ограждение, оборудование площадок, скамьи, урны, осветительное оборудование, носители информационного оформления.</w:t>
      </w:r>
      <w:proofErr w:type="gramEnd"/>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 xml:space="preserve">16.8.3. В качестве твердых видов покрытий применение </w:t>
      </w:r>
      <w:proofErr w:type="spellStart"/>
      <w:r>
        <w:rPr>
          <w:rFonts w:ascii="Times New Roman" w:hAnsi="Times New Roman"/>
          <w:sz w:val="24"/>
        </w:rPr>
        <w:t>цементобетона</w:t>
      </w:r>
      <w:proofErr w:type="spellEnd"/>
      <w:r>
        <w:rPr>
          <w:rFonts w:ascii="Times New Roman" w:hAnsi="Times New Roman"/>
          <w:sz w:val="24"/>
        </w:rPr>
        <w:t xml:space="preserve"> и плиточного мощения.</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16.8.4. При озеленении территории детских садов и школ не допускать применения растений с ядовитыми плодами.</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16.8.5. При проектировании инженерных коммуникаций квартала не допускать их трассировку через территорию детского сада и школы, уже существующие сети при реконструкции территории квартала переложить. Собственные инженерные сети детского сада и школы проектировать по кратчайшим расстояниям от подводящих инженерных сетей до здания, исключая прохождение под игровыми и спортивными площадками (рекомендуется прокладка со стороны хозяйственной зоны). Не допускать устройства смотровых колодцев на территориях площадок, проездов, проходов. Места их размещения на других территориях в границах участка рекомендуется огородить или выделить предупреждающими об опасности знаками.</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16.8.6. Рекомендуется плоская кровля зданий детских садов и школ, в случае их размещения в окружении многоэтажной жилой застройки предусматривать имеющей привлекательный внешний вид.</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16.9. Площадки размещения нестационарных торговых объектов.</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На территории муниципального образования органами государственной власти, органами местного самоуправления, юридическими лицами, индивидуальными предпринимателями организуются ярмарк</w:t>
      </w:r>
      <w:proofErr w:type="gramStart"/>
      <w:r>
        <w:rPr>
          <w:rFonts w:ascii="Times New Roman" w:hAnsi="Times New Roman"/>
          <w:sz w:val="24"/>
        </w:rPr>
        <w:t>и(</w:t>
      </w:r>
      <w:proofErr w:type="gramEnd"/>
      <w:r>
        <w:rPr>
          <w:rFonts w:ascii="Times New Roman" w:hAnsi="Times New Roman"/>
          <w:sz w:val="24"/>
        </w:rPr>
        <w:t>далее - организатор ярмарки).</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Организатор ярмарки разрабатывает и утверждает план мероприятий по организации ярмарки и продажи товаров (выполнения работ, оказания услуг) на ней, а также определяет режим работы ярмарки, порядок организации ярмарки, порядок предоставления мест для продажи товаров (выполнения работ, оказания услуг) на ярмарке.</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proofErr w:type="gramStart"/>
      <w:r>
        <w:rPr>
          <w:rFonts w:ascii="Times New Roman" w:hAnsi="Times New Roman"/>
          <w:sz w:val="24"/>
        </w:rPr>
        <w:t>Места для продажи товаров (выполнения работ, оказания услуг) на ярмарке предоставляются юридическим лицам, индивидуальным предпринимателям, а также гражданам (в том числе гражданам - главам крестьянских (фермерских) хозяйств, членам таких хозяйств, гражданам, ведущим личные подсобные хозяйства или занимающимся садоводством, огородничеством, животноводством).</w:t>
      </w:r>
      <w:proofErr w:type="gramEnd"/>
    </w:p>
    <w:p w:rsidR="0088320E" w:rsidRDefault="0088320E" w:rsidP="0088320E">
      <w:pPr>
        <w:autoSpaceDE w:val="0"/>
        <w:autoSpaceDN w:val="0"/>
        <w:adjustRightInd w:val="0"/>
        <w:spacing w:after="0" w:line="240" w:lineRule="auto"/>
        <w:ind w:firstLine="540"/>
        <w:jc w:val="both"/>
        <w:rPr>
          <w:rFonts w:ascii="Times New Roman" w:hAnsi="Times New Roman"/>
          <w:sz w:val="24"/>
        </w:rPr>
      </w:pPr>
      <w:proofErr w:type="gramStart"/>
      <w:r>
        <w:rPr>
          <w:rFonts w:ascii="Times New Roman" w:hAnsi="Times New Roman"/>
          <w:sz w:val="24"/>
        </w:rPr>
        <w:t xml:space="preserve">Размер платы за предоставление оборудованных мест для продажи товаров (выполнения работ, оказания услуг) на ярмарке, а также за оказание услуг, связанных с обеспечением торговли (уборка территории, проведение ветеринарно-санитарной экспертизы и другие услуги), определяется организатором ярмарки с учетом </w:t>
      </w:r>
      <w:r>
        <w:rPr>
          <w:rFonts w:ascii="Times New Roman" w:hAnsi="Times New Roman"/>
          <w:sz w:val="24"/>
        </w:rPr>
        <w:lastRenderedPageBreak/>
        <w:t>необходимости компенсации затрат на организацию ярмарки и продажи товаров (выполнения работ, оказания услуг) на ней.</w:t>
      </w:r>
      <w:proofErr w:type="gramEnd"/>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 xml:space="preserve">Физическое и (или) юридическое лицо обязано обратиться в орган местного самоуправления с заявлением для включения объектов в схему размещения нестационарных торговых объектов на территории муниципального образования. </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17. Некапитальные нестационарные сооружения</w:t>
      </w:r>
    </w:p>
    <w:p w:rsidR="0088320E" w:rsidRDefault="0088320E" w:rsidP="0088320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17.1. Некапитальными нестационарными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 Отделочные материалы сооружений должны отвечать санитарно-гигиеническим </w:t>
      </w:r>
      <w:hyperlink r:id="rId26" w:history="1">
        <w:r>
          <w:rPr>
            <w:rStyle w:val="a3"/>
            <w:rFonts w:ascii="Times New Roman" w:hAnsi="Times New Roman" w:cs="Times New Roman"/>
            <w:color w:val="auto"/>
            <w:sz w:val="24"/>
            <w:szCs w:val="24"/>
            <w:u w:val="none"/>
          </w:rPr>
          <w:t>требованиям</w:t>
        </w:r>
      </w:hyperlink>
      <w:r>
        <w:rPr>
          <w:rFonts w:ascii="Times New Roman" w:hAnsi="Times New Roman" w:cs="Times New Roman"/>
          <w:sz w:val="24"/>
          <w:szCs w:val="24"/>
        </w:rPr>
        <w:t>, нормам противопожарной безопасности, архитектурно-художественным требованиям дизайна и освещения, характеру сложившейся среды населенного пункта и условиям долговременной эксплуатации. При остеклении витрин применяются безосколочные, ударостойкие материалы, безопасные упрочняющие многослойные пленочные покрытия, поликарбонатные стекла. При проектировании мини-</w:t>
      </w:r>
      <w:proofErr w:type="spellStart"/>
      <w:r>
        <w:rPr>
          <w:rFonts w:ascii="Times New Roman" w:hAnsi="Times New Roman" w:cs="Times New Roman"/>
          <w:sz w:val="24"/>
          <w:szCs w:val="24"/>
        </w:rPr>
        <w:t>маркетов</w:t>
      </w:r>
      <w:proofErr w:type="spellEnd"/>
      <w:r>
        <w:rPr>
          <w:rFonts w:ascii="Times New Roman" w:hAnsi="Times New Roman" w:cs="Times New Roman"/>
          <w:sz w:val="24"/>
          <w:szCs w:val="24"/>
        </w:rPr>
        <w:t>, мини-рынков, торговых рядов применяются быстровозводимые модульные комплексы, выполняемые из легких конструкций.</w:t>
      </w:r>
    </w:p>
    <w:p w:rsidR="0088320E" w:rsidRDefault="0088320E" w:rsidP="0088320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17.2. Размещение некапитальных нестационарных сооружений на территориях муниципального образования,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населенного пункта и благоустройство территории и застройки. Размещение сооружений в границах охранных зон зарегистрированных памятников культурного наследия (природы) и в зонах особо охраняемых природных территорий параметры сооружений (высота, ширина, протяженность) функциональное назначение и прочие условия их размещения должно быть согласовано с уполномоченными органами охраны памятников, природопользования и охраны окружающей среды.</w:t>
      </w:r>
    </w:p>
    <w:p w:rsidR="0088320E" w:rsidRDefault="0088320E" w:rsidP="0088320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17.3. </w:t>
      </w:r>
      <w:proofErr w:type="gramStart"/>
      <w:r>
        <w:rPr>
          <w:rFonts w:ascii="Times New Roman" w:hAnsi="Times New Roman" w:cs="Times New Roman"/>
          <w:sz w:val="24"/>
          <w:szCs w:val="24"/>
        </w:rPr>
        <w:t>Не допускается размещение некапитальных нестационарных сооружений в арках зданий, на газонах, площадках (детских, отдыха, спортивных, транспортных стоянок), посадочных площадках пассажирского транспорта, в охранной зоне водопроводных и канализационных сетей, трубопроводов, а также ближе 10 м от остановочных павильонов и технических сооружений метрополитена, 25 м - от вентиляционных шахт, 20 м - от окон жилых помещений, перед витринами торговых предприятий, 3 м - от ствола</w:t>
      </w:r>
      <w:proofErr w:type="gramEnd"/>
      <w:r>
        <w:rPr>
          <w:rFonts w:ascii="Times New Roman" w:hAnsi="Times New Roman" w:cs="Times New Roman"/>
          <w:sz w:val="24"/>
          <w:szCs w:val="24"/>
        </w:rPr>
        <w:t xml:space="preserve"> дерева.</w:t>
      </w:r>
    </w:p>
    <w:p w:rsidR="0088320E" w:rsidRDefault="0088320E" w:rsidP="0088320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17.4. Допускается размещение сооружений на тротуарах шириной более 3 м (улицы районного и местного значения) при условии, что фактическая интенсивность движения пешеходов в час "пик" в двух направлениях не превышает 700 пеш</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w:t>
      </w:r>
      <w:proofErr w:type="gramStart"/>
      <w:r>
        <w:rPr>
          <w:rFonts w:ascii="Times New Roman" w:hAnsi="Times New Roman" w:cs="Times New Roman"/>
          <w:sz w:val="24"/>
          <w:szCs w:val="24"/>
        </w:rPr>
        <w:t>ч</w:t>
      </w:r>
      <w:proofErr w:type="gramEnd"/>
      <w:r>
        <w:rPr>
          <w:rFonts w:ascii="Times New Roman" w:hAnsi="Times New Roman" w:cs="Times New Roman"/>
          <w:sz w:val="24"/>
          <w:szCs w:val="24"/>
        </w:rPr>
        <w:t>ас на одну полосу движения, равную 0,75 м.</w:t>
      </w:r>
    </w:p>
    <w:p w:rsidR="0088320E" w:rsidRDefault="0088320E" w:rsidP="0088320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17.5. Сооружения предприятий мелкорозничной торговли, бытового обслуживания и питания размещаются на территориях пешеходных зон, в парках, садах, на бульварах населенного пункта. Сооружения устанавливаются на твердые виды покрытия, оборудовать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200 м).</w:t>
      </w:r>
    </w:p>
    <w:p w:rsidR="0088320E" w:rsidRDefault="0088320E" w:rsidP="0088320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17.6. Возможно размещение остановочных павильонов в местах остановок наземного пассажирского транспорта. Для установки павильона необходимо предусматривать площадку с твердыми видами покрытия размером 2,0 x 5,0 м и более. Расстояние от края проезжей части до ближайшей конструкции павильона рекомендуется устанавливать не менее 3,0 м, расстояние от боковых конструкций павильона до ствола деревьев - не менее 2,0 м для деревьев с компактной кроной. При проектировании остановочных пунктов и размещении ограждений остановочных площадок необходимо руководствоваться </w:t>
      </w:r>
      <w:proofErr w:type="gramStart"/>
      <w:r>
        <w:rPr>
          <w:rFonts w:ascii="Times New Roman" w:hAnsi="Times New Roman" w:cs="Times New Roman"/>
          <w:sz w:val="24"/>
          <w:szCs w:val="24"/>
        </w:rPr>
        <w:t>соответствующими</w:t>
      </w:r>
      <w:proofErr w:type="gramEnd"/>
      <w:r>
        <w:rPr>
          <w:rFonts w:ascii="Times New Roman" w:hAnsi="Times New Roman" w:cs="Times New Roman"/>
          <w:sz w:val="24"/>
          <w:szCs w:val="24"/>
        </w:rPr>
        <w:t xml:space="preserve"> ГОСТ и СНиП.</w:t>
      </w:r>
    </w:p>
    <w:p w:rsidR="0088320E" w:rsidRDefault="0088320E" w:rsidP="0088320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17.7. Туалетные кабины размещаются на активно посещаемых территориях населенного пункта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АЗС, на автостоянках, а также - при некапитальных нестационарных сооружениях питания. Не допускается размещение туалетных кабин на придомовой территории, при этом расстояние до жилых и общественных зданий должно быть не менее 20 м. Туалетную кабину необходимо устанавливать на твердые виды покрытия.</w:t>
      </w:r>
    </w:p>
    <w:p w:rsidR="0088320E" w:rsidRDefault="0088320E" w:rsidP="0088320E">
      <w:pPr>
        <w:autoSpaceDE w:val="0"/>
        <w:autoSpaceDN w:val="0"/>
        <w:adjustRightInd w:val="0"/>
        <w:spacing w:after="0" w:line="240" w:lineRule="auto"/>
        <w:ind w:firstLine="540"/>
        <w:jc w:val="both"/>
        <w:rPr>
          <w:rFonts w:ascii="Times New Roman" w:hAnsi="Times New Roman" w:cs="Calibri"/>
          <w:sz w:val="24"/>
          <w:szCs w:val="24"/>
        </w:rPr>
      </w:pPr>
      <w:r>
        <w:rPr>
          <w:rFonts w:ascii="Times New Roman" w:hAnsi="Times New Roman"/>
          <w:sz w:val="24"/>
        </w:rPr>
        <w:t>17.8. Установка некапитальных сооружений допускается лишь с разрешения и в порядке, установленном органами местного самоуправления поселения.</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17.9. Окраска и ремонт некапитальных сооружений должны производиться по мере необходимости.</w:t>
      </w:r>
    </w:p>
    <w:p w:rsidR="0088320E" w:rsidRDefault="0088320E" w:rsidP="0088320E">
      <w:pPr>
        <w:autoSpaceDE w:val="0"/>
        <w:autoSpaceDN w:val="0"/>
        <w:adjustRightInd w:val="0"/>
        <w:spacing w:after="0" w:line="240" w:lineRule="auto"/>
        <w:ind w:firstLine="540"/>
        <w:jc w:val="both"/>
        <w:outlineLvl w:val="2"/>
        <w:rPr>
          <w:rFonts w:ascii="Times New Roman" w:hAnsi="Times New Roman"/>
          <w:sz w:val="24"/>
        </w:rPr>
      </w:pPr>
      <w:bookmarkStart w:id="13" w:name="Par278"/>
      <w:bookmarkEnd w:id="13"/>
      <w:r>
        <w:rPr>
          <w:rFonts w:ascii="Times New Roman" w:hAnsi="Times New Roman"/>
          <w:sz w:val="24"/>
        </w:rPr>
        <w:t>18. Игровое и спортивное оборудование.</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Игровое и спортивное оборудование на территории муниципального образования представлено игровыми, физкультурно-оздоровительными устройствами, сооружениями и (или) их комплексами.</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18.1. Игровое оборудование.</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 xml:space="preserve">При размещении игрового оборудования на детских игровых площадках рекомендуется соблюдать </w:t>
      </w:r>
      <w:hyperlink r:id="rId27" w:anchor="Par782" w:history="1">
        <w:r>
          <w:rPr>
            <w:rStyle w:val="a3"/>
            <w:rFonts w:ascii="Times New Roman" w:hAnsi="Times New Roman"/>
            <w:color w:val="auto"/>
            <w:sz w:val="24"/>
            <w:u w:val="none"/>
          </w:rPr>
          <w:t>требования</w:t>
        </w:r>
      </w:hyperlink>
      <w:r>
        <w:rPr>
          <w:rFonts w:ascii="Times New Roman" w:hAnsi="Times New Roman"/>
          <w:sz w:val="24"/>
        </w:rPr>
        <w:t xml:space="preserve"> к параметрам игрового оборудования и минимальным расстояниям безопасности его отдельных частей (Приложение №10 к настоящим Правилам). В пределах указанных расстояний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18.2. Спортивное оборудование.</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должно быть заводского изготовления, быть сертифицированным и соответствовать всем требованиям, установленным для данного оборудования.</w:t>
      </w:r>
    </w:p>
    <w:p w:rsidR="0088320E" w:rsidRDefault="0088320E" w:rsidP="0088320E">
      <w:pPr>
        <w:autoSpaceDE w:val="0"/>
        <w:autoSpaceDN w:val="0"/>
        <w:adjustRightInd w:val="0"/>
        <w:spacing w:after="0" w:line="240" w:lineRule="auto"/>
        <w:ind w:firstLine="540"/>
        <w:jc w:val="both"/>
        <w:outlineLvl w:val="2"/>
        <w:rPr>
          <w:rFonts w:ascii="Times New Roman" w:hAnsi="Times New Roman"/>
          <w:sz w:val="24"/>
        </w:rPr>
      </w:pPr>
      <w:bookmarkStart w:id="14" w:name="Par285"/>
      <w:bookmarkEnd w:id="14"/>
      <w:r>
        <w:rPr>
          <w:rFonts w:ascii="Times New Roman" w:hAnsi="Times New Roman"/>
          <w:sz w:val="24"/>
        </w:rPr>
        <w:t>19. Освещение территории муниципального образования.</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19.1. На территории муниципального образования осветительные установки должны обеспечивать:</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proofErr w:type="gramStart"/>
      <w:r>
        <w:rPr>
          <w:rFonts w:ascii="Times New Roman" w:hAnsi="Times New Roman"/>
          <w:sz w:val="24"/>
        </w:rPr>
        <w:t>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(Приказ Министерства регионального развития Российской Федерации от 27.12.2010 N 783 "СП 52.13330.2011.</w:t>
      </w:r>
      <w:proofErr w:type="gramEnd"/>
      <w:r>
        <w:rPr>
          <w:rFonts w:ascii="Times New Roman" w:hAnsi="Times New Roman"/>
          <w:sz w:val="24"/>
        </w:rPr>
        <w:t xml:space="preserve"> Свод правил. Естественное и искусственное освещение. </w:t>
      </w:r>
      <w:proofErr w:type="gramStart"/>
      <w:r>
        <w:rPr>
          <w:rFonts w:ascii="Times New Roman" w:hAnsi="Times New Roman"/>
          <w:sz w:val="24"/>
        </w:rPr>
        <w:t>Актуализированная редакция СНиП 23-05-95");</w:t>
      </w:r>
      <w:proofErr w:type="gramEnd"/>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 xml:space="preserve">надежность работы установок согласно </w:t>
      </w:r>
      <w:hyperlink r:id="rId28" w:history="1">
        <w:r>
          <w:rPr>
            <w:rStyle w:val="a3"/>
            <w:rFonts w:ascii="Times New Roman" w:hAnsi="Times New Roman"/>
            <w:color w:val="auto"/>
            <w:sz w:val="24"/>
            <w:u w:val="none"/>
          </w:rPr>
          <w:t>Правилам</w:t>
        </w:r>
      </w:hyperlink>
      <w:r>
        <w:rPr>
          <w:rFonts w:ascii="Times New Roman" w:hAnsi="Times New Roman"/>
          <w:sz w:val="24"/>
        </w:rPr>
        <w:t xml:space="preserve"> устройства электроустановок (ПУЭ), безопасность населения, обслуживающего персонала и, в необходимых случаях, защищенность от вандализма;</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 xml:space="preserve">экономичность и </w:t>
      </w:r>
      <w:proofErr w:type="spellStart"/>
      <w:r>
        <w:rPr>
          <w:rFonts w:ascii="Times New Roman" w:hAnsi="Times New Roman"/>
          <w:sz w:val="24"/>
        </w:rPr>
        <w:t>энергоэффективность</w:t>
      </w:r>
      <w:proofErr w:type="spellEnd"/>
      <w:r>
        <w:rPr>
          <w:rFonts w:ascii="Times New Roman" w:hAnsi="Times New Roman"/>
          <w:sz w:val="24"/>
        </w:rPr>
        <w:t xml:space="preserve"> применяемых установок, рациональное распределение и использование электроэнергии;</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эстетика элементов осветительных установок, их дизайн, качество материалов и изделий с учетом восприятия в дневное и ночное время;</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удобство обслуживания и управления при разных режимах работы установок.</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19.2. На территории муниципального образования предусмотрены следующие режимы работы осветительных установок:</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вечерний будничный режим, когда функционируют все стационарные установки, за исключением систем праздничного освещения;</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ночной дежурный режим, когда отключается часть осветительных приборов, допускаемая нормами освещенности;</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lastRenderedPageBreak/>
        <w:t>праздничный режим, когда функционируют все осветительные установки и системы праздничного освещения в часы суток и дни недели, определенные администрацией сельского поселения.</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19.3. Включение (отключение) осветительных установок независимо от их ведомственной принадлежности должно производиться при снижении (повышении) уровня естественной освещенности до 20 лк.</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19.4. Площади, улицы, проезды, автомобильные дороги, скверы, парки, другие территории общего пользования должны освещаться в темное время суток по расписанию, утвержденному администрацией сельского поселения.</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19.5. Обязанность по освещению территорий жилых кварталов, жилых домов, территорий промышленных и коммунальных организаций, а также арки входов в многоквартирные дома возлагается на их собственников или уполномоченных собственником лиц, либо на организации, осуществившие строительство уличного освещения.</w:t>
      </w:r>
    </w:p>
    <w:p w:rsidR="0088320E" w:rsidRDefault="0088320E" w:rsidP="0088320E">
      <w:pPr>
        <w:autoSpaceDE w:val="0"/>
        <w:autoSpaceDN w:val="0"/>
        <w:adjustRightInd w:val="0"/>
        <w:spacing w:after="0" w:line="240" w:lineRule="auto"/>
        <w:ind w:firstLine="540"/>
        <w:outlineLvl w:val="1"/>
        <w:rPr>
          <w:rFonts w:ascii="Times New Roman" w:hAnsi="Times New Roman"/>
          <w:sz w:val="24"/>
        </w:rPr>
      </w:pPr>
      <w:r>
        <w:rPr>
          <w:rFonts w:ascii="Times New Roman" w:hAnsi="Times New Roman"/>
          <w:sz w:val="24"/>
        </w:rPr>
        <w:t>19.6. Освещение транспортных и пешеходных зон.</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 xml:space="preserve">19.6.1. В установках ФО транспортных и пешеходных зон рекомендуется применять осветительные приборы направленного в нижнюю полусферу прямого, рассеянного или отраженного света. Применение светильников с неограниченным </w:t>
      </w:r>
      <w:proofErr w:type="spellStart"/>
      <w:r>
        <w:rPr>
          <w:rFonts w:ascii="Times New Roman" w:hAnsi="Times New Roman"/>
          <w:sz w:val="24"/>
        </w:rPr>
        <w:t>светораспределением</w:t>
      </w:r>
      <w:proofErr w:type="spellEnd"/>
      <w:r>
        <w:rPr>
          <w:rFonts w:ascii="Times New Roman" w:hAnsi="Times New Roman"/>
          <w:sz w:val="24"/>
        </w:rPr>
        <w:t xml:space="preserve">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Установка последних рекомендуется на озелененных территориях или на фоне освещенных фасадов зданий, сооружений, склонов рельефа.</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 xml:space="preserve">19.6.2. Для освещения проезжей части улиц и сопутствующих им тротуаров рекомендуется в зонах интенсивного пешеходного движения применять </w:t>
      </w:r>
      <w:proofErr w:type="spellStart"/>
      <w:r>
        <w:rPr>
          <w:rFonts w:ascii="Times New Roman" w:hAnsi="Times New Roman"/>
          <w:sz w:val="24"/>
        </w:rPr>
        <w:t>двухконсольные</w:t>
      </w:r>
      <w:proofErr w:type="spellEnd"/>
      <w:r>
        <w:rPr>
          <w:rFonts w:ascii="Times New Roman" w:hAnsi="Times New Roman"/>
          <w:sz w:val="24"/>
        </w:rPr>
        <w:t xml:space="preserve"> опоры со светильниками на разной высоте, снабженными </w:t>
      </w:r>
      <w:proofErr w:type="spellStart"/>
      <w:r>
        <w:rPr>
          <w:rFonts w:ascii="Times New Roman" w:hAnsi="Times New Roman"/>
          <w:sz w:val="24"/>
        </w:rPr>
        <w:t>разноспектральными</w:t>
      </w:r>
      <w:proofErr w:type="spellEnd"/>
      <w:r>
        <w:rPr>
          <w:rFonts w:ascii="Times New Roman" w:hAnsi="Times New Roman"/>
          <w:sz w:val="24"/>
        </w:rPr>
        <w:t xml:space="preserve"> источниками света.</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 xml:space="preserve">19.6.3. Выбор типа, расположения и способа установки светильников ФО транспортных и пешеходных зон рекомендуется осуществлять с учетом формируемого масштаба </w:t>
      </w:r>
      <w:proofErr w:type="spellStart"/>
      <w:r>
        <w:rPr>
          <w:rFonts w:ascii="Times New Roman" w:hAnsi="Times New Roman"/>
          <w:sz w:val="24"/>
        </w:rPr>
        <w:t>светопространств</w:t>
      </w:r>
      <w:proofErr w:type="spellEnd"/>
      <w:r>
        <w:rPr>
          <w:rFonts w:ascii="Times New Roman" w:hAnsi="Times New Roman"/>
          <w:sz w:val="24"/>
        </w:rPr>
        <w:t xml:space="preserve">. </w:t>
      </w:r>
      <w:proofErr w:type="gramStart"/>
      <w:r>
        <w:rPr>
          <w:rFonts w:ascii="Times New Roman" w:hAnsi="Times New Roman"/>
          <w:sz w:val="24"/>
        </w:rPr>
        <w:t>Над проезжей частью улиц, дорог и площадей светильники на опорах рекомендуется устанавливать на высоте не менее 8 м. В пешеходных зонах высота установки светильников на опорах может приниматься, как правило, не менее 3,5 м. и не более 5,5 м. Светильники (бра, плафоны) для освещения проездов, тротуаров и площадок, расположенных у зданий, рекомендуется устанавливать на высоте не менее 3м.</w:t>
      </w:r>
      <w:proofErr w:type="gramEnd"/>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19.6.4. Опоры уличных светильников для освещения проезжей части автомобильных дорог могут располагаться на расстоянии не менее 0,6 м от лицевой грани бортового камня до цоколя опоры, на уличной сети местного значения это расстояние допускается уменьшать до 0,3 м при условии отсутствия автобусного движения, а также регулярного движения грузовых машин. Следует учитывать, что опора не должна находиться между пожарным гидрантом и проезжей частью улиц и дорог.</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19.6.5. Опоры на пересечениях автомобильных дорог, как правило, устанавливаются до начала закругления тротуаров и не ближе 1,5 м от различного рода въездов, не нарушая единого строя линии их установки.</w:t>
      </w:r>
    </w:p>
    <w:p w:rsidR="0088320E" w:rsidRDefault="0088320E" w:rsidP="0088320E">
      <w:pPr>
        <w:autoSpaceDE w:val="0"/>
        <w:autoSpaceDN w:val="0"/>
        <w:adjustRightInd w:val="0"/>
        <w:spacing w:after="0" w:line="240" w:lineRule="auto"/>
        <w:ind w:firstLine="540"/>
        <w:outlineLvl w:val="1"/>
        <w:rPr>
          <w:rFonts w:ascii="Times New Roman" w:hAnsi="Times New Roman"/>
          <w:sz w:val="24"/>
        </w:rPr>
      </w:pPr>
      <w:r>
        <w:rPr>
          <w:rFonts w:ascii="Times New Roman" w:hAnsi="Times New Roman"/>
          <w:sz w:val="24"/>
        </w:rPr>
        <w:t>19.7. Наружное освещение.</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19.7.1. Все системы уличного, дворового и других видов наружного освещения должны поддерживаться в исправном состоянии.</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19.7.2. Территории, прилегающие к предприятиям по оказанию услуг населению, в темное время должны быть освещены.</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19.7.3. Включение и отключение объектов наружного освещения должны осуществляться в соответствии с утвержденным графиком, согласованным с органами местного самоуправления сельского поселения, а установок световой информации - по решению владельцев.</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 xml:space="preserve">19.7.4. Включение и отключение устройств наружного освещения подъездов многоквартирных домов, территорий объектов социальной сферы, систем архитектурно-художественной подсветки производятся предприятиями и организациями, в ведении </w:t>
      </w:r>
      <w:r>
        <w:rPr>
          <w:rFonts w:ascii="Times New Roman" w:hAnsi="Times New Roman"/>
          <w:sz w:val="24"/>
        </w:rPr>
        <w:lastRenderedPageBreak/>
        <w:t>которых находятся эти здания и сооружения, в режиме работы наружного освещения улиц.</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19.7.5. Количество неработающих светильников вдоль автомобильных дорог не должно превышать 10% от их общего количества, при этом не допускается расположение неработающих светильников подряд, один за другим.</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19.7.6.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В случае если неисправные светильники покрывают более 60% площади, необходимой для освещения, то срок восстановления горения светильников не должен превышать суток.</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19.7.7. Технически исправное состояние объектов наружного освещения, своевременное включение и отключение, рациональное использование электроэнергии обеспечивают их собственники, владельцы, пользователи.</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19.7.8 Вывоз сбитых опор освещения осуществляется в течение суток с момента обнаружения (демонтажа) предприятиями, организациями любых форм собственности, в собственности, владении, пользовании которых находятся данные объекты.</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19.7.9 Освещение тротуаров, проездов и подъездов на территории муниципального образования допускается выполнять светильниками, располагаемыми на стенах или над козырьками подъездов зданий. При этом обеспечиваются возможность обслуживания светильников с помощью автоподъемников, централизованное управление включением и отключением светильников и исключение засветки окон жилых помещений и повреждения светильников при падении с крыш снега и льда.</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19.7.10. На улицах и дорогах, оборудованных кюветами, допускается устанавливать опоры линий электроосвещения за кюветом, если расстояние от опор до ближней границы проезжей части не превышает 4 метров. Опора не должна находиться между пожарным гидрантом и проезжей частью улицы или дороги.</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19.7.11. Светильники на улицах и дорогах с рядовой посадкой деревьев следует устанавливать вне крон деревьев на удлиненных кронштейнах, обращенных в сторону проезжей части улицы, или применять тросовый подвес светильников.</w:t>
      </w:r>
    </w:p>
    <w:p w:rsidR="0088320E" w:rsidRDefault="0088320E" w:rsidP="0088320E">
      <w:pPr>
        <w:autoSpaceDE w:val="0"/>
        <w:autoSpaceDN w:val="0"/>
        <w:adjustRightInd w:val="0"/>
        <w:spacing w:after="0" w:line="240" w:lineRule="auto"/>
        <w:ind w:firstLine="540"/>
        <w:jc w:val="both"/>
        <w:outlineLvl w:val="2"/>
        <w:rPr>
          <w:rFonts w:ascii="Times New Roman" w:hAnsi="Times New Roman"/>
          <w:sz w:val="24"/>
        </w:rPr>
      </w:pPr>
      <w:bookmarkStart w:id="15" w:name="Par299"/>
      <w:bookmarkEnd w:id="15"/>
      <w:r>
        <w:rPr>
          <w:rFonts w:ascii="Times New Roman" w:hAnsi="Times New Roman"/>
          <w:sz w:val="24"/>
        </w:rPr>
        <w:t>20. Рекламные конструкции.</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 xml:space="preserve">20.1. Размещение рекламных конструкций на территории муниципального образования должно производиться в соответствии с </w:t>
      </w:r>
      <w:hyperlink r:id="rId29" w:history="1">
        <w:r>
          <w:rPr>
            <w:rStyle w:val="a3"/>
            <w:rFonts w:ascii="Times New Roman" w:hAnsi="Times New Roman"/>
            <w:color w:val="auto"/>
            <w:sz w:val="24"/>
            <w:u w:val="none"/>
          </w:rPr>
          <w:t>постановлением</w:t>
        </w:r>
      </w:hyperlink>
      <w:r>
        <w:rPr>
          <w:rFonts w:ascii="Times New Roman" w:hAnsi="Times New Roman"/>
          <w:sz w:val="24"/>
        </w:rPr>
        <w:t xml:space="preserve"> Госстандарта Российской Федерации от 22.04.2003 № 124-ст ГОСТ </w:t>
      </w:r>
      <w:proofErr w:type="gramStart"/>
      <w:r>
        <w:rPr>
          <w:rFonts w:ascii="Times New Roman" w:hAnsi="Times New Roman"/>
          <w:sz w:val="24"/>
        </w:rPr>
        <w:t>Р</w:t>
      </w:r>
      <w:proofErr w:type="gramEnd"/>
      <w:r>
        <w:rPr>
          <w:rFonts w:ascii="Times New Roman" w:hAnsi="Times New Roman"/>
          <w:sz w:val="24"/>
        </w:rPr>
        <w:t xml:space="preserve">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w:t>
      </w:r>
      <w:proofErr w:type="gramStart"/>
      <w:r>
        <w:rPr>
          <w:rFonts w:ascii="Times New Roman" w:hAnsi="Times New Roman"/>
          <w:sz w:val="24"/>
        </w:rPr>
        <w:t xml:space="preserve">Правила размещения», </w:t>
      </w:r>
      <w:hyperlink r:id="rId30" w:history="1">
        <w:r>
          <w:rPr>
            <w:rFonts w:ascii="Times New Roman" w:hAnsi="Times New Roman"/>
            <w:i/>
            <w:iCs/>
            <w:sz w:val="24"/>
          </w:rPr>
          <w:br/>
        </w:r>
        <w:r>
          <w:rPr>
            <w:rStyle w:val="a3"/>
            <w:rFonts w:ascii="Times New Roman" w:hAnsi="Times New Roman"/>
            <w:iCs/>
            <w:color w:val="auto"/>
            <w:sz w:val="24"/>
            <w:u w:val="none"/>
          </w:rPr>
          <w:t>Постановлением Администрации муниципального образования - Рязанский муниципальный район Рязанской области от 17.10.2013 № 921 «Об утверждении административного регламента предоставления муниципальной услуги «Выдача разрешения на установку и эксплуатацию рекламной конструкции»</w:t>
        </w:r>
      </w:hyperlink>
      <w:r>
        <w:rPr>
          <w:rFonts w:ascii="Times New Roman" w:hAnsi="Times New Roman"/>
          <w:sz w:val="24"/>
        </w:rPr>
        <w:t xml:space="preserve"> и Постановлением Администрации муниципального образования - Рязанский муниципальный район Рязанской области от 30.12.2013 № 1237 «Об утверждении схемы размещения рекламных конструкций на территории муниципального образования - Рязанский муниципальный район Рязанской области».</w:t>
      </w:r>
      <w:proofErr w:type="gramEnd"/>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На территории муниципального образования установка и эксплуатация рекламных конструкций без разрешения запрещена.</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 xml:space="preserve">20.2. Запрещается размещать на тротуарах, пешеходных дорожках, парковках автотранспорта и иных территориях общего пользования муниципального образования выносные конструкции (в том числе </w:t>
      </w:r>
      <w:proofErr w:type="spellStart"/>
      <w:r>
        <w:rPr>
          <w:rFonts w:ascii="Times New Roman" w:hAnsi="Times New Roman"/>
          <w:sz w:val="24"/>
        </w:rPr>
        <w:t>штендеры</w:t>
      </w:r>
      <w:proofErr w:type="spellEnd"/>
      <w:r>
        <w:rPr>
          <w:rFonts w:ascii="Times New Roman" w:hAnsi="Times New Roman"/>
          <w:sz w:val="24"/>
        </w:rPr>
        <w:t>), содержащие рекламную и иную информацию или указывающие на местонахождение объекта.</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20.3. Для размещения сведений информационного характера о наименовании, виде деятельности в целях информирования потребителей (третьих лиц) собственник или иной законный владелец помещений вправе разместить только одну настенную вывеску на одном фасаде здания в одной плоскости и на единой линии с другими настенными вывесками на данном здании в одном цветовом решении.</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lastRenderedPageBreak/>
        <w:t>Расположение вывески должно соответствовать параметрам занимаемого помещения. Вывеска размещается над входом либо над окнами, между 1 и 2 этажами (если занимаемый этаж - первый).</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Окраска и покрытие декоративными пленками всей поверхности остекления фасада, замена остекления фасада световыми коробами, содержащими сведения информационного характера, не допускаются.</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Максимальная площадь всех вывесок на одном здании, строении, сооружении не может превышать:</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10% от общей площади фасада здания, строения, сооружения, в случае если площадь такого фасада менее 50 кв. м.;</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5 - 10% от общей площади фасада здания, строения, сооружения, в случае если площадь такого фасада составляет от 50 до 100 кв. м;</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3 - 5% от общей площади фасада здания, строения, сооружения, в случае если площадь такого фасада составляет более 100 кв. м.</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20.4. Требования к размещению рекламных конструкций.</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20.4.1. Рекламные конструкции должны эксплуатироваться в соответствии с требованиями технической, а в случае необходимости и проектной документации на соответствующие рекламные конструкции в соответствии с законодательством Российской Федерации.</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20.4.2. Рекламные конструкции должны содержаться в надлежащем состоянии.</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Надлежащее состояние рекламных конструкций подразумевает:</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целостность рекламных конструкций;</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недопущение факта отсутствия рекламной информации на рекламной конструкции;</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отсутствие механических повреждений;</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отсутствие порывов рекламных полотен;</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наличие покрашенного каркаса;</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отсутствие ржавчины, коррозии и грязи на всех частях и элементах рекламных конструкций;</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отсутствие на всех частях и элементах рекламных конструкций наклеенных объявлений, посторонних надписей, изображений и других информационных сообщений;</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подсвет рекламных конструкций (в зависимости от типа и вида рекламных конструкций) в темное время суток в соответствии с графиком работы уличного освещения.</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20.4.3. Владелец рекламной конструкции обязан мыть и очищать от загрязнений принадлежащие ему рекламные конструкции по мере необходимости, но не реже:</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двух раз в неделю - рекламные конструкции на остановочных павильонах и площадках ожидания общественного транспорта;</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 xml:space="preserve">двух раз в месяц - другие конструкции малого формата (указатели с рекламными модулями, афишные стенды, афишные стенды в виде тумбы, тумбы, </w:t>
      </w:r>
      <w:proofErr w:type="spellStart"/>
      <w:r>
        <w:rPr>
          <w:rFonts w:ascii="Times New Roman" w:hAnsi="Times New Roman"/>
          <w:sz w:val="24"/>
        </w:rPr>
        <w:t>пиллары</w:t>
      </w:r>
      <w:proofErr w:type="spellEnd"/>
      <w:r>
        <w:rPr>
          <w:rFonts w:ascii="Times New Roman" w:hAnsi="Times New Roman"/>
          <w:sz w:val="24"/>
        </w:rPr>
        <w:t>, пилоны);</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одного раза в месяц - конструкции среднего формата (сити-</w:t>
      </w:r>
      <w:proofErr w:type="spellStart"/>
      <w:r>
        <w:rPr>
          <w:rFonts w:ascii="Times New Roman" w:hAnsi="Times New Roman"/>
          <w:sz w:val="24"/>
        </w:rPr>
        <w:t>борды</w:t>
      </w:r>
      <w:proofErr w:type="spellEnd"/>
      <w:r>
        <w:rPr>
          <w:rFonts w:ascii="Times New Roman" w:hAnsi="Times New Roman"/>
          <w:sz w:val="24"/>
        </w:rPr>
        <w:t>);</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одного раза в квартал - для прочих рекламных конструкций.</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20.4.4. Устранение повреждений рекламных изображений на рекламных конструкциях осуществляется владельцами рекламных конструкций в течение одного календарного дня со дня выявления указанных фактов.</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В случае необходимости приведения рекламных конструкций в надлежащий вид владельцы рекламных конструкций обязаны выполнить их очистку и покраску в течение двух календарных дней со дня выявления указанных фактов, о чем владельцы рекламных конструкций уведомляются с использованием телефонной связи, факсимильной связи или с использованием электронной почты.</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p>
    <w:p w:rsidR="0088320E" w:rsidRDefault="0088320E" w:rsidP="0088320E">
      <w:pPr>
        <w:autoSpaceDE w:val="0"/>
        <w:autoSpaceDN w:val="0"/>
        <w:adjustRightInd w:val="0"/>
        <w:spacing w:after="0" w:line="240" w:lineRule="auto"/>
        <w:jc w:val="center"/>
        <w:outlineLvl w:val="1"/>
        <w:rPr>
          <w:rFonts w:ascii="Times New Roman" w:hAnsi="Times New Roman"/>
          <w:sz w:val="24"/>
        </w:rPr>
      </w:pPr>
      <w:bookmarkStart w:id="16" w:name="Par330"/>
      <w:bookmarkEnd w:id="16"/>
      <w:r>
        <w:rPr>
          <w:rFonts w:ascii="Times New Roman" w:hAnsi="Times New Roman"/>
          <w:sz w:val="24"/>
        </w:rPr>
        <w:t>Раздел III</w:t>
      </w:r>
    </w:p>
    <w:p w:rsidR="0088320E" w:rsidRDefault="0088320E" w:rsidP="0088320E">
      <w:pPr>
        <w:autoSpaceDE w:val="0"/>
        <w:autoSpaceDN w:val="0"/>
        <w:adjustRightInd w:val="0"/>
        <w:spacing w:after="0" w:line="240" w:lineRule="auto"/>
        <w:jc w:val="both"/>
        <w:rPr>
          <w:rFonts w:ascii="Times New Roman" w:hAnsi="Times New Roman"/>
          <w:sz w:val="24"/>
        </w:rPr>
      </w:pPr>
    </w:p>
    <w:p w:rsidR="0088320E" w:rsidRDefault="0088320E" w:rsidP="0088320E">
      <w:pPr>
        <w:autoSpaceDE w:val="0"/>
        <w:autoSpaceDN w:val="0"/>
        <w:adjustRightInd w:val="0"/>
        <w:spacing w:after="0" w:line="240" w:lineRule="auto"/>
        <w:jc w:val="center"/>
        <w:rPr>
          <w:rFonts w:ascii="Times New Roman" w:hAnsi="Times New Roman"/>
          <w:sz w:val="24"/>
        </w:rPr>
      </w:pPr>
      <w:r>
        <w:rPr>
          <w:rFonts w:ascii="Times New Roman" w:hAnsi="Times New Roman"/>
          <w:sz w:val="24"/>
        </w:rPr>
        <w:t>ТРЕБОВАНИЯ К СОДЕРЖАНИЮ И ВНЕШНЕМУ ВИДУ ЗДАНИЙ И СООРУЖЕНИЙ</w:t>
      </w:r>
    </w:p>
    <w:p w:rsidR="0088320E" w:rsidRDefault="0088320E" w:rsidP="0088320E">
      <w:pPr>
        <w:autoSpaceDE w:val="0"/>
        <w:autoSpaceDN w:val="0"/>
        <w:adjustRightInd w:val="0"/>
        <w:spacing w:after="0" w:line="240" w:lineRule="auto"/>
        <w:jc w:val="both"/>
        <w:rPr>
          <w:rFonts w:ascii="Times New Roman" w:hAnsi="Times New Roman"/>
          <w:sz w:val="24"/>
        </w:rPr>
      </w:pP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lastRenderedPageBreak/>
        <w:t xml:space="preserve">21. Проектирование оформления и оборудования зданий и сооружений должно включать: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w:t>
      </w:r>
      <w:proofErr w:type="spellStart"/>
      <w:r>
        <w:rPr>
          <w:rFonts w:ascii="Times New Roman" w:hAnsi="Times New Roman"/>
          <w:sz w:val="24"/>
        </w:rPr>
        <w:t>отмостки</w:t>
      </w:r>
      <w:proofErr w:type="spellEnd"/>
      <w:r>
        <w:rPr>
          <w:rFonts w:ascii="Times New Roman" w:hAnsi="Times New Roman"/>
          <w:sz w:val="24"/>
        </w:rPr>
        <w:t>, домовых знаков, защитных сеток и т.п.</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22. Колористическое решение зданий и сооружений должно проектироваться с учетом концепции общего цветового решения застройки улиц и территорий муниципального образования.</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23. Возможность остекления лоджий и балконов, замены рам, окраски стен на территории исторического поселения муниципального образования устанавливается администрацией сельского поселения.</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 xml:space="preserve">24. </w:t>
      </w:r>
      <w:proofErr w:type="gramStart"/>
      <w:r>
        <w:rPr>
          <w:rFonts w:ascii="Times New Roman" w:hAnsi="Times New Roman"/>
          <w:sz w:val="24"/>
        </w:rPr>
        <w:t>На зданиях и сооружениях муниципального образования должны быть размещены: указатель наименования улицы (площади, проспекта, проезда, переулка), указатель номера дома и корпуса (строения), указатели номера подъезда и номеров квартир, международный символ доступности объекта для инвалидов, указатель пожарного гидранта, указатели колодцев водопроводной сети, указатель канализации, указатель сооружений подземного газопровода, а также другие указатели расположения объектов муниципального хозяйства, различные сигнальные устройства допускается размещать</w:t>
      </w:r>
      <w:proofErr w:type="gramEnd"/>
      <w:r>
        <w:rPr>
          <w:rFonts w:ascii="Times New Roman" w:hAnsi="Times New Roman"/>
          <w:sz w:val="24"/>
        </w:rPr>
        <w:t xml:space="preserve"> на фасадах здания при условии сохранения отделки фасада.</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 xml:space="preserve">25. Для обеспечения поверхностного водоотвода от зданий и сооружений по их периметру производится устройство </w:t>
      </w:r>
      <w:proofErr w:type="spellStart"/>
      <w:r>
        <w:rPr>
          <w:rFonts w:ascii="Times New Roman" w:hAnsi="Times New Roman"/>
          <w:sz w:val="24"/>
        </w:rPr>
        <w:t>отмостки</w:t>
      </w:r>
      <w:proofErr w:type="spellEnd"/>
      <w:r>
        <w:rPr>
          <w:rFonts w:ascii="Times New Roman" w:hAnsi="Times New Roman"/>
          <w:sz w:val="24"/>
        </w:rPr>
        <w:t xml:space="preserve"> с надежной гидроизоляцией. Уклон </w:t>
      </w:r>
      <w:proofErr w:type="spellStart"/>
      <w:r>
        <w:rPr>
          <w:rFonts w:ascii="Times New Roman" w:hAnsi="Times New Roman"/>
          <w:sz w:val="24"/>
        </w:rPr>
        <w:t>отмостки</w:t>
      </w:r>
      <w:proofErr w:type="spellEnd"/>
      <w:r>
        <w:rPr>
          <w:rFonts w:ascii="Times New Roman" w:hAnsi="Times New Roman"/>
          <w:sz w:val="24"/>
        </w:rPr>
        <w:t xml:space="preserve"> рекомендуется принимать не менее 10 промилле в сторону от здания. Ширину </w:t>
      </w:r>
      <w:proofErr w:type="spellStart"/>
      <w:r>
        <w:rPr>
          <w:rFonts w:ascii="Times New Roman" w:hAnsi="Times New Roman"/>
          <w:sz w:val="24"/>
        </w:rPr>
        <w:t>отмостки</w:t>
      </w:r>
      <w:proofErr w:type="spellEnd"/>
      <w:r>
        <w:rPr>
          <w:rFonts w:ascii="Times New Roman" w:hAnsi="Times New Roman"/>
          <w:sz w:val="24"/>
        </w:rPr>
        <w:t xml:space="preserve"> для зданий и сооружений рекомендуется принимать 0,8 - 1,2 м, в сложных геологических условиях (грунты с карстами) - 1,5 - 3 м. В случае примыкания здания к пешеходным коммуникациям, роль </w:t>
      </w:r>
      <w:proofErr w:type="spellStart"/>
      <w:r>
        <w:rPr>
          <w:rFonts w:ascii="Times New Roman" w:hAnsi="Times New Roman"/>
          <w:sz w:val="24"/>
        </w:rPr>
        <w:t>отмостки</w:t>
      </w:r>
      <w:proofErr w:type="spellEnd"/>
      <w:r>
        <w:rPr>
          <w:rFonts w:ascii="Times New Roman" w:hAnsi="Times New Roman"/>
          <w:sz w:val="24"/>
        </w:rPr>
        <w:t xml:space="preserve"> обычно выполняет тротуар с твердым видом покрытия.</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26. При организации стока воды со скатных крыш через водосточные трубы рекомендуется:</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не нарушать поверхность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не допускать высоты свободного падения воды из выходного отверстия трубы более 200 мм;</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предусматривать в местах стока воды из трубы на основные пешеходные коммуникации наличие водоотводного канала либо твердого покрытия с уклоном не менее 5 промилле в направлении водоотводных лотков, либо - устройство лотков в покрытии;</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предусматривать устройство дренажа в местах стока воды из трубы на газон или иные мягкие виды покрытия.</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27. Входные группы зданий жилого и общественного назначения должны быть оборудованы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 xml:space="preserve">28. При входных группах должны быть предусмотрены площадки с твердыми видами покрытия, скамьями и возможными приемами озеленения. </w:t>
      </w:r>
      <w:proofErr w:type="gramStart"/>
      <w:r>
        <w:rPr>
          <w:rFonts w:ascii="Times New Roman" w:hAnsi="Times New Roman"/>
          <w:sz w:val="24"/>
        </w:rPr>
        <w:t>Организация площадок при входах может быть предусмотрена как в границах земельного участка, на котором расположен многоквартирный дом, так и на прилегающих к входным группам территориям общего пользования.</w:t>
      </w:r>
      <w:proofErr w:type="gramEnd"/>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29. 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необходимо выносить на прилегающий тротуар не более чем на 0,5 м.</w:t>
      </w:r>
    </w:p>
    <w:p w:rsidR="0088320E" w:rsidRDefault="0088320E" w:rsidP="0088320E">
      <w:pPr>
        <w:autoSpaceDE w:val="0"/>
        <w:autoSpaceDN w:val="0"/>
        <w:adjustRightInd w:val="0"/>
        <w:spacing w:after="0" w:line="240" w:lineRule="auto"/>
        <w:jc w:val="center"/>
        <w:outlineLvl w:val="1"/>
        <w:rPr>
          <w:rFonts w:ascii="Times New Roman" w:hAnsi="Times New Roman"/>
          <w:sz w:val="24"/>
        </w:rPr>
      </w:pPr>
      <w:bookmarkStart w:id="17" w:name="Par349"/>
      <w:bookmarkEnd w:id="17"/>
      <w:r>
        <w:rPr>
          <w:rFonts w:ascii="Times New Roman" w:hAnsi="Times New Roman"/>
          <w:sz w:val="24"/>
        </w:rPr>
        <w:t>Раздел IV</w:t>
      </w:r>
    </w:p>
    <w:p w:rsidR="0088320E" w:rsidRDefault="0088320E" w:rsidP="0088320E">
      <w:pPr>
        <w:autoSpaceDE w:val="0"/>
        <w:autoSpaceDN w:val="0"/>
        <w:adjustRightInd w:val="0"/>
        <w:spacing w:after="0" w:line="240" w:lineRule="auto"/>
        <w:jc w:val="both"/>
        <w:rPr>
          <w:rFonts w:ascii="Times New Roman" w:hAnsi="Times New Roman"/>
          <w:sz w:val="24"/>
        </w:rPr>
      </w:pPr>
    </w:p>
    <w:p w:rsidR="0088320E" w:rsidRDefault="0088320E" w:rsidP="0088320E">
      <w:pPr>
        <w:autoSpaceDE w:val="0"/>
        <w:autoSpaceDN w:val="0"/>
        <w:adjustRightInd w:val="0"/>
        <w:spacing w:after="0" w:line="240" w:lineRule="auto"/>
        <w:jc w:val="center"/>
        <w:rPr>
          <w:rFonts w:ascii="Times New Roman" w:hAnsi="Times New Roman"/>
          <w:sz w:val="24"/>
        </w:rPr>
      </w:pPr>
      <w:r>
        <w:rPr>
          <w:rFonts w:ascii="Times New Roman" w:hAnsi="Times New Roman"/>
          <w:sz w:val="24"/>
        </w:rPr>
        <w:t>ОРГАНИЗАЦИЯ УБОРКИ</w:t>
      </w:r>
    </w:p>
    <w:p w:rsidR="0088320E" w:rsidRDefault="0088320E" w:rsidP="0088320E">
      <w:pPr>
        <w:autoSpaceDE w:val="0"/>
        <w:autoSpaceDN w:val="0"/>
        <w:adjustRightInd w:val="0"/>
        <w:spacing w:after="0" w:line="240" w:lineRule="auto"/>
        <w:jc w:val="both"/>
        <w:rPr>
          <w:rFonts w:ascii="Times New Roman" w:hAnsi="Times New Roman"/>
          <w:sz w:val="24"/>
        </w:rPr>
      </w:pPr>
    </w:p>
    <w:p w:rsidR="0088320E" w:rsidRDefault="0088320E" w:rsidP="0088320E">
      <w:pPr>
        <w:autoSpaceDE w:val="0"/>
        <w:autoSpaceDN w:val="0"/>
        <w:adjustRightInd w:val="0"/>
        <w:spacing w:after="0" w:line="240" w:lineRule="auto"/>
        <w:ind w:firstLine="540"/>
        <w:jc w:val="both"/>
        <w:rPr>
          <w:rFonts w:ascii="Times New Roman" w:hAnsi="Times New Roman"/>
          <w:sz w:val="24"/>
        </w:rPr>
      </w:pPr>
      <w:bookmarkStart w:id="18" w:name="Par353"/>
      <w:bookmarkEnd w:id="18"/>
      <w:r>
        <w:rPr>
          <w:rFonts w:ascii="Times New Roman" w:hAnsi="Times New Roman"/>
          <w:sz w:val="24"/>
        </w:rPr>
        <w:t>30. Организацию уборки территорий общего пользования, в том числе земельных участков, занятых площадями, улицами, проездами, автомобильными дорогами, другими объектами, осуществляет администрация сельского поселения.</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 xml:space="preserve">Физические и юридические лица независимо от их организационно-правовых форм обязаны осуществлять своевременную и качественную организацию очистки и </w:t>
      </w:r>
      <w:proofErr w:type="gramStart"/>
      <w:r>
        <w:rPr>
          <w:rFonts w:ascii="Times New Roman" w:hAnsi="Times New Roman"/>
          <w:sz w:val="24"/>
        </w:rPr>
        <w:t>уборки</w:t>
      </w:r>
      <w:proofErr w:type="gramEnd"/>
      <w:r>
        <w:rPr>
          <w:rFonts w:ascii="Times New Roman" w:hAnsi="Times New Roman"/>
          <w:sz w:val="24"/>
        </w:rPr>
        <w:t xml:space="preserve"> принадлежащих им на праве собственности или ином вещном, обязательственном праве земельных участков в установленных границах, для чего собственники, землепользователи, землевладельцы и арендаторы земельных участков, заключают договоры со специализированной организацией на вывоз мусора или осуществляют вывоз мусор самостоятельно при наличии соответствующих документов и специализированного транспорта.</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 xml:space="preserve">Администрация сельского поселения организует уборку земельных участков, на которых расположены </w:t>
      </w:r>
      <w:proofErr w:type="gramStart"/>
      <w:r>
        <w:rPr>
          <w:rFonts w:ascii="Times New Roman" w:hAnsi="Times New Roman"/>
          <w:sz w:val="24"/>
        </w:rPr>
        <w:t>пруды-копани</w:t>
      </w:r>
      <w:proofErr w:type="gramEnd"/>
      <w:r>
        <w:rPr>
          <w:rFonts w:ascii="Times New Roman" w:hAnsi="Times New Roman"/>
          <w:sz w:val="24"/>
        </w:rPr>
        <w:t xml:space="preserve">, обеспечивает их содержание и благоустройство. </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31. Организация уборки иных территорий, относящихся к местам общего пользования, осуществляется администрацией сельского поселения за счет средств местного бюджета муниципального образования.</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32. На территории муниципального образования запрещается накапливать и размещать отходы производства и потребления в несанкционированных местах.</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 xml:space="preserve">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производить за счет лиц, обязанных обеспечивать уборку данной территории в соответствии с </w:t>
      </w:r>
      <w:hyperlink r:id="rId31" w:anchor="Par353" w:history="1">
        <w:r>
          <w:rPr>
            <w:rStyle w:val="a3"/>
            <w:rFonts w:ascii="Times New Roman" w:hAnsi="Times New Roman"/>
            <w:color w:val="auto"/>
            <w:sz w:val="24"/>
            <w:u w:val="none"/>
          </w:rPr>
          <w:t>пунктом 30,34 раздела IV</w:t>
        </w:r>
      </w:hyperlink>
      <w:r>
        <w:rPr>
          <w:rFonts w:ascii="Times New Roman" w:hAnsi="Times New Roman"/>
          <w:sz w:val="24"/>
        </w:rPr>
        <w:t xml:space="preserve"> настоящих Правил.</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Границы уборки территорий определяются границами земельного участка на основании документов, подтверждающих право собственности, владения, пользования земельным участком, в пределах зоны, определяемой администрацией сельского поселения в схематической карте уборки территории.</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33. С целью обеспечения надлежащего санитарного состояния территорий, реализации мероприятий по охране и защите окружающей среды от загрязнения, для их уборки и санитарного содержания обязанности по организации и (или) производству работ определяются планом землеотвода.</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34. Обязанности по организации и (или) производству работ по уборке, содержанию территорий и иных объектов в случае отсутствия схематической карты возлагаются:</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34.1. По уборке и содержанию мест производства земляных, строительных, дорожно-ремонтных работ, работ по ремонту инженерных сетей и коммуникаций, фасадов, иных элементов строений, зданий и сооружений, установке сре</w:t>
      </w:r>
      <w:proofErr w:type="gramStart"/>
      <w:r>
        <w:rPr>
          <w:rFonts w:ascii="Times New Roman" w:hAnsi="Times New Roman"/>
          <w:sz w:val="24"/>
        </w:rPr>
        <w:t>дств ст</w:t>
      </w:r>
      <w:proofErr w:type="gramEnd"/>
      <w:r>
        <w:rPr>
          <w:rFonts w:ascii="Times New Roman" w:hAnsi="Times New Roman"/>
          <w:sz w:val="24"/>
        </w:rPr>
        <w:t>абильного территориального размещения - на заказчиков и производителей работ.</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34.2. По содержанию строений, зданий, сооружений и объектов инфраструктуры - на собственников, владельцев, пользователей указанных объектов, а по бесхозяйным объектам - на собственников, владельцев, пользователей земельных участков.</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34.3. По уборке и содержанию мест временной уличной торговли (торговые павильоны, торговые комплексы, палатки, киоски, и т.п.) - на собственников, владельцев или пользователей объектов торговли.</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 xml:space="preserve">34.4. По уборке и содержанию неиспользуемых и </w:t>
      </w:r>
      <w:proofErr w:type="spellStart"/>
      <w:r>
        <w:rPr>
          <w:rFonts w:ascii="Times New Roman" w:hAnsi="Times New Roman"/>
          <w:sz w:val="24"/>
        </w:rPr>
        <w:t>неосваиваемых</w:t>
      </w:r>
      <w:proofErr w:type="spellEnd"/>
      <w:r>
        <w:rPr>
          <w:rFonts w:ascii="Times New Roman" w:hAnsi="Times New Roman"/>
          <w:sz w:val="24"/>
        </w:rPr>
        <w:t xml:space="preserve"> территорий, территорий после сноса строений - на собственников, владельцев, пользователей данной территории, организации, выполняющие работы по сносу строений.</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34.5. По уборке и содержанию территории въездов и выездов автозаправочных станций, станций технического обслуживания, мест мойки автотранспорта, автозаправочных комплексов - на собственников, владельцев или пользователей указанных объектов.</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lastRenderedPageBreak/>
        <w:t xml:space="preserve">34.6. По уборке и содержанию территории въездов и выездов автозаправочных станций, станций технического обслуживания, мест мойки автотранспорта, </w:t>
      </w:r>
      <w:r w:rsidR="00A431D9">
        <w:rPr>
          <w:rFonts w:ascii="Times New Roman" w:hAnsi="Times New Roman"/>
          <w:sz w:val="24"/>
        </w:rPr>
        <w:t xml:space="preserve">автозаправочных комплексов </w:t>
      </w:r>
      <w:r>
        <w:rPr>
          <w:rFonts w:ascii="Times New Roman" w:hAnsi="Times New Roman"/>
          <w:sz w:val="24"/>
        </w:rPr>
        <w:t>на расстоянии не менее 5 метров - на собственников, владельцев или пользователей указанных объектов.</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34.7. По уборке и содержанию территории частного домовладения и со стороны дорог, улиц (переулков, проходов, проездов) на расстоянии 5 метров - на собственника соответствующего частного домовладения.</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 xml:space="preserve">34.8. По уборке и содержанию земельных участков – на собственников, землепользователей, землевладельцев и арендаторов этих земельных участков. </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34.9. По уборке и содержанию объектов, находящихся в государственной или муниципальной собственности, переданных во владение и/или пользование третьим лицам, - на владельцев и/или пользователей этих объектов: граждан и юридических лиц.</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34.10. По уборке и содержанию объектов, находящихся в государственной или муниципальной собственности, не переданных во владение и/или пользование третьим лицам, - на органы государственной власти, администрацию сельского поселения, на эксплуатационные организации.</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34.11. По уборке и содержанию объектов, находящихся в частной собственности, - на собственников объектов: граждан и юридических лиц.</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34.12. Уборка улиц и дорог на территории муниципального образования производится в соответствии с договором, заключенным между эксплуатационной организацией и заказчиком.</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34.13. В случае ливневых дождей, ураганов, снегопадов, гололеда и других чрезвычайных природных явлений режим уборочных работ устанавливается в соответствии с указаниями Комиссии по предупреждению и ликвидации чрезвычайных ситуаций и обеспечению пожарной безопасности сельского поселения.</w:t>
      </w:r>
    </w:p>
    <w:p w:rsidR="0088320E" w:rsidRDefault="0088320E" w:rsidP="0088320E">
      <w:pPr>
        <w:autoSpaceDE w:val="0"/>
        <w:autoSpaceDN w:val="0"/>
        <w:adjustRightInd w:val="0"/>
        <w:spacing w:after="0" w:line="240" w:lineRule="auto"/>
        <w:ind w:firstLine="540"/>
        <w:outlineLvl w:val="1"/>
        <w:rPr>
          <w:rFonts w:ascii="Times New Roman" w:hAnsi="Times New Roman"/>
          <w:sz w:val="24"/>
        </w:rPr>
      </w:pPr>
      <w:r>
        <w:rPr>
          <w:rFonts w:ascii="Times New Roman" w:hAnsi="Times New Roman"/>
          <w:sz w:val="24"/>
        </w:rPr>
        <w:t>34.14. Содержание полигонов твердых бытовых отходов и промышленных отходов.</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34.14.1 Система санитарной очистки на территории поселения предусматривает рациональный сбор, быстрое удаление, надежное обезвреживание и экономически целесообразную утилизацию бытовых, строительных и производственных отходов.</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34.14.2. Утилизация твердых бытовых отходов производится на специально оборудованном полигоне, обслуживаемом специализированным предприятием.</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34.14.3. Порядок, условия и способы переработки, обезвреживания, захоронения и утилизации любых видов отходов подлежат согласованию с органами санитарно-эпидемиологического надзора и органами экологического надзора.</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34.14.4. Места вывоза промышленных, строительных, производственных и бытовых отходов определяются в соответствии со схемой размещения полигонов на территории поселения и согласовываются с вышеназванными контролирующими органами:</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отходы, образующиеся при строительстве, ремонте, реконструкции зданий и сооружений, вывозятся на специально выделенные участки полигонов строительных отходов;</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proofErr w:type="spellStart"/>
      <w:r>
        <w:rPr>
          <w:rFonts w:ascii="Times New Roman" w:hAnsi="Times New Roman"/>
          <w:sz w:val="24"/>
        </w:rPr>
        <w:t>неутилизируемые</w:t>
      </w:r>
      <w:proofErr w:type="spellEnd"/>
      <w:r>
        <w:rPr>
          <w:rFonts w:ascii="Times New Roman" w:hAnsi="Times New Roman"/>
          <w:sz w:val="24"/>
        </w:rPr>
        <w:t xml:space="preserve"> отходы промышленных предприятий и иных хозяйствующих субъектов (твердые, пастообразные отходы, содержащие токсичные вещества 2 - 4-го классов опасности, горючие и взрывоопасные) вывозятся транспортом этих предприятий на соответствующие полигоны, </w:t>
      </w:r>
      <w:proofErr w:type="spellStart"/>
      <w:r>
        <w:rPr>
          <w:rFonts w:ascii="Times New Roman" w:hAnsi="Times New Roman"/>
          <w:sz w:val="24"/>
        </w:rPr>
        <w:t>шлаконакопители</w:t>
      </w:r>
      <w:proofErr w:type="spellEnd"/>
      <w:r>
        <w:rPr>
          <w:rFonts w:ascii="Times New Roman" w:hAnsi="Times New Roman"/>
          <w:sz w:val="24"/>
        </w:rPr>
        <w:t xml:space="preserve"> для их обезвреживания и захоронения, ведомственные </w:t>
      </w:r>
      <w:proofErr w:type="spellStart"/>
      <w:r>
        <w:rPr>
          <w:rFonts w:ascii="Times New Roman" w:hAnsi="Times New Roman"/>
          <w:sz w:val="24"/>
        </w:rPr>
        <w:t>промотвалы</w:t>
      </w:r>
      <w:proofErr w:type="spellEnd"/>
      <w:r>
        <w:rPr>
          <w:rFonts w:ascii="Times New Roman" w:hAnsi="Times New Roman"/>
          <w:sz w:val="24"/>
        </w:rPr>
        <w:t xml:space="preserve"> предприятий.</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 xml:space="preserve">Запрещено вывозить любые виды отходов в места, не соответствующие схеме размещения полигонов на территории муниципального </w:t>
      </w:r>
      <w:proofErr w:type="spellStart"/>
      <w:r>
        <w:rPr>
          <w:rFonts w:ascii="Times New Roman" w:hAnsi="Times New Roman"/>
          <w:sz w:val="24"/>
        </w:rPr>
        <w:t>полобразования</w:t>
      </w:r>
      <w:proofErr w:type="spellEnd"/>
      <w:r>
        <w:rPr>
          <w:rFonts w:ascii="Times New Roman" w:hAnsi="Times New Roman"/>
          <w:sz w:val="24"/>
        </w:rPr>
        <w:t>.</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34.14.5. Твердые отходы, содержащие вещества 4-го класса опасности, складируются на специальной карте полигона. Каких-либо специальных мероприятий по их захоронению не требуется. Эти отходы в отдельных случаях по согласованию с органами санитарно-эпидемиологического надзора могут вывозиться на полигоны складирования бытовых отходов.</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 xml:space="preserve">34.14.6. Промышленные предприятия и иные хозяйствующие субъекты независимо от форм собственности, имеющие </w:t>
      </w:r>
      <w:proofErr w:type="spellStart"/>
      <w:r>
        <w:rPr>
          <w:rFonts w:ascii="Times New Roman" w:hAnsi="Times New Roman"/>
          <w:sz w:val="24"/>
        </w:rPr>
        <w:t>неутилизируемые</w:t>
      </w:r>
      <w:proofErr w:type="spellEnd"/>
      <w:r>
        <w:rPr>
          <w:rFonts w:ascii="Times New Roman" w:hAnsi="Times New Roman"/>
          <w:sz w:val="24"/>
        </w:rPr>
        <w:t xml:space="preserve"> токсичные отходы 4 - 3-го классов опасности, получают разрешение на их вывоз на полигон в территориальных органах </w:t>
      </w:r>
      <w:r>
        <w:rPr>
          <w:rFonts w:ascii="Times New Roman" w:hAnsi="Times New Roman"/>
          <w:sz w:val="24"/>
        </w:rPr>
        <w:lastRenderedPageBreak/>
        <w:t>санитарно-эпидемиологического надзора, экологического надзора. На каждую партию вывозимых на полигон промышленных отходов оформляется справка установленного образца. Транспортировку отходов следует производить в специально оборудованном транспорте, исключающем возможность потерь по пути следования и загрязнения окружающей среды.</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 xml:space="preserve">34.14.7. За несоответствие состава фактически </w:t>
      </w:r>
      <w:proofErr w:type="spellStart"/>
      <w:r>
        <w:rPr>
          <w:rFonts w:ascii="Times New Roman" w:hAnsi="Times New Roman"/>
          <w:sz w:val="24"/>
        </w:rPr>
        <w:t>вывозимыхпромотходов</w:t>
      </w:r>
      <w:proofErr w:type="spellEnd"/>
      <w:r>
        <w:rPr>
          <w:rFonts w:ascii="Times New Roman" w:hAnsi="Times New Roman"/>
          <w:sz w:val="24"/>
        </w:rPr>
        <w:t xml:space="preserve"> данным, представленным инспектирующим органам, ответственность несет предприятие или хозяйствующий субъект.</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34.14.8. Запрещается вывозить на полигоны твердых бытовых отходов и промышленных отходов:</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 отработанные аккумуляторные батареи, люминесцентные лампы, автопокрышки;</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 отходы резинотехнических изделий;</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 лом черных и цветных металлов;</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 древесные отходы и нефтепродукты (с целью исключения случаев возгорания).</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34.14.9. Не утилизируемые на свалках и полигонах отходы (отработанные люминесцентные лампы, отходы, содержащие ртуть в герметически упакованной таре, отработанные аккумуляторные батареи, автопокрышки, отходы резинотехнических изделий, твердые, жидкие, пастообразные радиоактивные вещества) должны вывозиться на специализированные предприятия.</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34.14.10 Необезвреженные отходы кожно-венерологических, инфекционных, онкологических, хирургических отделений (кроме бытового мусора) запрещается вывозить и принимать на полигоны твердых бытовых отходов. Отходы, имеющие инфекционное начало, необходимо подвергать обеззараживанию на месте с последующим вывозом их в места утилизации или уничтожать в специальных установках по сжиганию отходов при лечебно-профилактических учреждениях.</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35. Уборка территории муниципального образования в весенне-летний период:</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35.1. Уборка территории муниципального образования в весенне-летний период предусматривает: мойку, поливку, очистку сельских территорий от мусора, грязи, упавшей листвы.</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35.2. Ручная уборка тротуаров и дворовых территорий проводится с 20.00 до 7.30.</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35.3. Покос сорной и карантинной растительности производится при ее высоте более 20 см.</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35.3. С наступлением весны управляющие организации по управлению многоквартирными домами должны организовать:</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35.3.1. Промывку и расчистку канавок для обеспечения отвода воды в местах, где это требуется для нормального отвода талых вод.</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35.3.2. Общую очистку дворовых территорий после окончания таяния снега, удаление мусора, оставшегося снега и льда.</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35.3.3. Уборку тротуаров, посадочных мест на остановках общественного пассажирского транспорта, пешеходных дорожек.</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36. Уборка территории муниципального образования в осенне-зимний период:</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 xml:space="preserve">36.1. Уборка территории муниципального образования в осенне-зимний период предусматривает очистку от мусора, грязи, упавшей листвы, снега и льда. Проводится обработка проезжей части улиц и тротуаров </w:t>
      </w:r>
      <w:proofErr w:type="spellStart"/>
      <w:r>
        <w:rPr>
          <w:rFonts w:ascii="Times New Roman" w:hAnsi="Times New Roman"/>
          <w:sz w:val="24"/>
        </w:rPr>
        <w:t>противогололедной</w:t>
      </w:r>
      <w:proofErr w:type="spellEnd"/>
      <w:r>
        <w:rPr>
          <w:rFonts w:ascii="Times New Roman" w:hAnsi="Times New Roman"/>
          <w:sz w:val="24"/>
        </w:rPr>
        <w:t xml:space="preserve"> смесью.</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36.2. Период зимней уборки устанавливается с 1 ноября по 31 марта. В случае значительного отклонения от средних показателей индивидуальных климатических особенностей текущей зимы сроки начала и окончания зимней уборки могут изменяться решением организаций, выполняющих функции заказчика работ по содержанию сети дорог и улиц.</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36.3. Обязанность по уборке и вывозу снега с проезжей части возлагается на организации, осуществляющие уборку проезжей части данной территории.</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 xml:space="preserve">36.3. С начала снегопада в первую очередь обрабатываются </w:t>
      </w:r>
      <w:proofErr w:type="spellStart"/>
      <w:r>
        <w:rPr>
          <w:rFonts w:ascii="Times New Roman" w:hAnsi="Times New Roman"/>
          <w:sz w:val="24"/>
        </w:rPr>
        <w:t>противогололедными</w:t>
      </w:r>
      <w:proofErr w:type="spellEnd"/>
      <w:r>
        <w:rPr>
          <w:rFonts w:ascii="Times New Roman" w:hAnsi="Times New Roman"/>
          <w:sz w:val="24"/>
        </w:rPr>
        <w:t xml:space="preserve"> материалами наиболее опасные для движения транспорта участки улиц: крутые спуски, подъемы, тормозные площадки на перекрестках улиц и остановках общественного транспорта и т.п. По окончании обработки наиболее опасных для движения транспорта </w:t>
      </w:r>
      <w:r>
        <w:rPr>
          <w:rFonts w:ascii="Times New Roman" w:hAnsi="Times New Roman"/>
          <w:sz w:val="24"/>
        </w:rPr>
        <w:lastRenderedPageBreak/>
        <w:t xml:space="preserve">мест необходимо приступить к сплошной обработке проезжей части </w:t>
      </w:r>
      <w:proofErr w:type="spellStart"/>
      <w:r>
        <w:rPr>
          <w:rFonts w:ascii="Times New Roman" w:hAnsi="Times New Roman"/>
          <w:sz w:val="24"/>
        </w:rPr>
        <w:t>противогололедными</w:t>
      </w:r>
      <w:proofErr w:type="spellEnd"/>
      <w:r>
        <w:rPr>
          <w:rFonts w:ascii="Times New Roman" w:hAnsi="Times New Roman"/>
          <w:sz w:val="24"/>
        </w:rPr>
        <w:t xml:space="preserve"> материалами. Данная операция начинается по улицам с наиболее интенсивным движением транспорта. Во избежание образования снежно-ледового наката работы должны вестись непрерывно до окончания снегопада</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 xml:space="preserve">36.4. Снег, счищаемый с проезжей части дорог, улиц и проездов, а также с тротуаров, сдвигается на обочины дорог и в лотки (при наличии) или в </w:t>
      </w:r>
      <w:proofErr w:type="spellStart"/>
      <w:r>
        <w:rPr>
          <w:rFonts w:ascii="Times New Roman" w:hAnsi="Times New Roman"/>
          <w:sz w:val="24"/>
        </w:rPr>
        <w:t>прибордюрную</w:t>
      </w:r>
      <w:proofErr w:type="spellEnd"/>
      <w:r>
        <w:rPr>
          <w:rFonts w:ascii="Times New Roman" w:hAnsi="Times New Roman"/>
          <w:sz w:val="24"/>
        </w:rPr>
        <w:t xml:space="preserve"> часть для временного складирования снежной массы в виде снежных валов.</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Снег, счищаемый с территорий автозаправочных станций и комплексов, сдвигается в места, определяемые руководством организации - владельца автозаправочной станции или комплекса, для временного складирования снежной массы с целью последующего вывоза.</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 xml:space="preserve">Уборка снега с обочин дорог производится в процессе снегоуборочных работ сдвиганием с обочины на откосы насыпи, а при их отсутствии - вывозом на </w:t>
      </w:r>
      <w:proofErr w:type="spellStart"/>
      <w:r>
        <w:rPr>
          <w:rFonts w:ascii="Times New Roman" w:hAnsi="Times New Roman"/>
          <w:sz w:val="24"/>
        </w:rPr>
        <w:t>снегосвалки</w:t>
      </w:r>
      <w:proofErr w:type="spellEnd"/>
      <w:r>
        <w:rPr>
          <w:rFonts w:ascii="Times New Roman" w:hAnsi="Times New Roman"/>
          <w:sz w:val="24"/>
        </w:rPr>
        <w:t>.</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36.5. Укладка выпавшего снега в валы и кучи разрешается в зависимости от ширины проезжей части улиц и характера движения на них на расстоянии 0,5 метра от бордюра вдоль тротуара. Вывоз снега с улиц и внутриквартальных проездов должен осуществляться на специально подготовленные площадки. Обустройство площадок и организация работ по вывозу снега возлагаются на специализированную организацию, осуществляющую вывоз снега.</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36.6. При уборке внутриквартальных территорий, дорог в парках, садах, скверах и других зеленых зонах допускается временное складирование снега, не содержащего химических реагентов, на заранее подготовленных для этих целей площадках при условии сохранности зеленых насаждений и обеспечения оттока талых вод.</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36.7. Технология и режим проведения уборочных работ на проезжей части улиц, проездах, тротуарах и дворовых территориях должны обеспечивать беспрепятственное движение транспортных средств и пешеходов независимо от погодных условий.</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 xml:space="preserve">36.8. </w:t>
      </w:r>
      <w:proofErr w:type="spellStart"/>
      <w:r>
        <w:rPr>
          <w:rFonts w:ascii="Times New Roman" w:hAnsi="Times New Roman"/>
          <w:sz w:val="24"/>
        </w:rPr>
        <w:t>Внутридворовые</w:t>
      </w:r>
      <w:proofErr w:type="spellEnd"/>
      <w:r>
        <w:rPr>
          <w:rFonts w:ascii="Times New Roman" w:hAnsi="Times New Roman"/>
          <w:sz w:val="24"/>
        </w:rPr>
        <w:t xml:space="preserve"> тротуары, пешеходные дорожки, проезды и </w:t>
      </w:r>
      <w:proofErr w:type="spellStart"/>
      <w:r>
        <w:rPr>
          <w:rFonts w:ascii="Times New Roman" w:hAnsi="Times New Roman"/>
          <w:sz w:val="24"/>
        </w:rPr>
        <w:t>отмостки</w:t>
      </w:r>
      <w:proofErr w:type="spellEnd"/>
      <w:r>
        <w:rPr>
          <w:rFonts w:ascii="Times New Roman" w:hAnsi="Times New Roman"/>
          <w:sz w:val="24"/>
        </w:rPr>
        <w:t xml:space="preserve"> должны быть очищены от снега и наледи до состояния, обеспечивающего свободный и безопасный проход граждан.</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36.9. Очистка крыш от снега и удаление ледяных наростов на карнизах, крышах и водосточных трубах производится по мере необходимости силами и средствами собственников зданий, строений, сооружений. Снег, сброшенный с крыш, счищается с тротуаров на обочину проезжей части улицы лицами, осуществившими его сброс, откуда убирается снегоуборочной техникой подрядной организации, выигравшей открытые торги на проведение соответствующих видов работ.</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36.10. Наледи на проезжей части дорог, проездов, площадей, а также на асфальтовом покрытии дворовых тротуаров и проездов, возникшие в результате аварий на водопроводных, канализационных, тепловых сетях, устраняются владельцами этих сетей в течение двух часов с момента получения их диспетчерскими службами извещения об их образовании.</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36.11. При производстве зимних уборочных работ запрещаются перемещение, переброска и складирование скола льда, загрязненного снега на трассы тепловых сетей, газоны, смотровые колодцы, к стенам зданий.</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36.12. Посыпка проезжей части дороги песчано-соляной смесью производится при появлении гололеда. Все тротуары, дворы, лотки проезжей части улиц, площадей, рыночных площадей и других участков с асфальтобетонным и бетонным покрытием должны очищаться от снега, обледенелого наката под скребок или посыпаться песком.</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36.13. Запрещается:</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 xml:space="preserve">36.13.1. Выдвигать или перемещать загрязненный снег, мусор, смет на тротуары, проезжие части дорог, внутриквартальные и </w:t>
      </w:r>
      <w:proofErr w:type="spellStart"/>
      <w:r>
        <w:rPr>
          <w:rFonts w:ascii="Times New Roman" w:hAnsi="Times New Roman"/>
          <w:sz w:val="24"/>
        </w:rPr>
        <w:t>внутридворовые</w:t>
      </w:r>
      <w:proofErr w:type="spellEnd"/>
      <w:r>
        <w:rPr>
          <w:rFonts w:ascii="Times New Roman" w:hAnsi="Times New Roman"/>
          <w:sz w:val="24"/>
        </w:rPr>
        <w:t xml:space="preserve"> проезды, иные места прохода пешеходов и проезда автомобилей.</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36.13.2. Роторная переброска и перемещение загрязненного и засоренного снега, а также скола льда на газоны, цветники, газоны для цветов, кустарники и другие насаждения.</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lastRenderedPageBreak/>
        <w:t>36.13.3. Ручную зачистку после проведения механизированной уборки снега и смета на площадях, улицах и внутриквартальных проездах осуществляют предприятия, производящие уборку площадей, улиц, внутриквартальных проездов.</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36.13.4. Снег, счищаемый с дворовых территорий и проездов, разрешается временно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 xml:space="preserve">Складирование снега на </w:t>
      </w:r>
      <w:proofErr w:type="spellStart"/>
      <w:r>
        <w:rPr>
          <w:rFonts w:ascii="Times New Roman" w:hAnsi="Times New Roman"/>
          <w:sz w:val="24"/>
        </w:rPr>
        <w:t>внутридворовых</w:t>
      </w:r>
      <w:proofErr w:type="spellEnd"/>
      <w:r>
        <w:rPr>
          <w:rFonts w:ascii="Times New Roman" w:hAnsi="Times New Roman"/>
          <w:sz w:val="24"/>
        </w:rPr>
        <w:t xml:space="preserve"> территориях должно предусматривать отвод талых вод.</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36.14. К первоочередным мероприятиям зимней уборки улиц и дорог относятся:</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36.14.1. Сгребание и подметание снега.</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36.14.2. Формирование снежного вала.</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36.14.3. Выполнение разрывов в валах снега на перекрестках, у остановок общественного пассажирского транспорта, подъездов к административным и общественным зданиям, выездов с внутриквартальных территорий и т.п.</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36.15. К мероприятиям второй очереди относятся:</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36.15.1. Скалывание льда и уборка снежно-ледяных образований.</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36.16. Формирование снежных валов не допускается:</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36.16.1. На перекрестках и вблизи железнодорожных переездов.</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36.16.2. На тротуарах.</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36.16.3. В снежных валах на остановках общественного пассажирского транспорта и в местах наземных пешеходных переходов должны быть сделаны разрывы шириной:</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 на остановках общественного пассажирского транспорта - на длину остановки.</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 на переходах, имеющих разметку - на длину разметки.</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 на переходах, не имеющих разметки - не менее 5 м.</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36.17. Вывоз снега от остановок общественного пассажирского транспорта, наземных пешеходных переходов, с мостов, мест массового посещения людей (крупных универмагов, рынков, гостиниц, вокзалов), въездов на территории больниц и других социально важных объектов осуществляется в течение суток после окончания снегопада. Вывоз снега с улиц и проездов, обеспечивающий безопасность дорожного движения, осуществляется в течение трех суток после окончания снегопада.</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Перечень дорог, снег с которых подлежит вывозу, устанавливается администрацией сельского поселения.</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Обязанность по вывозу снега возлагается на хозяйствующие субъекты, осуществляющие уборку территории.</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 xml:space="preserve">36.18. Тротуары и лестничные сходы мостовых сооружений должны быть очищены на всю ширину до покрытия от свежевыпавшего или уплотненного снега (снежно-ледяных образований). В период снегопада тротуары и лестничные сходы мостовых сооружений, площадки и ступеньки при входе в здания (гостиницы, вокзалы и другие места общественного пользования) должны обрабатываться </w:t>
      </w:r>
      <w:proofErr w:type="spellStart"/>
      <w:r>
        <w:rPr>
          <w:rFonts w:ascii="Times New Roman" w:hAnsi="Times New Roman"/>
          <w:sz w:val="24"/>
        </w:rPr>
        <w:t>противогололедными</w:t>
      </w:r>
      <w:proofErr w:type="spellEnd"/>
      <w:r>
        <w:rPr>
          <w:rFonts w:ascii="Times New Roman" w:hAnsi="Times New Roman"/>
          <w:sz w:val="24"/>
        </w:rPr>
        <w:t xml:space="preserve"> материалами и расчищаться проходы для движения пешеходов.</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 xml:space="preserve">36.19. При оповещении о гололеде или возможности его возникновения мостовые сооружения, в первую очередь лестничные сходы, а затем и тротуары обрабатываются </w:t>
      </w:r>
      <w:proofErr w:type="spellStart"/>
      <w:r>
        <w:rPr>
          <w:rFonts w:ascii="Times New Roman" w:hAnsi="Times New Roman"/>
          <w:sz w:val="24"/>
        </w:rPr>
        <w:t>противогололедными</w:t>
      </w:r>
      <w:proofErr w:type="spellEnd"/>
      <w:r>
        <w:rPr>
          <w:rFonts w:ascii="Times New Roman" w:hAnsi="Times New Roman"/>
          <w:sz w:val="24"/>
        </w:rPr>
        <w:t xml:space="preserve"> материалами в полосе движения пешеходов в течение 2 часов.</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 xml:space="preserve">36.20. </w:t>
      </w:r>
      <w:proofErr w:type="spellStart"/>
      <w:r>
        <w:rPr>
          <w:rFonts w:ascii="Times New Roman" w:hAnsi="Times New Roman"/>
          <w:sz w:val="24"/>
        </w:rPr>
        <w:t>Внутридворовые</w:t>
      </w:r>
      <w:proofErr w:type="spellEnd"/>
      <w:r>
        <w:rPr>
          <w:rFonts w:ascii="Times New Roman" w:hAnsi="Times New Roman"/>
          <w:sz w:val="24"/>
        </w:rPr>
        <w:t xml:space="preserve"> проезды, тротуары и другие пешеходные зоны, имеющие усовершенствованное покрытие (асфальт, бетон, тротуарная плитка), должны быть очищены от снега и наледи до твердого покрытия. Время на очистку и обработку всей площади пешеходных зон не должно превышать двенадцати часов после окончания снегопада.</w:t>
      </w:r>
    </w:p>
    <w:p w:rsidR="0088320E" w:rsidRDefault="0088320E" w:rsidP="0088320E">
      <w:pPr>
        <w:autoSpaceDE w:val="0"/>
        <w:autoSpaceDN w:val="0"/>
        <w:adjustRightInd w:val="0"/>
        <w:spacing w:after="0" w:line="240" w:lineRule="auto"/>
        <w:ind w:firstLine="540"/>
        <w:outlineLvl w:val="1"/>
        <w:rPr>
          <w:rFonts w:ascii="Times New Roman" w:hAnsi="Times New Roman"/>
          <w:sz w:val="24"/>
        </w:rPr>
      </w:pPr>
      <w:r>
        <w:rPr>
          <w:rFonts w:ascii="Times New Roman" w:hAnsi="Times New Roman"/>
          <w:sz w:val="24"/>
        </w:rPr>
        <w:t>36.21. Уборка территорий в летний период</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36.21.1. Период летней уборки устанавливается с 1 апреля по 31 октября. Мероприятия по подготовке уборочной техники к работе в летний период проводятся в сроки, определенные организациями, выполняющими функции заказчика работ по содержанию сети дорог и улиц.</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lastRenderedPageBreak/>
        <w:t>36.21.1. Проезжая часть дорог должна быть очищена от загрязнения. Осевые линии регулирования должны быть очищены от песка и различного мусора. Чистота на территории должна поддерживаться в течение всего рабочего дня организацией, ответственной за содержание территории.</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36.21.2. Тротуары и расположенные на них остановки общественного транспорта должны быть полностью очищены от грунтово-песчаных наносов, различного мусора и промыты. Обочины дорог должны быть очищены от крупногабаритного и другого мусора.</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36.21.3. Комплексная уборка и мойка улиц, площадей должны производиться специализированными организациями до 7 часов утра при наименьшем движении транспорта и пешеходов. В течение дня уборка улиц и площадей производятся по мере необходимости.</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36.21.4. Уборка дворовых территорий, дворовых проездов и тротуаров от смет, пыли и мелкого бытового мусора осуществляется работниками жилищно-коммунальных организаций, управлениями многоквартирных домов. Чистота на территории должна поддерживаться в течение всего рабочего дня.</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36.21.5. В период листопада организации, ответственные за уборку закрепленной территории, производят сгребание опавшей листвы и организуют ее вывоз либо самостоятельно, либо по договору со специализированной организацией. Сгребание листвы к комлевой части деревьев и кустарников запрещается.</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36.21.6. На больших газонах лесопарков и парков, в массивах и на территориях, удаленных от дорог, опавшую листву сгребать и вывозить не рекомендуется.</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36.21.7. Газоны должны быть очищены от мусора. Окошенная трава с территории газона удаляется.</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36.21.8. Дорожки и площадки парков, скверов должны быть очищены от мусора, листьев и других видимых загрязнений.</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37. В целях обеспечения чистоты и порядка на территории муниципального образования запрещается:</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сорить на улицах, площадях, парках, во дворах, подъездах и в других местах общего пользования, выставлять тару с мусором и отходами на улицах;</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использовать колодцы канализации для слива жидких бытовых отходов, а также пользоваться поглощающими ямами, закапывать отходы в землю и засыпать колодцы бытовым мусором;</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 xml:space="preserve">сбрасывать в реки, озера, водоемы, </w:t>
      </w:r>
      <w:proofErr w:type="gramStart"/>
      <w:r>
        <w:rPr>
          <w:rFonts w:ascii="Times New Roman" w:hAnsi="Times New Roman"/>
          <w:sz w:val="24"/>
        </w:rPr>
        <w:t>пруды-копани</w:t>
      </w:r>
      <w:proofErr w:type="gramEnd"/>
      <w:r>
        <w:rPr>
          <w:rFonts w:ascii="Times New Roman" w:hAnsi="Times New Roman"/>
          <w:sz w:val="24"/>
        </w:rPr>
        <w:t>, балки, овраги</w:t>
      </w:r>
      <w:r w:rsidR="00F04923">
        <w:rPr>
          <w:rFonts w:ascii="Times New Roman" w:hAnsi="Times New Roman"/>
          <w:sz w:val="24"/>
        </w:rPr>
        <w:t xml:space="preserve">, на рельеф местности </w:t>
      </w:r>
      <w:r>
        <w:rPr>
          <w:rFonts w:ascii="Times New Roman" w:hAnsi="Times New Roman"/>
          <w:sz w:val="24"/>
        </w:rPr>
        <w:t>отходы любого типа;</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оставлять на улицах собранный бытовой и крупногабаритный мусор, грязь, строительные отходы;</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создавать стихийные свалки;</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складировать на улицах, проездах, дворовых территориях строительные материалы, дрова, уголь;</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сжигать на территории муниципального образования производственный и бытовой мусор, листву, обрезки деревьев, порубочные остатки деревьев;</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вывозить твердые бытовые отходы и грунт в места, не предназначенные для этих целей;</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сметать мусор на проезжую часть улиц и в колодцы канализации;</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выбрасывать твердые бытовые отходы в урны;</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мыть автотранспорт, стирать белье у открытых водоемов, на улицах, во дворах общего пользования, у водозаборных колонок;</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складировать в контейнеры и урны для мусора отходы I - IV классов опасности и другие отходы, не разрешенные к приему в местах складирования отходов, твердые коммунальные отходы, за исключением несортированных отходов из жилищ и мусора от бытовых помещений организаций (</w:t>
      </w:r>
      <w:proofErr w:type="gramStart"/>
      <w:r>
        <w:rPr>
          <w:rFonts w:ascii="Times New Roman" w:hAnsi="Times New Roman"/>
          <w:sz w:val="24"/>
        </w:rPr>
        <w:t>кроме</w:t>
      </w:r>
      <w:proofErr w:type="gramEnd"/>
      <w:r>
        <w:rPr>
          <w:rFonts w:ascii="Times New Roman" w:hAnsi="Times New Roman"/>
          <w:sz w:val="24"/>
        </w:rPr>
        <w:t xml:space="preserve"> крупногабаритных);</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и иные действия, влекущие к нарушению действующих санитарно-эпидемиологических норм законодательства.</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38. Порядок сбора отходов на территории муниципального образования.</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lastRenderedPageBreak/>
        <w:t>38.1. Координацию работ по сбору отходов производства и потребления на территории муниципального образования осуществляет администрации сельского поселения, в том числе: организуют очистку территорий общего пользования; определяют системы удаления отходов (</w:t>
      </w:r>
      <w:proofErr w:type="gramStart"/>
      <w:r>
        <w:rPr>
          <w:rFonts w:ascii="Times New Roman" w:hAnsi="Times New Roman"/>
          <w:sz w:val="24"/>
        </w:rPr>
        <w:t>контейнерная</w:t>
      </w:r>
      <w:proofErr w:type="gramEnd"/>
      <w:r>
        <w:rPr>
          <w:rFonts w:ascii="Times New Roman" w:hAnsi="Times New Roman"/>
          <w:sz w:val="24"/>
        </w:rPr>
        <w:t xml:space="preserve">, </w:t>
      </w:r>
      <w:proofErr w:type="spellStart"/>
      <w:r>
        <w:rPr>
          <w:rFonts w:ascii="Times New Roman" w:hAnsi="Times New Roman"/>
          <w:sz w:val="24"/>
        </w:rPr>
        <w:t>бесконтейнерная</w:t>
      </w:r>
      <w:proofErr w:type="spellEnd"/>
      <w:r>
        <w:rPr>
          <w:rFonts w:ascii="Times New Roman" w:hAnsi="Times New Roman"/>
          <w:sz w:val="24"/>
        </w:rPr>
        <w:t>), схемы сбора отходов; информируют юридических и физических лиц, индивидуальных предпринимателей по вопросам сбора и вывоза отходов.</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38.2. Сбор и вывоз отходов производства и потребления на территории муниципального образования осуществляются на основании договора с лицом, осуществляющим деятельность в соответствии с законодательством Российской Федерации.</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Сбор и вывоз (транспортирование) отходов I - IV класса опасности, в том числе строительного мусора от разборки зданий, осуществляются на договорной основе с лицом, осуществляющим данный вид деятельности в соответствии с законодательством Российской Федерации.</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38.3. Собственник отходов может обеспечивать разделение отходов производства на виды (пищевые отходы, текстиль, бумага, стекло, металл, дерево).</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38.4. Собственник отходов обязан поддерживать чистоту на используемой им территории, включая места общего пользования, и обеспечивать удаление соответствующих отходов.</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38.5. Сбор отходов осуществляется в местах временного хранения отходов.</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Сбор крупногабаритных отходов производится на оборудованных для этих целей площадках. Вывоз крупногабаритных отходов производится по мере заполнения площадок, но не реже одного раза в три дня - при условии организации сбора крупногабаритных отходов в специальные емкости, исключающие попадание других отходов. В ином случае вывоз крупногабаритных отходов производится ежедневно.</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38.6. К местам временного хранения отходов относятся:</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специальные площадки, оборудованные стандартными контейнерами определенных типов и размеров. Площадки должны иметь твердое покрытие, обеспечивающее возможность их уборки, ограждение. Подъезды и подходы к площадкам должны быть освещены, иметь твердое (или щебеночное) покрытие и обеспечивать свободный подъезд и подход;</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в местах общего пользования - урны, установленные для сбора отходов;</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 xml:space="preserve">в </w:t>
      </w:r>
      <w:proofErr w:type="spellStart"/>
      <w:r>
        <w:rPr>
          <w:rFonts w:ascii="Times New Roman" w:hAnsi="Times New Roman"/>
          <w:sz w:val="24"/>
        </w:rPr>
        <w:t>неканализованных</w:t>
      </w:r>
      <w:proofErr w:type="spellEnd"/>
      <w:r>
        <w:rPr>
          <w:rFonts w:ascii="Times New Roman" w:hAnsi="Times New Roman"/>
          <w:sz w:val="24"/>
        </w:rPr>
        <w:t xml:space="preserve"> домовладениях для временного хранения жидких отходов - водонепроницаемые сливные ямы (выгреба), объем которых рассчитывается исходя из численности пользователей или населения.</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38.7. В зависимости от объективных условий могут применяться различные системы удаления отходов:</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proofErr w:type="gramStart"/>
      <w:r>
        <w:rPr>
          <w:rFonts w:ascii="Times New Roman" w:hAnsi="Times New Roman"/>
          <w:sz w:val="24"/>
        </w:rPr>
        <w:t>контейнерная</w:t>
      </w:r>
      <w:proofErr w:type="gramEnd"/>
      <w:r>
        <w:rPr>
          <w:rFonts w:ascii="Times New Roman" w:hAnsi="Times New Roman"/>
          <w:sz w:val="24"/>
        </w:rPr>
        <w:t xml:space="preserve"> со сменяемыми сборниками предусматривает накопление отходов в местах временного хранения, оснащенных контейнерами (сборниками), с последующим вывозом отходов в тех же контейнерах и заменой использованных контейнеров чистыми;</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proofErr w:type="gramStart"/>
      <w:r>
        <w:rPr>
          <w:rFonts w:ascii="Times New Roman" w:hAnsi="Times New Roman"/>
          <w:sz w:val="24"/>
        </w:rPr>
        <w:t>контейнерная</w:t>
      </w:r>
      <w:proofErr w:type="gramEnd"/>
      <w:r>
        <w:rPr>
          <w:rFonts w:ascii="Times New Roman" w:hAnsi="Times New Roman"/>
          <w:sz w:val="24"/>
        </w:rPr>
        <w:t xml:space="preserve"> с несменяемыми сборниками предусматривает накопление отходов в местах временного хранения, оснащенных контейнерами (сборниками), с перегрузкой отходов для их вывоза из контейнеров в мусоровозы и периодической санитарной обработкой контейнеров на месте;</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proofErr w:type="spellStart"/>
      <w:r>
        <w:rPr>
          <w:rFonts w:ascii="Times New Roman" w:hAnsi="Times New Roman"/>
          <w:sz w:val="24"/>
        </w:rPr>
        <w:t>бесконтейнерная</w:t>
      </w:r>
      <w:proofErr w:type="spellEnd"/>
      <w:r>
        <w:rPr>
          <w:rFonts w:ascii="Times New Roman" w:hAnsi="Times New Roman"/>
          <w:sz w:val="24"/>
        </w:rPr>
        <w:t xml:space="preserve"> предусматривает накопление отходов в таре собственников отходов и погрузку отходов в мусоровозы, в том числе самими потребителями услуг по удалению отходов. При такой системе сбора места временного хранения отходов не предусматриваются.</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 xml:space="preserve">38.8. Размещение мест временного хранения отходов и количество контейнеров на них согласовываются с администрацией сельского поселения. </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38.9. Вывоз отходов из мест временного хранения (контейнеров и бункеров-накопителей) осуществляется в соответствии с графиком по мере их наполнения. Кратность вывоза отходов определяется объемами образования отходов, сроком хранения отходов в местах временного хранения, но не менее одного раза в сутки.</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lastRenderedPageBreak/>
        <w:t>38.10. Сбор уличного мусора с проезжей части автомобильных дорог с усовершенствованными типами покрытия осуществляется механизированным или ручным способами на основании соответствующего договора.</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38.11. На территории муниципального образования запрещается:</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складировать отходы вне специально отведенных мест;</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сжигать все виды отходов без специализированного оборудования, обеспечивающего очистку выбросов;</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переполнять контейнеры и урны для мусора сверх допустимого объема;</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складировать в контейнеры и урны для мусора отходы I - IV классов опасности и другие отходы, не разрешенные к приему в местах складирования отходов, твердые коммунальные отходы, за исключением несортированных отходов из жилищ и мусора от бытовых помещений организаций (</w:t>
      </w:r>
      <w:proofErr w:type="gramStart"/>
      <w:r>
        <w:rPr>
          <w:rFonts w:ascii="Times New Roman" w:hAnsi="Times New Roman"/>
          <w:sz w:val="24"/>
        </w:rPr>
        <w:t>кроме</w:t>
      </w:r>
      <w:proofErr w:type="gramEnd"/>
      <w:r>
        <w:rPr>
          <w:rFonts w:ascii="Times New Roman" w:hAnsi="Times New Roman"/>
          <w:sz w:val="24"/>
        </w:rPr>
        <w:t xml:space="preserve"> крупногабаритных);</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хранить пищевые отходы в открытых контейнерах;</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блокировать пути подъезда специализированного автомобиля к контейнерной площадке либо иному месту работы автомобиля, сопряженному с удалением отходов;</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выбрасывать отходы производства и потребления в урны для мусора.</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 xml:space="preserve">38.12. Сбор отходов производства осуществляется в порядке, установленном санитарно-эпидемиологическими </w:t>
      </w:r>
      <w:hyperlink r:id="rId32" w:history="1">
        <w:r>
          <w:rPr>
            <w:rStyle w:val="a3"/>
            <w:rFonts w:ascii="Times New Roman" w:hAnsi="Times New Roman"/>
            <w:color w:val="auto"/>
            <w:sz w:val="24"/>
            <w:u w:val="none"/>
          </w:rPr>
          <w:t>правилами</w:t>
        </w:r>
      </w:hyperlink>
      <w:r>
        <w:rPr>
          <w:rFonts w:ascii="Times New Roman" w:hAnsi="Times New Roman"/>
          <w:sz w:val="24"/>
        </w:rPr>
        <w:t xml:space="preserve"> и нормативами СанПиН 2.1.7.1322-03 «Гигиенические требования к размещению и обезвреживанию отходов производства и потребления», утвержденными постановлением Главного государственного санитарного врача Российской Федерации от 30.04.2003 № 80.</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38.13. Сбор строительных отходов, в том числе грунта, на объектах строительства, ремонта и реконструкции производится в специально отведенных местах, определяемых проектом производства работ, до накопления транспортных партий с последующим вывозом на полигоны захоронения отходов.</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38.14. Заказчик и (или) подрядчик в соответствии с условиями договора подряда в процессе строительства, реконструкции, капитального ремонта обязаны обеспечить:</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организацию сбора, вывоза промышленных отходов, в том числе строительных отходов и грунта;</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установку контейнеров, бункеров-накопителей;</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обустройство подъездных путей.</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38.15. Допускается временное складирование отходов производства и потребления, которые на современном уровне развития научно-технического прогресса не могут быть утилизированы в организациях, в специально установленных местах.</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38.16. Основными способами складирования являются:</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временное хранение на производственных территориях на открытых площадках или в специальных помещениях (в цехах, складах, на открытых площадках, в резервуарах);</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временное складирование на производственных территориях организаций по переработке и обезвреживанию отходов (в хранилищах, накопителях), а также на промежуточных (приемных) пунктах сбора и накопления;</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 xml:space="preserve">складирование вне производственной территории - на усовершенствованных полигонах промышленных отходов, </w:t>
      </w:r>
      <w:proofErr w:type="spellStart"/>
      <w:r>
        <w:rPr>
          <w:rFonts w:ascii="Times New Roman" w:hAnsi="Times New Roman"/>
          <w:sz w:val="24"/>
        </w:rPr>
        <w:t>шламохранилищах</w:t>
      </w:r>
      <w:proofErr w:type="spellEnd"/>
      <w:r>
        <w:rPr>
          <w:rFonts w:ascii="Times New Roman" w:hAnsi="Times New Roman"/>
          <w:sz w:val="24"/>
        </w:rPr>
        <w:t>, в отвалах пустой породы, а также в специально оборудованных комплексах по их переработке и захоронению.</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38.17. Сбор и временное хранение отходов, образующихся в результате жизнедеятельности собственников индивидуальных жилых домов, могут осуществляться:</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в собственные стандартные контейнеры, установленные на территории домовладения;</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в стандартные контейнеры (или бункеры-накопители), установленные на специальных контейнерных площадках.</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 xml:space="preserve">38.18. В случае отсутствия мест временного хранения отходов (при </w:t>
      </w:r>
      <w:proofErr w:type="spellStart"/>
      <w:r>
        <w:rPr>
          <w:rFonts w:ascii="Times New Roman" w:hAnsi="Times New Roman"/>
          <w:sz w:val="24"/>
        </w:rPr>
        <w:t>бесконтейнерной</w:t>
      </w:r>
      <w:proofErr w:type="spellEnd"/>
      <w:r>
        <w:rPr>
          <w:rFonts w:ascii="Times New Roman" w:hAnsi="Times New Roman"/>
          <w:sz w:val="24"/>
        </w:rPr>
        <w:t xml:space="preserve"> системе удаления отходов) сбор отходов осуществляется непосредственно в специализированные автомашины.</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 xml:space="preserve">38.19. Движение мусороуборочной техники, осуществляющей сбор отходов от населения, производится в строгом соответствии с графиками, согласованными </w:t>
      </w:r>
      <w:r>
        <w:rPr>
          <w:rFonts w:ascii="Times New Roman" w:hAnsi="Times New Roman"/>
          <w:sz w:val="24"/>
        </w:rPr>
        <w:lastRenderedPageBreak/>
        <w:t>администрацией сельского поселения, содержащими сведения о периодичности, времени движения и пунктах остановок мусороуборочной техники.</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 xml:space="preserve">Предоставление услуг по вывозу твердых и жидких бытовых отходов осуществляется в соответствии с </w:t>
      </w:r>
      <w:hyperlink r:id="rId33" w:history="1">
        <w:r>
          <w:rPr>
            <w:rStyle w:val="a3"/>
            <w:rFonts w:ascii="Times New Roman" w:hAnsi="Times New Roman"/>
            <w:color w:val="auto"/>
            <w:sz w:val="24"/>
            <w:u w:val="none"/>
          </w:rPr>
          <w:t>Правилами</w:t>
        </w:r>
      </w:hyperlink>
      <w:r>
        <w:rPr>
          <w:rFonts w:ascii="Times New Roman" w:hAnsi="Times New Roman"/>
          <w:sz w:val="24"/>
        </w:rPr>
        <w:t xml:space="preserve"> предоставления услуг по вывозу твердых и жидких бытовых отходов, утвержденными Постановлением Правительства Российской Федерации от 10.02.97 № 155. Вывоз отходов на территории муниципального образования осуществляется с 6:00.</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38.20. Собственники индивидуальных жилых домов обязаны:</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складировать отходы, в том числе крупногабаритные, только в местах временного хранения отходов;</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 xml:space="preserve">при </w:t>
      </w:r>
      <w:proofErr w:type="spellStart"/>
      <w:r>
        <w:rPr>
          <w:rFonts w:ascii="Times New Roman" w:hAnsi="Times New Roman"/>
          <w:sz w:val="24"/>
        </w:rPr>
        <w:t>бесконтейнерной</w:t>
      </w:r>
      <w:proofErr w:type="spellEnd"/>
      <w:r>
        <w:rPr>
          <w:rFonts w:ascii="Times New Roman" w:hAnsi="Times New Roman"/>
          <w:sz w:val="24"/>
        </w:rPr>
        <w:t xml:space="preserve"> системе удаления отходов самостоятельно перегружать отходы из своей тары в мусоровозы.</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 xml:space="preserve">38.21. </w:t>
      </w:r>
      <w:proofErr w:type="gramStart"/>
      <w:r>
        <w:rPr>
          <w:rFonts w:ascii="Times New Roman" w:hAnsi="Times New Roman"/>
          <w:sz w:val="24"/>
        </w:rPr>
        <w:t>Организация, осуществляющая управление многоквартирным домом, товарищество собственников жилья, жилищный кооператив, иной специализированный потребительский кооператив, собственники помещений в многоквартирном доме, осуществляющие непосредственное управление домом, исполняют функции заказчика на вывоз отходов потребления, смета и органических отходов от многоквартирных жилых домов, осуществляют контроль за выполнением графика удаления отходов, обеспечивают свободный подъезд и освещение площадок с контейнерами и мусоросборников.</w:t>
      </w:r>
      <w:proofErr w:type="gramEnd"/>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38.22. Сбор и временное хранение отходов, образующихся в результате жизнедеятельности, осуществляются только в мусоросборники (контейнеры), установленные на специальных площадках, иные сборники отходов.</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Удаление с контейнерной площадки и прилегающей к ней территории отходов производства и потребления, высыпавшихся при выгрузке из контейнеров в мусороуборочный транспорт, обязаны производить работники организации, осуществляющей вывоз отходов.</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Вывоз отходов следует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38.23. Собственники помещений многоквартирных домов обязаны складировать отходы, в том числе крупногабаритные, только в местах временного хранения отходов.</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38.24. На территории многоэтажной жилой застройки запрещается оставлять отходы за территорией контейнерной площадки.</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38.25. Сбор и временное хранение отходов, образующихся в результате хозяйственной деятельности индивидуальных предпринимателей и юридических лиц, осуществляются силами указанных лиц на специально оборудованных для этих целей местах.</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38.26. Сбор и вывоз отходов, образующихся в результате деятельности индивидуальных предпринимателей и юридических лиц, осуществляются на договорной основе лицами, осуществляющими деятельность в соответствии с законодательством Российской Федерации, либо собственными силами в установленном законодательством порядке.</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38.27. Сбор и вывоз отходов от киосков, лотков и других объектов, не снабженных контейнерами, осуществляются на основании соответствующего договора между заказчиком и исполнителем услуг. Собственники отходов самостоятельно перегружают отходы из своей тары в мусоровозы исполнителя.</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39. Отходы, образующиеся в садоводческих, огороднических и дачных некоммерческих объединениях граждан (далее - садоводческие объединения), гаражно-строительных кооперативах, складируются на контейнерных площадках, размещаемых на территории садоводческого объединения, гаражно-строительного кооператива.</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39.1. Садоводческие объединения, гаражно-строительные кооперативы, не имеющие собственных контейнерных площадок, имеют право использовать контейнерные площадки, находящиеся в собственности третьих лиц, на основании соответствующего соглашения с собственником контейнерной площадки, при возможности размещения на них требуемого дополнительного объема отходов.</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lastRenderedPageBreak/>
        <w:t>39.2. Сбор и вывоз отходов с территории садоводческих объединений, гаражно-строительных кооперативов, имеющих собственные контейнерные площадки, осуществляются на основании договора с лицом, осуществляющим деятельность в соответствии с законодательством Российской Федерации, либо организуются собственными силами в соответствии с законодательством Российской Федерации на основании договора с организацией, эксплуатирующей объект размещения отходов.</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39.3. Организацию сбора и удаления отходов из садоводческих объединений граждан, гаражно-строительных кооперативов осуществляет председатель садоводческого объединения, гаражно-строительного кооператива, если иное не предусмотрено уставом названных организаций.</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 xml:space="preserve">39.4. </w:t>
      </w:r>
      <w:proofErr w:type="gramStart"/>
      <w:r>
        <w:rPr>
          <w:rFonts w:ascii="Times New Roman" w:hAnsi="Times New Roman"/>
          <w:sz w:val="24"/>
        </w:rPr>
        <w:t xml:space="preserve">Отработанные горюче-смазочные материалы (ГСМ), автошины, аккумуляторы, иные токсичные отходы, металлолом собираются в специально оборудованные в соответствии с требованиями санитарно-эпидемиологических </w:t>
      </w:r>
      <w:hyperlink r:id="rId34" w:history="1">
        <w:r>
          <w:rPr>
            <w:rStyle w:val="a3"/>
            <w:rFonts w:ascii="Times New Roman" w:hAnsi="Times New Roman"/>
            <w:color w:val="auto"/>
            <w:sz w:val="24"/>
            <w:u w:val="none"/>
          </w:rPr>
          <w:t>правил</w:t>
        </w:r>
      </w:hyperlink>
      <w:r>
        <w:rPr>
          <w:rFonts w:ascii="Times New Roman" w:hAnsi="Times New Roman"/>
          <w:sz w:val="24"/>
        </w:rPr>
        <w:t xml:space="preserve"> и нормативов СанПиН 2.1.7.1322-03 «Гигиенические требования к размещению и обезвреживанию отходов производства и потребления», утвержденных постановлением Главного государственного санитарного врача Российской Федерации от 30.04.2003 № 80, места и в обязательном порядке по мере накопления передаются для утилизации в специализированные организации</w:t>
      </w:r>
      <w:proofErr w:type="gramEnd"/>
      <w:r>
        <w:rPr>
          <w:rFonts w:ascii="Times New Roman" w:hAnsi="Times New Roman"/>
          <w:sz w:val="24"/>
        </w:rPr>
        <w:t xml:space="preserve"> или пункты приема.</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40. Организация контейнерных площадок.</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 xml:space="preserve">40.1. </w:t>
      </w:r>
      <w:proofErr w:type="gramStart"/>
      <w:r>
        <w:rPr>
          <w:rFonts w:ascii="Times New Roman" w:hAnsi="Times New Roman"/>
          <w:sz w:val="24"/>
        </w:rPr>
        <w:t>Площадки для установки контейнеров для сбора бытовых отходов должны быть удалены от жилых домов, общеобразовательных и дошкольных образовательных учреждений, спортивных площадок и мест отдыха на расстояние не менее 20 м, но не более 100 м. В районах сложившейся застройки расстояние до жилых домов может быть сокращено до 8 - 10 м. Размер площадок рассчитывается исходя из необходимого количества контейнеров.</w:t>
      </w:r>
      <w:proofErr w:type="gramEnd"/>
      <w:r>
        <w:rPr>
          <w:rFonts w:ascii="Times New Roman" w:hAnsi="Times New Roman"/>
          <w:sz w:val="24"/>
        </w:rPr>
        <w:t xml:space="preserve"> Площадка устраивается из бетона (асфальта) и ограждается с трех сторон. К площадке устраиваются подъездные пути с твердым или щебеночным покрытием шириной не менее 3,5 м и пешеходные дорожки.</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40.2. Уборку территорий за границами контейнерной площадки организуют собственники или пользователи земельных участков.</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41. Сбор и вывоз жидких отходов.</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 xml:space="preserve">41.1. Сбор жидких отходов от предприятий, организаций, учреждений и индивидуальных жилых домов осуществляется в соответствии с санитарными </w:t>
      </w:r>
      <w:hyperlink r:id="rId35" w:history="1">
        <w:r>
          <w:rPr>
            <w:rStyle w:val="a3"/>
            <w:rFonts w:ascii="Times New Roman" w:hAnsi="Times New Roman"/>
            <w:color w:val="auto"/>
            <w:sz w:val="24"/>
            <w:u w:val="none"/>
          </w:rPr>
          <w:t>правилами</w:t>
        </w:r>
      </w:hyperlink>
      <w:r>
        <w:rPr>
          <w:rFonts w:ascii="Times New Roman" w:hAnsi="Times New Roman"/>
          <w:sz w:val="24"/>
        </w:rPr>
        <w:t xml:space="preserve"> и нормами СанПиН 42-128-4690-88 «Санитарные правила содержания территории населенных мест», утвержденными Главным государственным санитарным врачом СССР от 05.08.88 № 4690-88, в канализационную сеть с последующей очисткой на очистных сооружениях.</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41.2. В случае отсутствия канализационной сети отвод бытовых стоков допускается в водонепроницаемый выгреб.</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41.3. Вывоз жидких отходов производится специализированными организациями, осуществляющими деятельность в соответствии с законодательством Российской Федерации, на договорной основе.</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42. Порядок обезвреживания отходов.</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 xml:space="preserve">42.1. Чрезвычайно опасные ртутьсодержащие отходы I класса опасности (использованные осветительные приборы - люминесцентные и ртутные лампы; отработанные ртутьсодержащие приборы и оборудование - термометры, манометры и т.д.) подлежат обязательной сдаче для </w:t>
      </w:r>
      <w:proofErr w:type="spellStart"/>
      <w:r>
        <w:rPr>
          <w:rFonts w:ascii="Times New Roman" w:hAnsi="Times New Roman"/>
          <w:sz w:val="24"/>
        </w:rPr>
        <w:t>демеркуризации</w:t>
      </w:r>
      <w:proofErr w:type="spellEnd"/>
      <w:r>
        <w:rPr>
          <w:rFonts w:ascii="Times New Roman" w:hAnsi="Times New Roman"/>
          <w:sz w:val="24"/>
        </w:rPr>
        <w:t xml:space="preserve"> в организацию, имеющую лицензию на соответствующий вид деятельности.</w:t>
      </w:r>
    </w:p>
    <w:p w:rsidR="0088320E" w:rsidRDefault="0088320E" w:rsidP="0088320E">
      <w:pPr>
        <w:autoSpaceDE w:val="0"/>
        <w:autoSpaceDN w:val="0"/>
        <w:adjustRightInd w:val="0"/>
        <w:spacing w:after="0" w:line="240" w:lineRule="auto"/>
        <w:ind w:firstLine="540"/>
        <w:outlineLvl w:val="1"/>
        <w:rPr>
          <w:rFonts w:ascii="Times New Roman" w:hAnsi="Times New Roman"/>
          <w:sz w:val="24"/>
        </w:rPr>
      </w:pPr>
      <w:r>
        <w:rPr>
          <w:rFonts w:ascii="Times New Roman" w:hAnsi="Times New Roman"/>
          <w:sz w:val="24"/>
        </w:rPr>
        <w:t>42.2. Уборка трупов животных на территории муниципального образования.</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 xml:space="preserve">42.2.1. Сбор трупов павших животных, отходов боен и других биологических отходов должен производиться в соответствии с ветеринарно-санитарными </w:t>
      </w:r>
      <w:hyperlink r:id="rId36" w:history="1">
        <w:r>
          <w:rPr>
            <w:rStyle w:val="a3"/>
            <w:rFonts w:ascii="Times New Roman" w:hAnsi="Times New Roman"/>
            <w:color w:val="auto"/>
            <w:sz w:val="24"/>
            <w:u w:val="none"/>
          </w:rPr>
          <w:t>правилами</w:t>
        </w:r>
      </w:hyperlink>
      <w:r>
        <w:rPr>
          <w:rFonts w:ascii="Times New Roman" w:hAnsi="Times New Roman"/>
          <w:sz w:val="24"/>
        </w:rPr>
        <w:t xml:space="preserve"> сбора, утилизации и уничтожения биологических отходов, утвержденными Главным государственным ветеринарным инспектором Российской Федерации от 04.12.95 № 13-7-2/469.</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 xml:space="preserve">42.2.2. Трупы животных, обнаруженные на территории муниципального образования, должны быть убраны организацией, владеющей территорией, или подрядной </w:t>
      </w:r>
      <w:r>
        <w:rPr>
          <w:rFonts w:ascii="Times New Roman" w:hAnsi="Times New Roman"/>
          <w:sz w:val="24"/>
        </w:rPr>
        <w:lastRenderedPageBreak/>
        <w:t>организацией, на которой обнаружен труп, для утилизации не позднее двух часов после обнаружения.</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42.2.3 Утилизация трупов животных должна осуществляться в скотомогильнике на территории свалки муниципального образования.</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Запрещается производить захоронение трупов животных на иных территориях.</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42.2.4. По заявке владельца труп домашнего животного вывозится и утилизируется специализированными службами. Запрещается владельцам домашних животных и гражданам самостоятельная утилизация трупов животных в скотомогильнике.</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42.3. Сбор отходов лечебно-профилактических учреждений с классами опасности</w:t>
      </w:r>
      <w:proofErr w:type="gramStart"/>
      <w:r>
        <w:rPr>
          <w:rFonts w:ascii="Times New Roman" w:hAnsi="Times New Roman"/>
          <w:sz w:val="24"/>
        </w:rPr>
        <w:t xml:space="preserve"> А</w:t>
      </w:r>
      <w:proofErr w:type="gramEnd"/>
      <w:r>
        <w:rPr>
          <w:rFonts w:ascii="Times New Roman" w:hAnsi="Times New Roman"/>
          <w:sz w:val="24"/>
        </w:rPr>
        <w:t xml:space="preserve">, Б, В, Г, Д должен осуществляться в соответствии с санитарными </w:t>
      </w:r>
      <w:hyperlink r:id="rId37" w:history="1">
        <w:r>
          <w:rPr>
            <w:rStyle w:val="a3"/>
            <w:rFonts w:ascii="Times New Roman" w:hAnsi="Times New Roman"/>
            <w:color w:val="auto"/>
            <w:sz w:val="24"/>
            <w:u w:val="none"/>
          </w:rPr>
          <w:t>правилами</w:t>
        </w:r>
      </w:hyperlink>
      <w:r>
        <w:rPr>
          <w:rFonts w:ascii="Times New Roman" w:hAnsi="Times New Roman"/>
          <w:sz w:val="24"/>
        </w:rPr>
        <w:t xml:space="preserve"> и нормами СанПиН 2.1.7.2790-10 "Санитарно-эпидемиологические требования к обращению с медицинскими отходами", утвержденными постановлением Главного государственного санитарного врача Российской Федерации от 09.12.2010 № 163.</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42.4. Отходы содержания животных и птиц (навоз, помет и др.) собираются на специально оборудованных водонепроницаемых площадках.</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43. Эксплуатация и содержание в надлежащем санитарно-техническом состоянии водоразборных колонок, в том числе их очистка от мусора, льда и снега, а также обеспечение безопасных подходов к ним является обязанностью организаций, в чьей собственности находятся колонки.</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44. Организация работы по очистке и уборке территории рынков и прилегающих к ним территорий является обязанностью администрации рынков в соответствии с действующими санитарными нормами и правилами торговли на рынках:</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44.1. Территория рынка (в том числе хозяйственные площадки, подъездные пути и подходы) должна иметь твердое покрытие с уклоном, обеспечивающим сток ливневых и талых вод, а также водопровод и канализацию.</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44.2. В дневное время производятся патрульная уборка и очистка мусоросборников. После завершения работы рынка производится основная уборка его территории. Один день в неделю объявляется санитарным для уборки и дезинфекции всей территории рынка, основных и подсобных помещений, инвентаря и другого оборудования. Ежедневно в летнее время на территории рынка, имеющего твердое покрытие, производится влажная уборка.</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44.3. Размещение на рынках построек, объектов благоустройства осуществляется в соответствии с санитарными нормами и правилами.</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44.4. Организации, предприятия торговли и бытового обслуживания, владельцы киосков, торговых палаток и павильонов, расположенных на территории рынка и в непосредственной близости с рынком, обеспечивают вывоз и (или) утилизацию отходов путем заключения договоров с предприятиями, осуществляющими их вывоз и утилизацию.</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45. Уборка и санитарное содержание пляжей:</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45.1. Ежедневно после закрытия пляжа производятся основная уборка берега, раздевалок, туалетов, зеленой зоны и дезинфекция туалетов. В дневное время производится патрульная уборка. Вывоз бытовых отходов производится до 8.00. Павильоны для раздевания, гардеробы следует мыть с применением дезинфицирующих растворов.</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45.2. Территория пляжа оборудуется урнами, общественными туалетами.</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45.3. Один раз в неделю на пляже следует производить рыхление верхнего слоя песка с удалением отходов и последующим его выравниванием. Ежегодно на пляж необходимо подсыпать чистый песок или гальку.</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45.4. Размещение на пляжах построек, объектов благоустройства осуществляется в соответствии с санитарными нормами и правилами.</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45.5. Перед началом эксплуатации пляжа заключаются договоры на вывоз твердых бытовых отходов.</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 xml:space="preserve">46. Содержание и уборку садов, скверов, парков, зеленых насаждений, находящихся в собственности (либо переданных в пользование) организаций, собственников помещений, либо на прилегающих территориях, рекомендуется производить силами и </w:t>
      </w:r>
      <w:r>
        <w:rPr>
          <w:rFonts w:ascii="Times New Roman" w:hAnsi="Times New Roman"/>
          <w:sz w:val="24"/>
        </w:rPr>
        <w:lastRenderedPageBreak/>
        <w:t>средствами этих организаций, собственников помещений самостоятельно или по договорам под контролем администрации сельского поселения.</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47. Слив воды на тротуары, газоны, проезжую часть дороги не допускается, а при производстве аварийных работ слив воды разрешается только по специальным отводам или шлангам в близлежащие колодцы фекальной канализации по согласованию с владельцами коммуникаций и с возмещением затрат на работы по водоотведению сброшенных стоков.</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48. Уборка и очистка территорий, отведенных для размещения и эксплуатации линий электропередач, газовых, водопроводных и тепловых сетей, является обязанностью организаций, эксплуатирующих указанные сети и линии электропередач. В случае если указанные сети являются бесхозяйными, уборка и очистка территорий должна осуществляться организациями, с которыми заключен договор об обеспечении сохранности и эксплуатации бесхозяйного имущества.</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49. Администрация сельского поселения может на добровольной основе привлекать граждан для выполнения работ по уборке, благоустройству и озеленению территории муниципального образования.</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 xml:space="preserve">Привлечение граждан к выполнению работ по уборке, благоустройству и озеленению территории муниципального образования должно осуществляться на основании постановления администрации сельского поселения. </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50. Общественные туалеты.</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50.1. Устанавливается режим работы общественных туалетов: с 7.00 до 23.00 летом и с 7.00 до 19.00 зимой.</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50.2. В течение дня не реже двух раз производится влажная уборка общественных туалетов и один раз генеральная уборка с применением дезинфицирующих веществ.</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 xml:space="preserve">51. Особые требования к доступности среды муниципального образования: </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 xml:space="preserve">51.1. </w:t>
      </w:r>
      <w:proofErr w:type="gramStart"/>
      <w:r>
        <w:rPr>
          <w:rFonts w:ascii="Times New Roman" w:hAnsi="Times New Roman"/>
          <w:sz w:val="24"/>
        </w:rPr>
        <w:t>При проектировании объектов благоустройства жилой среды, улиц и дорог, объектов культурно-бытового обслуживания необходимо обеспечить доступность среды муниципального образования для пожилых лиц и инвалидов, оснащение этих объектов элементами и техническими средствами, способствующими передвижению престарелых и инвалидов (специально оборудованные пешеходные пути, пандусы, места на остановках общественного транспорта и автостоянках, поручни, ограждения, приспособления и т.д.).</w:t>
      </w:r>
      <w:proofErr w:type="gramEnd"/>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51.2. Проектирование, строительство, установка технических средств и оборудования, способствующих передвижению пожилых лиц и инвалидов, осуществляются при новом строительстве заказчиком в соответствии с утвержденной проектной документацией, а в условиях сложившейся застройки - органами жилищно-коммунального хозяйства местных администраций муниципальных образований или собственниками, владельцами земельных участков.</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 xml:space="preserve"> Проектная документация на благоустройство территории должна соответствовать федеральным нормативным требованиям для проектирования окружающей среды, объектов жилищно-гражданского и производственного назначения с учетом потребностей маломобильных групп населения.</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51.3. Порядок ограничения доступа посторонних лиц в подвалы, на чердаки зданий и в иные подсобные помещения.</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51.3.1. Доступ в подвалы, на чердаки нежилых зданий и в иные подсобные помещения должен быть ограничен для посторонних лиц собственниками, владельцами или пользователями зданий, помещений.</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51.3.2. Входные двери, люки в подвалы, на чердаки зданий и в иные подсобные помещения должны быть закрыты на замок. Ключи хранятся у собственника, владельца или пользователя помещения либо у иных лиц по их поручению.</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p>
    <w:p w:rsidR="0088320E" w:rsidRDefault="0088320E" w:rsidP="0088320E">
      <w:pPr>
        <w:autoSpaceDE w:val="0"/>
        <w:autoSpaceDN w:val="0"/>
        <w:adjustRightInd w:val="0"/>
        <w:spacing w:after="0" w:line="240" w:lineRule="auto"/>
        <w:jc w:val="center"/>
        <w:outlineLvl w:val="1"/>
        <w:rPr>
          <w:rFonts w:ascii="Times New Roman" w:hAnsi="Times New Roman"/>
          <w:sz w:val="24"/>
        </w:rPr>
      </w:pPr>
      <w:bookmarkStart w:id="19" w:name="Par494"/>
      <w:bookmarkEnd w:id="19"/>
      <w:r>
        <w:rPr>
          <w:rFonts w:ascii="Times New Roman" w:hAnsi="Times New Roman"/>
          <w:sz w:val="24"/>
        </w:rPr>
        <w:t>Раздел V</w:t>
      </w:r>
    </w:p>
    <w:p w:rsidR="0088320E" w:rsidRDefault="0088320E" w:rsidP="0088320E">
      <w:pPr>
        <w:autoSpaceDE w:val="0"/>
        <w:autoSpaceDN w:val="0"/>
        <w:adjustRightInd w:val="0"/>
        <w:spacing w:after="0" w:line="240" w:lineRule="auto"/>
        <w:jc w:val="both"/>
        <w:rPr>
          <w:rFonts w:ascii="Times New Roman" w:hAnsi="Times New Roman"/>
          <w:sz w:val="24"/>
        </w:rPr>
      </w:pPr>
    </w:p>
    <w:p w:rsidR="0088320E" w:rsidRDefault="0088320E" w:rsidP="0088320E">
      <w:pPr>
        <w:autoSpaceDE w:val="0"/>
        <w:autoSpaceDN w:val="0"/>
        <w:adjustRightInd w:val="0"/>
        <w:spacing w:after="0" w:line="240" w:lineRule="auto"/>
        <w:jc w:val="center"/>
        <w:rPr>
          <w:rFonts w:ascii="Times New Roman" w:hAnsi="Times New Roman"/>
          <w:sz w:val="24"/>
        </w:rPr>
      </w:pPr>
      <w:r>
        <w:rPr>
          <w:rFonts w:ascii="Times New Roman" w:hAnsi="Times New Roman"/>
          <w:sz w:val="24"/>
        </w:rPr>
        <w:t>СОДЕРЖАНИЕ ЖИВОТНЫХ</w:t>
      </w:r>
    </w:p>
    <w:p w:rsidR="0088320E" w:rsidRDefault="0088320E" w:rsidP="0088320E">
      <w:pPr>
        <w:autoSpaceDE w:val="0"/>
        <w:autoSpaceDN w:val="0"/>
        <w:adjustRightInd w:val="0"/>
        <w:spacing w:after="0" w:line="240" w:lineRule="auto"/>
        <w:jc w:val="both"/>
        <w:rPr>
          <w:rFonts w:ascii="Times New Roman" w:hAnsi="Times New Roman"/>
          <w:sz w:val="24"/>
        </w:rPr>
      </w:pP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52. Администрация муниципального образования:</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lastRenderedPageBreak/>
        <w:t>52.1. Определяет места на территории муниципального образования, в которых допускается или запрещается выгул домашних животных.</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52.2. Обеспечивает предоставление владельцам домашних животных, другим заинтересованным лицам информации о порядке регистрации, об условиях содержания и разведения домашних животных.</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52.3. Совместно с ветеринарными службами организует работы по вакцинированию домашних животных.</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52.4. Организует отлов бродячих животных по договорам со специализированными организациями в пределах средств, предусмотренных в местном бюджете (бюджете муниципального образования) на эти цели.</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52.5. Определяет выпас сельскохозяйственных животных.</w:t>
      </w:r>
    </w:p>
    <w:p w:rsidR="0088320E" w:rsidRDefault="0088320E" w:rsidP="0088320E">
      <w:pPr>
        <w:autoSpaceDE w:val="0"/>
        <w:autoSpaceDN w:val="0"/>
        <w:adjustRightInd w:val="0"/>
        <w:spacing w:after="0" w:line="240" w:lineRule="auto"/>
        <w:ind w:firstLine="540"/>
        <w:outlineLvl w:val="1"/>
        <w:rPr>
          <w:rFonts w:ascii="Times New Roman" w:hAnsi="Times New Roman"/>
          <w:sz w:val="24"/>
        </w:rPr>
      </w:pPr>
      <w:r>
        <w:rPr>
          <w:rFonts w:ascii="Times New Roman" w:hAnsi="Times New Roman"/>
          <w:sz w:val="24"/>
        </w:rPr>
        <w:t>53. Порядок содержания и выгула домашних животных и  требования к содержанию площадок для выгула.</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53.1. При выгуливании собак должны соблюдаться следующие требования:</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53.1.1. Выгул собак разрешается только в наморднике, на поводке, длина которого позволяет контролировать их поведение. При выгуле собак в ранние утренние или поздние вечерние часы владельцы (собственники) должны принять меры к обеспечению тишины.</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53.1.2. Выгуливать собак без поводка и намордника разрешается на специальных площадках для выгула.</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53.1.3. Покрытие поверхности площадки для выгула собак должно иметь выровненную поверхность, не травмирующую конечности животных (газонное, песчаное, песчано-земляное покрытие), а также быть удобным для регулярной уборки и обновления.</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53.1.4. На территории площадки должен быть предусмотрен информационный стенд с правилами пользования площадкой.</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53.1.5. Ограждение должно быть представлено забором (металлической сеткой) высотой не менее 2,0 м. Расстояние между элементами и секциями ограждения, его нижним краем и землей не должно позволять животному покидать площадку или причинять себе травму.</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53.1.6. Лица, осуществляющие выгул, обязаны не допускать повреждения или уничтожения зеленых насаждений домашними животными.</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53.1.7. В случаях загрязнения выгуливаемыми домашними животными мест общественного пользования лицо, осуществляющее выгул, обязано обеспечить устранение загрязнения.</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53.1.8. Запрещается выгуливать собак на детских и спортивных площадках, на территориях больниц, детских дошкольных и школьных учреждений.</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53.2. Площадки для выгула домашних животных должны размещаться на территориях, свободных от зеленых насаждений, в соответствии с санитарными нормами.</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53.3. Расстояние от границы площадки до окон жилых и общественных зданий должно быть не менее 25 м, а от участков детских учреждений, школ, детских, спортивных площадок, площадок отдыха - не менее 40 м.</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53.4. Владельцы (собственники) собак, имеющие в пользовании земельный участок, могут содержать собак в свободном выгуле только на хорошо огороженной территории или на привязи.</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О наличии собак должна быть сделана предупреждающая надпись при входе на участок (во двор).</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53.5. Немедленно сообщать в ветеринарные учреждения о случаях внезапного падежа собак и кошек или при подозрении на заболевание животных и до прибытия ветеринарного врача их изолировать.</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53.6. Владельцы домашних животных обязаны:</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53.6.1. обеспечивать надлежащее содержание животных и принимать необходимые меры, обеспечивающие безопасность окружающих;</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53.6.2. принимать меры к обеспечению тишины в жилых помещениях;</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 xml:space="preserve">53.6.3. сообщать в ветеринарные учреждения и органы здравоохранения во всех случаях укуса собакой человека для осмотра и </w:t>
      </w:r>
      <w:proofErr w:type="spellStart"/>
      <w:r>
        <w:rPr>
          <w:rFonts w:ascii="Times New Roman" w:hAnsi="Times New Roman"/>
          <w:sz w:val="24"/>
        </w:rPr>
        <w:t>карантирования</w:t>
      </w:r>
      <w:proofErr w:type="spellEnd"/>
      <w:r>
        <w:rPr>
          <w:rFonts w:ascii="Times New Roman" w:hAnsi="Times New Roman"/>
          <w:sz w:val="24"/>
        </w:rPr>
        <w:t>;</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lastRenderedPageBreak/>
        <w:t>53.6.4. доставлять трупы павших животных в ближайшие ветеринарные учреждения;</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53.6.5. гуманно обращаться с животными (не выбрасывать их, не оставлять без пищи, воды, присмотра, не избивать их);</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53.6.6. по требованию санитарно-ветеринарных служб предоставлять животных для осмотра, профилактических прививок и лечебно-профилактической обработки;</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53.6.7. при отказе от дальнейшего содержания домашних животных сдавать их в ближайшее ветеринарное учреждение для последующей эвтаназии (усыпления) или продажи;</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53.6.8. не допускать загрязнения животными квартир, лестничных клеток, лифтов, подвалов и других мест общего пользования в многоквартирных жилых домах, а также дворов, тротуаров, улиц, зеленых зон, детских и спортивных площадок. Загрязнение указанных мест немедленно устраняется владельцами животных.</w:t>
      </w:r>
    </w:p>
    <w:p w:rsidR="0088320E" w:rsidRDefault="0088320E" w:rsidP="0088320E">
      <w:pPr>
        <w:autoSpaceDE w:val="0"/>
        <w:autoSpaceDN w:val="0"/>
        <w:adjustRightInd w:val="0"/>
        <w:spacing w:after="0" w:line="240" w:lineRule="auto"/>
        <w:ind w:firstLine="540"/>
        <w:outlineLvl w:val="1"/>
        <w:rPr>
          <w:rFonts w:ascii="Times New Roman" w:hAnsi="Times New Roman"/>
          <w:sz w:val="24"/>
        </w:rPr>
      </w:pPr>
      <w:r>
        <w:rPr>
          <w:rFonts w:ascii="Times New Roman" w:hAnsi="Times New Roman"/>
          <w:sz w:val="24"/>
        </w:rPr>
        <w:t>53.7. Содержание домашнего скота и птицы.</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53.7.1. Скот, свиньи и лошади должны содержаться круглый год в предусмотренных для их содержания закрытых помещениях и загонах, расположенных не ближе 20 метров от окон жилых помещений, кухонь и иных жилых помещений и не менее 50 метров от детских, пищевых и лечебных учреждений.</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53.7.2. Содержание скота, свиней, кроликов и др. в квартирах запрещено.</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53.7.3. Крупный рогатый скот на выпас и обратно проводится на веревке, мелкий рогатый скот проводится под непосредственным наблюдением владельца (собственника); с асфальтобетонного покрытия дорог и тротуаров экскременты, оставленные животными, убираются их владельцами (собственниками).</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53.7.4. Выпас скота производится только в отведенных для этих целей местах, за пределами населенного пункта, под присмотром ответственного лица. Бесконтрольный выпас скота на территории населенного пункта запрещается.</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53.7.5. Складирование кормов, навоза и компоста разрешается только в границах отведенного земельного участка, но не ближе 20 метров от жилых помещений, а также с обязательным выполнением противопожарных, санитарных, ветеринарных и эстетических норм и требований.</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53.7.6. Забой скота, свиней и лошадей производится только на территории личного подсобного хозяйства, исключая попадание отходов после разделки туши на улицы, переулки и другие общие территории населенного пункта.</w:t>
      </w:r>
    </w:p>
    <w:p w:rsidR="0088320E" w:rsidRDefault="0088320E" w:rsidP="0088320E">
      <w:pPr>
        <w:autoSpaceDE w:val="0"/>
        <w:autoSpaceDN w:val="0"/>
        <w:adjustRightInd w:val="0"/>
        <w:spacing w:after="0" w:line="240" w:lineRule="auto"/>
        <w:ind w:firstLine="540"/>
        <w:outlineLvl w:val="1"/>
        <w:rPr>
          <w:rFonts w:ascii="Times New Roman" w:hAnsi="Times New Roman"/>
          <w:sz w:val="24"/>
        </w:rPr>
      </w:pPr>
      <w:bookmarkStart w:id="20" w:name="Par565"/>
      <w:bookmarkEnd w:id="20"/>
      <w:r>
        <w:rPr>
          <w:rFonts w:ascii="Times New Roman" w:hAnsi="Times New Roman"/>
          <w:sz w:val="24"/>
        </w:rPr>
        <w:t>53.8. Содержание мелких животных и птиц.</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53.8.1. Мелкие животные и птица содержатся в специально оборудованных для этих целей помещениях и загонах, расположенных не ближе 15 метров от окон жилых помещений, а также в соответствии с санитарными и ветеринарными нормами, исключающими их проникновение на территории соседних участков.</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53.8.2. Содержание мелких животных и птиц в местах общего пользования, коридорах, на чердаках, лестничных клетках, в подвалах, на балконах, лоджиях, в квартирах и во дворах многоэтажных домов запрещено.</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 xml:space="preserve">53.8.3. Выпас водоплавающей птицы производить только на естественных водоемах либо на искусственно созданных в пределах личного земельного участка запрудах. Использование ливневых канализаций и создание </w:t>
      </w:r>
      <w:proofErr w:type="gramStart"/>
      <w:r>
        <w:rPr>
          <w:rFonts w:ascii="Times New Roman" w:hAnsi="Times New Roman"/>
          <w:sz w:val="24"/>
        </w:rPr>
        <w:t>искусственный</w:t>
      </w:r>
      <w:proofErr w:type="gramEnd"/>
      <w:r>
        <w:rPr>
          <w:rFonts w:ascii="Times New Roman" w:hAnsi="Times New Roman"/>
          <w:sz w:val="24"/>
        </w:rPr>
        <w:t xml:space="preserve"> запруд, загонов за пределами участка запрещено.</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53.8.4. Выгул водоплавающей птицы до естественных водоемов и обратно необходимо осуществлять под контролем собственника (владельца).</w:t>
      </w:r>
    </w:p>
    <w:p w:rsidR="0088320E" w:rsidRDefault="0088320E" w:rsidP="0088320E">
      <w:pPr>
        <w:autoSpaceDE w:val="0"/>
        <w:autoSpaceDN w:val="0"/>
        <w:adjustRightInd w:val="0"/>
        <w:spacing w:after="0" w:line="240" w:lineRule="auto"/>
        <w:ind w:firstLine="540"/>
        <w:outlineLvl w:val="0"/>
        <w:rPr>
          <w:rFonts w:ascii="Times New Roman" w:hAnsi="Times New Roman"/>
          <w:sz w:val="24"/>
        </w:rPr>
      </w:pPr>
      <w:r>
        <w:rPr>
          <w:rFonts w:ascii="Times New Roman" w:hAnsi="Times New Roman"/>
          <w:sz w:val="24"/>
        </w:rPr>
        <w:t xml:space="preserve">53.9. Содержание пчел. </w:t>
      </w:r>
    </w:p>
    <w:p w:rsidR="0088320E" w:rsidRDefault="0088320E" w:rsidP="0088320E">
      <w:pPr>
        <w:autoSpaceDE w:val="0"/>
        <w:autoSpaceDN w:val="0"/>
        <w:adjustRightInd w:val="0"/>
        <w:spacing w:after="0" w:line="240" w:lineRule="auto"/>
        <w:ind w:firstLine="540"/>
        <w:outlineLvl w:val="0"/>
        <w:rPr>
          <w:rFonts w:ascii="Times New Roman" w:hAnsi="Times New Roman"/>
          <w:sz w:val="24"/>
        </w:rPr>
      </w:pPr>
      <w:r>
        <w:rPr>
          <w:rFonts w:ascii="Times New Roman" w:hAnsi="Times New Roman"/>
          <w:sz w:val="24"/>
        </w:rPr>
        <w:t>53.9.1. Право на осуществление деятельности в области пчеловодства.</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Право на осуществление деятельности в области пчеловодства имеют граждане, занимающиеся пчеловодством в целях удовлетворения личных нужд; граждане, осуществляющие предпринимательскую деятельность без образования юридического лица; общественные объединения пчеловодов, а также юридические лица, независимо от форм собственности (далее - граждане и юридические лица).</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lastRenderedPageBreak/>
        <w:t>Количество пчелиных семей в собственности граждан и юридических лиц не ограничивается. Количество ульев с пчелиными семьями в садоводческих объединениях, садоводческих товариществах, дачных кооперативах регулируются их уставом.</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53.9.2. Размещение пасек и ульев с пчелиными семьями.</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Граждане и юридические лица размещают пасеки или ульи с пчелиными семьями на земельных участках, находящихся в их собственности, владении или пользовании при соблюдении зоотехнических и ветеринарно-санитарных норм и правил содержания медоносных пчел.</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Земельные участки для размещения стационарных пасек предоставляются гражданам и юридическим лицам в соответствии с земельным и лесным законодательством.</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Граждане и юридические лица размещают пасеки или ульи с пчелиными семьями на таком расстоянии от учреждений здравоохранения, образования, дошкольного воспитания, культуры, которое обеспечивает безопасность людей.</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proofErr w:type="gramStart"/>
      <w:r>
        <w:rPr>
          <w:rFonts w:ascii="Times New Roman" w:hAnsi="Times New Roman"/>
          <w:sz w:val="24"/>
        </w:rPr>
        <w:t>На земельных участках ульи с пчелиными семьями размещаются на расстоянии не ближе чем 10 м от границы земельного участка либо на высоте не менее чем 2 м или отделены от соседнего земельного участка зданием, сооружением, сплошным забором, густым кустарником высотой не менее чем 2 м. Расстояние между ульями должно быть не менее 3 - 3,5 м, а между рядами ульев - не</w:t>
      </w:r>
      <w:proofErr w:type="gramEnd"/>
      <w:r>
        <w:rPr>
          <w:rFonts w:ascii="Times New Roman" w:hAnsi="Times New Roman"/>
          <w:sz w:val="24"/>
        </w:rPr>
        <w:t xml:space="preserve"> менее 10 м.</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Кочевые пасеки размещают у источников медосбора на таком расстоянии от других кочевых или стационарных пасек, при котором обеспечивается продуктивное содержание пчелиных семей, эффективное опыление сельскохозяйственных растений и плодовых деревьев. Не допускается размещение кочевых пасек на пути лета пчел с другой, ранее размещенной пасеки к источникам медосбора.</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Гражданин и юридическое лицо после размещения кочевой пасеки обязаны сообщить сведения о ней и предъявить ветеринарно-санитарный паспорт пасеки в органы местного самоуправления.</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54. Запрещается содержание животных (в том числе домашних) на балконах, лоджиях, в местах общего пользования многоквартирных жилых домов.</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Владельцы животных обязаны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88320E" w:rsidRDefault="0088320E" w:rsidP="0088320E">
      <w:pPr>
        <w:autoSpaceDE w:val="0"/>
        <w:autoSpaceDN w:val="0"/>
        <w:adjustRightInd w:val="0"/>
        <w:spacing w:after="0" w:line="240" w:lineRule="auto"/>
        <w:jc w:val="center"/>
        <w:outlineLvl w:val="1"/>
        <w:rPr>
          <w:rFonts w:ascii="Times New Roman" w:hAnsi="Times New Roman"/>
          <w:sz w:val="24"/>
        </w:rPr>
      </w:pPr>
      <w:bookmarkStart w:id="21" w:name="Par507"/>
      <w:bookmarkEnd w:id="21"/>
      <w:r>
        <w:rPr>
          <w:rFonts w:ascii="Times New Roman" w:hAnsi="Times New Roman"/>
          <w:sz w:val="24"/>
        </w:rPr>
        <w:t>Раздел VI</w:t>
      </w:r>
    </w:p>
    <w:p w:rsidR="0088320E" w:rsidRDefault="0088320E" w:rsidP="0088320E">
      <w:pPr>
        <w:autoSpaceDE w:val="0"/>
        <w:autoSpaceDN w:val="0"/>
        <w:adjustRightInd w:val="0"/>
        <w:spacing w:after="0" w:line="240" w:lineRule="auto"/>
        <w:jc w:val="both"/>
        <w:rPr>
          <w:rFonts w:ascii="Times New Roman" w:hAnsi="Times New Roman"/>
          <w:sz w:val="24"/>
        </w:rPr>
      </w:pPr>
    </w:p>
    <w:p w:rsidR="0088320E" w:rsidRDefault="0088320E" w:rsidP="0088320E">
      <w:pPr>
        <w:autoSpaceDE w:val="0"/>
        <w:autoSpaceDN w:val="0"/>
        <w:adjustRightInd w:val="0"/>
        <w:spacing w:after="0" w:line="240" w:lineRule="auto"/>
        <w:jc w:val="center"/>
        <w:rPr>
          <w:rFonts w:ascii="Times New Roman" w:hAnsi="Times New Roman"/>
          <w:sz w:val="24"/>
        </w:rPr>
      </w:pPr>
      <w:r>
        <w:rPr>
          <w:rFonts w:ascii="Times New Roman" w:hAnsi="Times New Roman"/>
          <w:sz w:val="24"/>
        </w:rPr>
        <w:t>СОДЕРЖАНИЕ ОБЪЕКТОВ БЛАГОУСТРОЙСТВА</w:t>
      </w:r>
    </w:p>
    <w:p w:rsidR="0088320E" w:rsidRDefault="0088320E" w:rsidP="0088320E">
      <w:pPr>
        <w:autoSpaceDE w:val="0"/>
        <w:autoSpaceDN w:val="0"/>
        <w:adjustRightInd w:val="0"/>
        <w:spacing w:after="0" w:line="240" w:lineRule="auto"/>
        <w:jc w:val="both"/>
        <w:rPr>
          <w:rFonts w:ascii="Times New Roman" w:hAnsi="Times New Roman"/>
          <w:sz w:val="24"/>
        </w:rPr>
      </w:pP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55. Содержание территорий общего пользования муниципального образования, объектов благоустройства, расположенных на территории муниципального образования,  и (или) находящихся в муниципальной собственности муниципального образования, в том числе проезжей части улиц и площадей, проездов и других мест общего пользования, мостов, водоотводных канав, труб, озер, прудов-</w:t>
      </w:r>
      <w:proofErr w:type="spellStart"/>
      <w:r>
        <w:rPr>
          <w:rFonts w:ascii="Times New Roman" w:hAnsi="Times New Roman"/>
          <w:sz w:val="24"/>
        </w:rPr>
        <w:t>копаней</w:t>
      </w:r>
      <w:proofErr w:type="spellEnd"/>
      <w:r>
        <w:rPr>
          <w:rFonts w:ascii="Times New Roman" w:hAnsi="Times New Roman"/>
          <w:sz w:val="24"/>
        </w:rPr>
        <w:t xml:space="preserve"> и др., осуществляют администрация сельского поселения, заключающие в этих целях договоры с соответствующими организациями в </w:t>
      </w:r>
      <w:proofErr w:type="gramStart"/>
      <w:r>
        <w:rPr>
          <w:rFonts w:ascii="Times New Roman" w:hAnsi="Times New Roman"/>
          <w:sz w:val="24"/>
        </w:rPr>
        <w:t>пределах</w:t>
      </w:r>
      <w:proofErr w:type="gramEnd"/>
      <w:r>
        <w:rPr>
          <w:rFonts w:ascii="Times New Roman" w:hAnsi="Times New Roman"/>
          <w:sz w:val="24"/>
        </w:rPr>
        <w:t xml:space="preserve"> предусмотренных на эти цели в местном бюджете (бюджете муниципального образования) средств и в порядке, определенном действующим законодательством. В остальных случаях содержание объектов благоустройства осуществляют владельцы и пользователи земельных участков, на которых данные объекты размещены.</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56. Физические лица, в том числе индивидуальные предприниматели, юридические лица всех организационно-правовых форм обязаны:</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обеспечить надлежащее содержание принадлежащих им на праве собственности или ином вещном, обязательственном праве зданий, строений, сооружений, земельных участков в установленных границах, а также прилегающей территории в случае заключения ими договоров на содержание и благоустройство прилегающих территорий с администрацией сельского поселения;</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lastRenderedPageBreak/>
        <w:t>обеспечивать очистку и уборку (в том числе от афиш, рекламных и агитационных материалов, объявлений информационного характера и надписей) и приведение в надлежащий вид зданий, сооружений, а также заборов и ограждений земельных участков, принадлежащих им на праве собственности или ином вещном обязательственном праве.</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 xml:space="preserve">57. В целях организации работы, направленной на заключение </w:t>
      </w:r>
      <w:proofErr w:type="gramStart"/>
      <w:r>
        <w:rPr>
          <w:rFonts w:ascii="Times New Roman" w:hAnsi="Times New Roman"/>
          <w:sz w:val="24"/>
        </w:rPr>
        <w:t>договоров</w:t>
      </w:r>
      <w:proofErr w:type="gramEnd"/>
      <w:r>
        <w:rPr>
          <w:rFonts w:ascii="Times New Roman" w:hAnsi="Times New Roman"/>
          <w:sz w:val="24"/>
        </w:rPr>
        <w:t xml:space="preserve"> на содержание и благоустройство прилегающих территорий с физическими и юридическими лицами, а также индивидуальными предпринимателями, администрация сельского поселения формируют карты-схемы.</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58. Физические и юридические лица, индивидуальные предприниматели, выразившие намерение заключить договор на содержание и благоустройство прилегающих территорий, согласовывают карту-схему и заключают соответствующий договор на содержание и благоустройство прилегающих территорий в течение 20 рабочих дней со дня их получения.</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59. Карты-схемы формируются на основании данных, предоставляемых один раз в год отделом архитектуры и градостроительства администрации Рязанского муниципального района.</w:t>
      </w:r>
    </w:p>
    <w:p w:rsidR="003C5556" w:rsidRPr="003C5556" w:rsidRDefault="003C5556" w:rsidP="003C5556">
      <w:pPr>
        <w:autoSpaceDE w:val="0"/>
        <w:autoSpaceDN w:val="0"/>
        <w:adjustRightInd w:val="0"/>
        <w:spacing w:after="0" w:line="240" w:lineRule="auto"/>
        <w:ind w:firstLine="540"/>
        <w:jc w:val="both"/>
        <w:rPr>
          <w:rFonts w:ascii="Times New Roman" w:hAnsi="Times New Roman"/>
          <w:sz w:val="24"/>
        </w:rPr>
      </w:pPr>
      <w:r w:rsidRPr="003C5556">
        <w:rPr>
          <w:rFonts w:ascii="Times New Roman" w:hAnsi="Times New Roman"/>
          <w:sz w:val="24"/>
        </w:rPr>
        <w:t>60. Границы прилегающих территорий определяются путем определения расстояния в метрах по периметру от границ образованных земельных участков (далее - земельные участки) либо от здания, строения, сооружения, расположенных на земельных участках, которые не были образованы (далее - здания, строения, сооружения), если к таким земельным участкам, зданиям, строениям, сооружениям прилегает территория общего пользования.</w:t>
      </w:r>
    </w:p>
    <w:p w:rsidR="003C5556" w:rsidRPr="003C5556" w:rsidRDefault="003C5556" w:rsidP="003C5556">
      <w:pPr>
        <w:autoSpaceDE w:val="0"/>
        <w:autoSpaceDN w:val="0"/>
        <w:adjustRightInd w:val="0"/>
        <w:spacing w:after="0" w:line="240" w:lineRule="auto"/>
        <w:ind w:firstLine="540"/>
        <w:jc w:val="both"/>
        <w:rPr>
          <w:rFonts w:ascii="Times New Roman" w:hAnsi="Times New Roman"/>
          <w:sz w:val="24"/>
        </w:rPr>
      </w:pPr>
      <w:r w:rsidRPr="003C5556">
        <w:rPr>
          <w:rFonts w:ascii="Times New Roman" w:hAnsi="Times New Roman"/>
          <w:sz w:val="24"/>
        </w:rPr>
        <w:t>Могут быть предусмотрены случаи установления границ прилегающей территории путем утверждения схемы границ прилегающей территории к земельному участку, зданию, строению, сооружению. В схеме границ прилегающей территории указываются кадастровый номер и адрес здания, строения, сооружения, земельного участка, в отношении которого установлены границы прилегающей территории, площадь прилегающей территории. Схема границ прилегающей территории составляется в масштабе 1:500 или 1:1000.</w:t>
      </w:r>
    </w:p>
    <w:p w:rsidR="003C5556" w:rsidRPr="003C5556" w:rsidRDefault="003C5556" w:rsidP="003C5556">
      <w:pPr>
        <w:autoSpaceDE w:val="0"/>
        <w:autoSpaceDN w:val="0"/>
        <w:adjustRightInd w:val="0"/>
        <w:spacing w:after="0" w:line="240" w:lineRule="auto"/>
        <w:ind w:firstLine="540"/>
        <w:jc w:val="both"/>
        <w:rPr>
          <w:rFonts w:ascii="Times New Roman" w:hAnsi="Times New Roman"/>
          <w:sz w:val="24"/>
        </w:rPr>
      </w:pPr>
      <w:r w:rsidRPr="003C5556">
        <w:rPr>
          <w:rFonts w:ascii="Times New Roman" w:hAnsi="Times New Roman"/>
          <w:sz w:val="24"/>
        </w:rPr>
        <w:t>Расстояния от границ здания, строения, сооружения, земельного участка могут быть определены дифференцированно, в зависимости от вида разрешенного использования земельного участка, назначения здания, строения, сооружения, их площади».</w:t>
      </w:r>
    </w:p>
    <w:p w:rsidR="003C5556" w:rsidRPr="003C5556" w:rsidRDefault="003C5556" w:rsidP="003C5556">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 xml:space="preserve"> </w:t>
      </w:r>
      <w:r w:rsidRPr="003C5556">
        <w:rPr>
          <w:rFonts w:ascii="Times New Roman" w:hAnsi="Times New Roman"/>
          <w:sz w:val="24"/>
        </w:rPr>
        <w:t>«1. При определении прилегающей территории:</w:t>
      </w:r>
    </w:p>
    <w:p w:rsidR="003C5556" w:rsidRPr="003C5556" w:rsidRDefault="003C5556" w:rsidP="003C5556">
      <w:pPr>
        <w:autoSpaceDE w:val="0"/>
        <w:autoSpaceDN w:val="0"/>
        <w:adjustRightInd w:val="0"/>
        <w:spacing w:after="0" w:line="240" w:lineRule="auto"/>
        <w:ind w:firstLine="540"/>
        <w:jc w:val="both"/>
        <w:rPr>
          <w:rFonts w:ascii="Times New Roman" w:hAnsi="Times New Roman"/>
          <w:sz w:val="24"/>
        </w:rPr>
      </w:pPr>
      <w:r w:rsidRPr="003C5556">
        <w:rPr>
          <w:rFonts w:ascii="Times New Roman" w:hAnsi="Times New Roman"/>
          <w:sz w:val="24"/>
        </w:rPr>
        <w:t>1) расстояние от границ земельного участка, на котором расположен многоквартирный дом, от границ земельного участка, на котором расположен жилой дом блокированной застройки, от жилого дома блокированной застройки либо от границ земельного участка, предназначенного для строительства таких объектов, не может превышать 20 метров;</w:t>
      </w:r>
    </w:p>
    <w:p w:rsidR="003C5556" w:rsidRPr="003C5556" w:rsidRDefault="003C5556" w:rsidP="003C5556">
      <w:pPr>
        <w:autoSpaceDE w:val="0"/>
        <w:autoSpaceDN w:val="0"/>
        <w:adjustRightInd w:val="0"/>
        <w:spacing w:after="0" w:line="240" w:lineRule="auto"/>
        <w:ind w:firstLine="540"/>
        <w:jc w:val="both"/>
        <w:rPr>
          <w:rFonts w:ascii="Times New Roman" w:hAnsi="Times New Roman"/>
          <w:sz w:val="24"/>
        </w:rPr>
      </w:pPr>
      <w:r w:rsidRPr="003C5556">
        <w:rPr>
          <w:rFonts w:ascii="Times New Roman" w:hAnsi="Times New Roman"/>
          <w:sz w:val="24"/>
        </w:rPr>
        <w:t>2) расстояние от границ земельного участка, на котором расположен индивидуальный жилой дом, от индивидуального жилого дома либо от границ земельного участка, предназначенного для строительства такого объекта, не может превышать 5 метров;</w:t>
      </w:r>
    </w:p>
    <w:p w:rsidR="003C5556" w:rsidRPr="003C5556" w:rsidRDefault="003C5556" w:rsidP="003C5556">
      <w:pPr>
        <w:autoSpaceDE w:val="0"/>
        <w:autoSpaceDN w:val="0"/>
        <w:adjustRightInd w:val="0"/>
        <w:spacing w:after="0" w:line="240" w:lineRule="auto"/>
        <w:ind w:firstLine="540"/>
        <w:jc w:val="both"/>
        <w:rPr>
          <w:rFonts w:ascii="Times New Roman" w:hAnsi="Times New Roman"/>
          <w:sz w:val="24"/>
        </w:rPr>
      </w:pPr>
      <w:r w:rsidRPr="003C5556">
        <w:rPr>
          <w:rFonts w:ascii="Times New Roman" w:hAnsi="Times New Roman"/>
          <w:sz w:val="24"/>
        </w:rPr>
        <w:t>3) расстояние от границ земельного участка, на котором расположен садовый дом, от садового дома либо от границ земельного участка, предназначенного для строительства такого объекта, не может превышать 5 метров;</w:t>
      </w:r>
    </w:p>
    <w:p w:rsidR="003C5556" w:rsidRPr="003C5556" w:rsidRDefault="003C5556" w:rsidP="003C5556">
      <w:pPr>
        <w:autoSpaceDE w:val="0"/>
        <w:autoSpaceDN w:val="0"/>
        <w:adjustRightInd w:val="0"/>
        <w:spacing w:after="0" w:line="240" w:lineRule="auto"/>
        <w:ind w:firstLine="540"/>
        <w:jc w:val="both"/>
        <w:rPr>
          <w:rFonts w:ascii="Times New Roman" w:hAnsi="Times New Roman"/>
          <w:sz w:val="24"/>
        </w:rPr>
      </w:pPr>
      <w:r w:rsidRPr="003C5556">
        <w:rPr>
          <w:rFonts w:ascii="Times New Roman" w:hAnsi="Times New Roman"/>
          <w:sz w:val="24"/>
        </w:rPr>
        <w:t>4) расстояние от некапитального строения, сооружения либо от границ земельного участка, на котором расположен такой объект, не может превышать 5 метров;</w:t>
      </w:r>
    </w:p>
    <w:p w:rsidR="003C5556" w:rsidRPr="003C5556" w:rsidRDefault="003C5556" w:rsidP="003C5556">
      <w:pPr>
        <w:autoSpaceDE w:val="0"/>
        <w:autoSpaceDN w:val="0"/>
        <w:adjustRightInd w:val="0"/>
        <w:spacing w:after="0" w:line="240" w:lineRule="auto"/>
        <w:ind w:firstLine="540"/>
        <w:jc w:val="both"/>
        <w:rPr>
          <w:rFonts w:ascii="Times New Roman" w:hAnsi="Times New Roman"/>
          <w:sz w:val="24"/>
        </w:rPr>
      </w:pPr>
      <w:r w:rsidRPr="003C5556">
        <w:rPr>
          <w:rFonts w:ascii="Times New Roman" w:hAnsi="Times New Roman"/>
          <w:sz w:val="24"/>
        </w:rPr>
        <w:t>5) расстояние от границ иных земельных участков, зданий, строений, сооружений не может превышать 30 метров.</w:t>
      </w:r>
    </w:p>
    <w:p w:rsidR="003C5556" w:rsidRPr="003C5556" w:rsidRDefault="003C5556" w:rsidP="003C5556">
      <w:pPr>
        <w:autoSpaceDE w:val="0"/>
        <w:autoSpaceDN w:val="0"/>
        <w:adjustRightInd w:val="0"/>
        <w:spacing w:after="0" w:line="240" w:lineRule="auto"/>
        <w:ind w:firstLine="540"/>
        <w:jc w:val="both"/>
        <w:rPr>
          <w:rFonts w:ascii="Times New Roman" w:hAnsi="Times New Roman"/>
          <w:sz w:val="24"/>
        </w:rPr>
      </w:pPr>
      <w:r w:rsidRPr="003C5556">
        <w:rPr>
          <w:rFonts w:ascii="Times New Roman" w:hAnsi="Times New Roman"/>
          <w:sz w:val="24"/>
        </w:rPr>
        <w:t>61.1. В случае пересечения прилегающей территории с автомобильной дорогой общего пользования размер прилегающей территории определяется до пересечения с автомобильной дорогой общего пользования.</w:t>
      </w:r>
    </w:p>
    <w:p w:rsidR="003C5556" w:rsidRDefault="003C5556" w:rsidP="003C5556">
      <w:pPr>
        <w:autoSpaceDE w:val="0"/>
        <w:autoSpaceDN w:val="0"/>
        <w:adjustRightInd w:val="0"/>
        <w:spacing w:after="0" w:line="240" w:lineRule="auto"/>
        <w:ind w:firstLine="540"/>
        <w:jc w:val="both"/>
        <w:rPr>
          <w:rFonts w:ascii="Times New Roman" w:hAnsi="Times New Roman"/>
          <w:sz w:val="24"/>
        </w:rPr>
      </w:pPr>
      <w:r w:rsidRPr="003C5556">
        <w:rPr>
          <w:rFonts w:ascii="Times New Roman" w:hAnsi="Times New Roman"/>
          <w:sz w:val="24"/>
        </w:rPr>
        <w:t xml:space="preserve">61.2. Если при определении границ прилегающих территорий происходит наложение прилегающих территорий земельных участков, зданий, строений, сооружений на прилегающие территории других земельных участков, зданий, строений, сооружений, </w:t>
      </w:r>
      <w:r w:rsidRPr="003C5556">
        <w:rPr>
          <w:rFonts w:ascii="Times New Roman" w:hAnsi="Times New Roman"/>
          <w:sz w:val="24"/>
        </w:rPr>
        <w:lastRenderedPageBreak/>
        <w:t>границы прилегающих территорий определяются по линии, проходящей на равном удалении от границ наложения прилегающей территории соответствующих земельных участков, зданий, строений, сооружений».</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62. В случае наложения прилегающих территорий друг на друга и высокой плотности сложившейся застройки границы содержания и благоустройства территорий определяются администрацией сельского поселения при составлении карты-схемы.</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 xml:space="preserve">63. </w:t>
      </w:r>
      <w:proofErr w:type="gramStart"/>
      <w:r>
        <w:rPr>
          <w:rFonts w:ascii="Times New Roman" w:hAnsi="Times New Roman"/>
          <w:sz w:val="24"/>
        </w:rPr>
        <w:t>Благоустройство территорий, не принадлежащих юридическим и физическим лицам, либо индивидуальным предпринимателям на праве собственности или ином вещном, обязательственном праве, а также территорий, в отношении которых с юридическими и физическими лицами либо индивидуальными предпринимателями не заключалось соответствующих договоров на содержание и благоустройство прилегающих территорий, осуществляется администрацией сельского поселения в соответствии с установленными полномочиями и в пределах средств, предусмотренных на эти цели</w:t>
      </w:r>
      <w:proofErr w:type="gramEnd"/>
      <w:r>
        <w:rPr>
          <w:rFonts w:ascii="Times New Roman" w:hAnsi="Times New Roman"/>
          <w:sz w:val="24"/>
        </w:rPr>
        <w:t xml:space="preserve"> в местном бюджете (бюджете муниципального образования).</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64. Организацию работы по благоустройству и содержанию прилегающих территорий (в том числе при условии заключения договоров на содержание и благоустройство прилегающих территорий) осуществляют:</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на земельных участках и прилегающих территориях к многоквартирным жилым домам, признанным аварийными, расселенными и подлежащими сносу, до определения подрядной организации, осуществляющей демонтаж, - администрация сельского поселения;</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на прилегающих территориях многоквартирных домов - организации, обслуживающие жилищный фонд, если собственниками заключен договор на управление/эксплуатацию многоквартирным домом. При отсутствии такого договора - собственники помещений в доме;</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на земельных участках, находящихся в собственности, постоянном (бессрочном) и безвозмездном пользовании, аренде физических и юридических лиц, либо индивидуальных предпринимателей, - соответствующие физические и юридические лица, либо индивидуальные предприниматели;</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на участках домовладений индивидуальной застройки, принадлежащих физическим</w:t>
      </w:r>
      <w:r w:rsidR="00A431D9">
        <w:rPr>
          <w:rFonts w:ascii="Times New Roman" w:hAnsi="Times New Roman"/>
          <w:sz w:val="24"/>
        </w:rPr>
        <w:t xml:space="preserve"> лицам на правах собственности </w:t>
      </w:r>
      <w:r>
        <w:rPr>
          <w:rFonts w:ascii="Times New Roman" w:hAnsi="Times New Roman"/>
          <w:sz w:val="24"/>
        </w:rPr>
        <w:t>- собственники или пользователи домовладений;</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на территориях, отведенных под проектирование и застро</w:t>
      </w:r>
      <w:r w:rsidR="00A431D9">
        <w:rPr>
          <w:rFonts w:ascii="Times New Roman" w:hAnsi="Times New Roman"/>
          <w:sz w:val="24"/>
        </w:rPr>
        <w:t xml:space="preserve">йку </w:t>
      </w:r>
      <w:r>
        <w:rPr>
          <w:rFonts w:ascii="Times New Roman" w:hAnsi="Times New Roman"/>
          <w:sz w:val="24"/>
        </w:rPr>
        <w:t>- юридические и физические лица, которым предварительно согласовано место размещения объекта на период проектирования или предоставлены земельные участки для строительства (за исключением участков, где расположены жилые дома, планируемые под снос);</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на не используемых и не осваиваемых длительное время территориях, территориях после сноса строений – администрация сельского поселения;</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на территориях, где ведется строительство или производятся планировочные, подготовительные работы, (на все время строительства или проведения работ) - организации, ведущие строительство, производящие работы;</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к временным нестационарным объектам, - собственники и арендаторы данных объектов;</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на участках теплотрасс, воздушных линий электропередачи, газопроводов и других инженерных коммуникаций - собственники, а в случае их отсутствия - владельцы и пользователи;</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на территориях гаражно-строительных кооперативов - соответствующие кооперативы;</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на территориях садоводческих объединений граждан - соответствующие объединения;</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на тротуарах:</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примыкающих к проезжей части улиц или к проездам, отделенным от проезжей части газоном шириной не более трех метров и не имеющим непосредственных выходов из подъездов жилых зданий; прилегающих к ограждениям набережных, - организации, отвечающие за уборку и содержание проезжей части;</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proofErr w:type="gramStart"/>
      <w:r>
        <w:rPr>
          <w:rFonts w:ascii="Times New Roman" w:hAnsi="Times New Roman"/>
          <w:sz w:val="24"/>
        </w:rPr>
        <w:lastRenderedPageBreak/>
        <w:t>имеющих непосредственные выходы из подъездов жилых зданий, тротуарах придомовых территорий, въездах во дворы, пешеходных дорожках, расположенных на придомовых территориях, - организации, осуществляющие управление/эксплуатацию многоквартирными домами либо собственники помещений в многоквартирных домах;</w:t>
      </w:r>
      <w:proofErr w:type="gramEnd"/>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находящихся на мостах, путепроводах, эстакадах, а также технических тротуаров, примыкающих к инженерным сооружениям и лестничным сходам, - организации, на балансе которых находятся данные инженерные сооружения, либо организации, эксплуатирующие их;</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 xml:space="preserve">на проезжей части по всей ширине дорог, площадей, мостов, путепроводов, эстакад, улиц и проездов улично-дорожной сети, включая </w:t>
      </w:r>
      <w:proofErr w:type="spellStart"/>
      <w:r>
        <w:rPr>
          <w:rFonts w:ascii="Times New Roman" w:hAnsi="Times New Roman"/>
          <w:sz w:val="24"/>
        </w:rPr>
        <w:t>прилотковую</w:t>
      </w:r>
      <w:proofErr w:type="spellEnd"/>
      <w:r>
        <w:rPr>
          <w:rFonts w:ascii="Times New Roman" w:hAnsi="Times New Roman"/>
          <w:sz w:val="24"/>
        </w:rPr>
        <w:t xml:space="preserve"> зону, - организации, отвечающие за уборку и содержание проезжей части;</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на объектах озеленения (парки, скверы, бульвары, газоны), в том числе расположенных на них тротуарах, пешеходных зонах, лестничных сходах - организации, на балансе или эксплуатации которых находятся данные объекты озеленения;</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на газонной части разделительных полос, ограждений проезжей части, тротуарах и газонах, других элементах благоустройства дороги - организации, отвечающие за уборку и содержание проезжей части;</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на посадочных площадках общественного транспорта - владельцы торгово-остановочных комплексов при их наличии;</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на пересечениях железнодорожных переездов с проезжей частью дорог - организации, эксплуатирующие железнодорожные переезды;</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на территориях, прилегающих к входам в подземные и надземные пешеходные переходы, лестничные сходы переходов и сами переходы - организации, на балансе которых они находятся, либо организации, эксплуатирующие их;</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на прилегающих территориях, въездах и выездах с АЗС, АГЗС - владельцы указанных объектов;</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на территориях,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линий электропередачи, мачтам, байпасам - организации, эксплуатирующие данные сооружения;</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на земельных участках, не предоставленных в установленном порядке юридическим, физическим лицам и индивидуальным предпринимателям (либо в отношение которых не заключался договор на содержание и благоустройство прилегающих территорий), - администрация сельского поселения в соответствии с установленными полномочиями.</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На домах, зданиях собственниками и администрацией сельского поселения организуется установка указателей с названиями улиц и номерами домов.</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Определение групп улиц, площадей и других территорий с целью установления необходимых объемов работ по санитарной уборке осуществляется в соответствии с постановлением администрации сельского поселения.</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65. Требования по санитарному содержанию территорий.</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65.1. Во всех общественных местах: улицах, парках, скверах, дворах, внутриквартальных проездах, стадионах, автозаправочных станциях, автостоянках, рынках, объектах торговли и общественного питания, бытового и коммунального обслуживания, других местах массового посещения людей и прилегающих к ним территориях должны соблюдаться чистота и порядок.</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Уборка придомовых территорий, мест массового пребывания людей (территории рынков, зоны отдыха) производится в течение всего времени работы.</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 xml:space="preserve">65.2. </w:t>
      </w:r>
      <w:proofErr w:type="gramStart"/>
      <w:r>
        <w:rPr>
          <w:rFonts w:ascii="Times New Roman" w:hAnsi="Times New Roman"/>
          <w:sz w:val="24"/>
        </w:rPr>
        <w:t>Проведение строительных, ремонтных и земляных работ на дворовых территориях многоквартирных застроек, а также установка любого оборудования и объектов осуществляются по согласованию с организациями, осуществляющими непосредственное управление: муниципальными унитарными предприятиями, товариществами собственников жилья либо жилищными кооперативами или иными специализированными потребительскими кооперативами, управляющими компаниями (далее - управление многоквартирным домом), отвечающими за санитарное содержание данной территории.</w:t>
      </w:r>
      <w:proofErr w:type="gramEnd"/>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lastRenderedPageBreak/>
        <w:t>65.3. Качественная и своевременная уборка уличных и дворовых территорий поселения, дорог и полос отвода, территорий предприятий, учреждений, организаций, содержание их в чистоте и порядке являются обязанностью предприятий, учреждений, организаций, в собственности, владении или пользовании которых находятся данные объекты.</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65.4. Запрещается:</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65.4.1. Осуществлять выносную торговлю с лотков, палаток, товаров, автомашин в не установленных администрацией сельского поселения местах.</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65.4.2. Размещать товар на газонах и тротуарах, складировать тару, запасы товаров и отходов на территориях, прилегающих к объектам торговли.</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65.4.3. Производить выкладку товара, устанавливать столы, витрины, полки, холодильные витрины и шкафы на территориях, прилегающих к предприятиям торговли и общественного питания, в том числе у киосков, павильонов, палаток и др.</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65.4.4. Возводить к объектам торговли (магазинам, киоскам, павильонам и т.д.) различного рода навесы, козырьки, не предусмотренные проектами, согласованными с отделом архитектуры  администрации Рязанского муниципального района и администрацией сельского поселения.</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65.4.5. Самовольно подключаться к инженерным сетям и сооружениям.</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65.4.6. Самовольно снимать, менять люки и решетки колодцев.</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65.4.7. Устанавливать временные сооружения (киоски, гаражи, палатки, тенты и другие подобные сооружения), создающие препятствия для свободного передвижения по тротуарам, дворовым, придомовым территориям, а также с нарушением порядка предоставления земельных участков, установленного действующим законодательством.</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65.4.8. Самовольно устраивать различные пандусы и насыпи для въезда во дворы частных домовладений.</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65.4.9. Производить ремонтно-строительные работы, связанные с разрытием дорожного покрытия, разрушением объектов благоустройства территории, без согласования в установленном настоящими Правилами порядке.</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65.4.10. Перевозить мусор, сыпучие и другие грузы в транспортных средствах, не оборудованных для этих целей.</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65.4.11. Повреждать и самовольно демонтировать лавочки, скамейки, декоративные ограждения.</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65.4.12. Производить расклейку афиш, агитационных и рекламных материалов, объявлений на стенах зданий, сооружений, электрических опорах, деревьях, остановочных павильонах, ограждениях, заборах и иных объектах, не предназначенных для этих целей.</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65.4.13. Наносить надписи на стены зданий, сооружений, малые архитектурные формы, уличное коммунальное оборудование, тротуары и иные объекты, не предназначенные для этих целей.</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65.4.14. Купаться в фонтанах и декоративных водоемах, купать домашних животных.</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65.4.15. Использовать для стоянки и размещения неэксплуатируемых транспортных сре</w:t>
      </w:r>
      <w:proofErr w:type="gramStart"/>
      <w:r>
        <w:rPr>
          <w:rFonts w:ascii="Times New Roman" w:hAnsi="Times New Roman"/>
          <w:sz w:val="24"/>
        </w:rPr>
        <w:t>дств пр</w:t>
      </w:r>
      <w:proofErr w:type="gramEnd"/>
      <w:r>
        <w:rPr>
          <w:rFonts w:ascii="Times New Roman" w:hAnsi="Times New Roman"/>
          <w:sz w:val="24"/>
        </w:rPr>
        <w:t>оезжей части улиц, проездов, тротуаров и других территорий.</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65.4.16. Самовольно занимать территорию общего пользования.</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 xml:space="preserve">65.17. Перемещать на проезжую часть улиц, дорог, внутриквартальных проездов мусор, смет, </w:t>
      </w:r>
      <w:proofErr w:type="gramStart"/>
      <w:r>
        <w:rPr>
          <w:rFonts w:ascii="Times New Roman" w:hAnsi="Times New Roman"/>
          <w:sz w:val="24"/>
        </w:rPr>
        <w:t>собираемые</w:t>
      </w:r>
      <w:proofErr w:type="gramEnd"/>
      <w:r>
        <w:rPr>
          <w:rFonts w:ascii="Times New Roman" w:hAnsi="Times New Roman"/>
          <w:sz w:val="24"/>
        </w:rPr>
        <w:t xml:space="preserve"> с дворовых территорий, тротуаров и внутриквартальных проездов.</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65.4.18. Сжигать мусор, листву, траву, части деревьев и кустарников, тару, производственные отходы, разводить костры в местах общественного использования, включая территории хозяйствующих субъектов, сбрасывать бытовой и строительный мусор в не отведенные для этих целей места.</w:t>
      </w:r>
    </w:p>
    <w:p w:rsidR="0088320E" w:rsidRDefault="0088320E" w:rsidP="0088320E">
      <w:pPr>
        <w:spacing w:after="14" w:line="240" w:lineRule="auto"/>
        <w:ind w:firstLine="567"/>
        <w:jc w:val="both"/>
        <w:rPr>
          <w:rFonts w:ascii="Times New Roman" w:eastAsia="Times New Roman" w:hAnsi="Times New Roman" w:cs="Times New Roman"/>
          <w:color w:val="000000"/>
          <w:sz w:val="26"/>
          <w:szCs w:val="26"/>
        </w:rPr>
      </w:pPr>
      <w:r>
        <w:rPr>
          <w:rFonts w:ascii="Times New Roman" w:hAnsi="Times New Roman" w:cs="Times New Roman"/>
          <w:sz w:val="24"/>
        </w:rPr>
        <w:t>65.4.18.1</w:t>
      </w:r>
      <w:proofErr w:type="gramStart"/>
      <w:r>
        <w:rPr>
          <w:rFonts w:ascii="Times New Roman" w:hAnsi="Times New Roman" w:cs="Times New Roman"/>
          <w:sz w:val="24"/>
        </w:rPr>
        <w:t xml:space="preserve"> З</w:t>
      </w:r>
      <w:proofErr w:type="gramEnd"/>
      <w:r>
        <w:rPr>
          <w:rFonts w:ascii="Times New Roman" w:eastAsia="Times New Roman" w:hAnsi="Times New Roman" w:cs="Times New Roman"/>
          <w:color w:val="000000"/>
          <w:spacing w:val="-11"/>
          <w:sz w:val="24"/>
        </w:rPr>
        <w:t>апрещается разводить костры, сжигать траву, мусор (включая листву, обрезки деревьев, тару) и иные отходы производства и потребления на территории муниципального образования – Окское сельское поселение в  пожароопасный период.</w:t>
      </w:r>
    </w:p>
    <w:p w:rsidR="0088320E" w:rsidRDefault="0088320E" w:rsidP="0088320E">
      <w:pPr>
        <w:autoSpaceDE w:val="0"/>
        <w:autoSpaceDN w:val="0"/>
        <w:adjustRightInd w:val="0"/>
        <w:spacing w:after="0" w:line="240" w:lineRule="auto"/>
        <w:ind w:firstLine="540"/>
        <w:jc w:val="both"/>
        <w:rPr>
          <w:rFonts w:ascii="Times New Roman" w:eastAsia="Calibri" w:hAnsi="Times New Roman" w:cs="Calibri"/>
          <w:sz w:val="24"/>
          <w:szCs w:val="24"/>
        </w:rPr>
      </w:pPr>
      <w:r>
        <w:rPr>
          <w:rFonts w:ascii="Times New Roman" w:hAnsi="Times New Roman"/>
          <w:sz w:val="24"/>
        </w:rPr>
        <w:t>65.4.19. Перевозить грунт, листву, спил деревьев, мусор, сыпучие строительные материалы, легкую тару без покрытия тентом или другим материалом, исключающим загрязнение дорог, улиц и прилегающих территорий.</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lastRenderedPageBreak/>
        <w:t>65.4.20. Осуществлять захоронение мусора на территориях частного сектора, территориях хозяйствующих субъектов, прилегающих территориях и озелененных территориях.</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65.4.21. Мусорить во дворах, на улицах, площадях, в парках, скверах, на пляжах и в других общественных местах, выставлять тару с мусором и отходами на улицы.</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 xml:space="preserve">65.4.22. </w:t>
      </w:r>
      <w:proofErr w:type="gramStart"/>
      <w:r>
        <w:rPr>
          <w:rFonts w:ascii="Times New Roman" w:hAnsi="Times New Roman"/>
          <w:sz w:val="24"/>
        </w:rPr>
        <w:t xml:space="preserve">Выгружать, складировать, хранить строительные материалы (песок, глину, кирпич, блоки, доски и др.), металлолом, запчасти от машин, грунт, продукты производства на проезжей части, тротуарах, </w:t>
      </w:r>
      <w:proofErr w:type="spellStart"/>
      <w:r>
        <w:rPr>
          <w:rFonts w:ascii="Times New Roman" w:hAnsi="Times New Roman"/>
          <w:sz w:val="24"/>
        </w:rPr>
        <w:t>отмостках</w:t>
      </w:r>
      <w:proofErr w:type="spellEnd"/>
      <w:r>
        <w:rPr>
          <w:rFonts w:ascii="Times New Roman" w:hAnsi="Times New Roman"/>
          <w:sz w:val="24"/>
        </w:rPr>
        <w:t>, обочинах дорог, площадках, зеленой зоне, прилегающей территории домовладения.</w:t>
      </w:r>
      <w:proofErr w:type="gramEnd"/>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65.4.23. Выливать помои на территории двора и на улицы, использовать для этого колодцы водостоков ливневой канализации, а также пользоваться поглощающими ямами и закапывать нечистоты в землю.</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65.4.24. Выносить бытовой мусор и отходы в уличные урны, а также в урны и мусоросборники на прилегающей территории.</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65.4.25. Устраивать выпуск сточных вод из канализации жилых домов в ливневую канализацию, колодцы инженерных сетей, на проезжую часть, на территорию, прилегающую к домовладению.</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65.4.26. Самовольно устанавливать ограждения и другие преграды на улицах и внутриквартирных проездах.</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65.4.27. Владельцам личного и служебного автотранспорта, прицепных устройств, а также оборудования к ним запрещается использовать на долговременное хранение (более суток) проезжую часть улиц, проездов, обочин дорог, прилегающую территорию домовладений для стоянки и размещения транспортных средств, прицепных устройств и оборудования к ним.</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65.4.28. Владельцам личного и служебного автотранспорта и прицепных устройств запрещается производить ремонт (продолжительностью более 8 часов) автомашин, прицепных устройств (слив отработанного масла и других жидкостей с автомашины и др.) на прилегающей территории домовладения, на дворовых территориях многоквартирных домов.</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 xml:space="preserve">65.4.29. Сброс  неочищенных вод в реки, озера, водоемы, пруды – копани и др. </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65.5. В полосе отвода автомобильных дорог без согласования с собственником (владельцем), за исключением случаев, предусмотренных законодательством Российской Федерации об автомобильных дорогах и дорожной деятельности, запрещаются:</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65.5.1. Выполнение работ, не связанных со строительством, с реконструкцией, капитальным ремонтом, ремонтом и содержанием автомобильной дороги, а также с размещением объектов дорожного сервиса.</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65.5.2 Размещение зданий, строений, сооружений и других объектов, не предназначенных для обслуживания автомобильной дороги, ее строительства, реконструкции, капитального ремонта, ремонта и содержания и не относящихся к объектам дорожного сервиса.</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65.5.3.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полосы отвода автомобильной дороги или ремонту автомобильной дороги, ее участков.</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65.5.4. Выпас животных, а также их прогон через автомобильные дороги вне специально установленных мест, согласованных с владельцами автомобильных дорог.</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65.5.5. 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65.5.6. Запрещается устройство съездов с дорог без согласования с администрацией сельского поселения.</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65.5.7. Производить свалку промышленных, бытовых и других отходов, а также слив масел и топлива в неустановленных местах.</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lastRenderedPageBreak/>
        <w:t xml:space="preserve">65.6. Ртутьсодержащие осветительные приборы (отработанные и брак) должны храниться в герметичной таре в отведенных для этих целей помещениях и вывозиться на специализированные предприятия </w:t>
      </w:r>
      <w:proofErr w:type="gramStart"/>
      <w:r>
        <w:rPr>
          <w:rFonts w:ascii="Times New Roman" w:hAnsi="Times New Roman"/>
          <w:sz w:val="24"/>
        </w:rPr>
        <w:t>для</w:t>
      </w:r>
      <w:proofErr w:type="gramEnd"/>
      <w:r>
        <w:rPr>
          <w:rFonts w:ascii="Times New Roman" w:hAnsi="Times New Roman"/>
          <w:sz w:val="24"/>
        </w:rPr>
        <w:t xml:space="preserve"> </w:t>
      </w:r>
      <w:proofErr w:type="gramStart"/>
      <w:r>
        <w:rPr>
          <w:rFonts w:ascii="Times New Roman" w:hAnsi="Times New Roman"/>
          <w:sz w:val="24"/>
        </w:rPr>
        <w:t>их</w:t>
      </w:r>
      <w:proofErr w:type="gramEnd"/>
      <w:r>
        <w:rPr>
          <w:rFonts w:ascii="Times New Roman" w:hAnsi="Times New Roman"/>
          <w:sz w:val="24"/>
        </w:rPr>
        <w:t xml:space="preserve"> </w:t>
      </w:r>
      <w:proofErr w:type="spellStart"/>
      <w:r>
        <w:rPr>
          <w:rFonts w:ascii="Times New Roman" w:hAnsi="Times New Roman"/>
          <w:sz w:val="24"/>
        </w:rPr>
        <w:t>демеркуризации</w:t>
      </w:r>
      <w:proofErr w:type="spellEnd"/>
      <w:r>
        <w:rPr>
          <w:rFonts w:ascii="Times New Roman" w:hAnsi="Times New Roman"/>
          <w:sz w:val="24"/>
        </w:rPr>
        <w:t>.</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65.7. Стоянка и размещение транспортных средств, хранение и отстой личного автотранспорта на дворовых и внутриквартальных территориях допускаются в один ряд в отведенных для этой цели местах и должны обеспечить беспрепятственное продвижение уборочной и специальной техники. Хранение и отстой грузового автотранспорта, в т.ч. индивидуального, допускаются только в гаражах, на специализированных автостоянках или автопредприятиях. Санитарная очистка и вывоз мусора с автостоянок, гаражей должны производиться в установленном порядке специализированными предприятиями или на транспортных средствах, оборудованных специальными пологами. Мойка, чистка транспортных средств разрешаются в специально отведенных местах.</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65.8. На площадях и улицах, в скверах и парках, на стадионах, железнодорожных станциях, остановках общественного транспорта, у предприятий, организаций, учреждений, кинотеатров и в других местах должны быть установлены урны. Очистка урн должна производиться по мере их заполнения, но не реже одного раза в день.</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65.9. Владельцы рынков, ресторанов, кафе, магазинов, палаток, лотков, павильонов, ларьков должны иметь урны у каждой торговой точки, на добровольных началах содержать в чистоте, для чего в течение дня и по окончании работы очищать от мусора закрепленную территорию.</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65.10.При возникновении техногенных подтоплений, вызванных сбросом воды (аварийная ситуация на трубопроводах и т.п.), физическое или юридическое лицо, допустившее подтопление, обязано немедленно после выявления аварии устранить причины подтопления, в зимних условиях - сколоть и вывезти лед в течение суток с момента устранения аварии.</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66. Строительные площадки должны ограждаться по всему периметру плотным забором установленного образца. В ограждениях необходимо предусмотреть минимальное количество проездов.</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Проезды должны выходить на второстепенные улицы и оборудоваться шлагбаумами или воротами.</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Строительные площадки должны быть обеспечены благоустроенной проезжей частью не менее 20 метров у каждого выезда с оборудованием для очистки колес.</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67. Строительство, установка и содержание малых архитектурных форм.</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67.1. Физические или юридические лица при содержании малых архитектурных форм обязаны производить их ремонт и окраску (при обязательном согласовании расцветки с администрацией сельского поселения).</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67.2. Окраска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должна производиться не реже одного раза в год.</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67.3. Окраска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должна производиться не реже одного раза в два года, а ремонт - по мере необходимости.</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68. Ремонт и содержание зданий и сооружений.</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68.1. Эксплуатация зданий и сооружений, их ремонт должны производиться в соответствии с установленными правилами и нормами технической эксплуатации.</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68.2. Текущий и капитальный ремонт, окраска фасадов зданий и сооружений должны производиться в зависимости от их технического состояния собственниками зданий и сооружений, либо по соглашению с собственником иными лицами.</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68.3. 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должны производиться по согласованию с администрацией сельского поселения;</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lastRenderedPageBreak/>
        <w:t>68.4. Запрещается загромождение и засорение дворовых и придомовых территорий металлическим ломом, строительным и бытовым мусором, неэксплуатируемыми транспортными средствами, домашней утварью и другими материалами.</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68.5. В местах массовой застройки частным малоэтажным жильем могут оборудоваться общие площадки для установки контейнеров или бункеров-накопителей. Размещение таких площадок и контейнеров, их санитарное содержание производятся собственником, владельцем или пользователем в порядке, предусмотренном настоящими Правилами.</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68.6. Вывоз мусора от частных домовладений, с бункерных и контейнерных площадок осуществляется на транспортных средствах, оборудованных специальными пологами.</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Запрещается допущение попадания отходов производства и потребления в окружающую среду при транспортировке, погрузке и выгрузке.</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Запрещается захоронение мусора на территории земельных участков, на которых расположены частные дома, а также сжигание отходов  потребления, в том числе на территории муниципального образования.</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68.7. Строительство и эксплуатация частных домовладений не должны нарушать функционирование системы водоотводных канав на прилегающей территории, не допускаются их засыпка и засорение. Во избежание подтопления территорий собственники частных домовладений должны обеспечить водоотведение поверхностного стока по прилегающей территории.</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68.8. Собственник частных домовладений обязан:</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68.8.1. Своевременно производить капитальный и текущий ремонт домовладения, а также ремонт и окраску надворных построек, изгородей.</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68.8.2. В пределах землеотвода содержать в порядке земельный участок, зеленые насаждения и обеспечивать надлежащее состояние прилегающей к домовладению территории, производить уборку ее от мусора, покос сорной и карантинной растительности при ее высоте более 20 см.</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68.8.3. Складировать бытовые отходы и мусор в специально оборудованных местах, определенных договором со специализированной организацией.</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 xml:space="preserve">68.8.4. Не допускать длительного (свыше 7 дней) хранения топлива, удобрений, металлолом, запчасти от машин, грунта, продуктов производства, строительных и других материалов на фасадной </w:t>
      </w:r>
      <w:proofErr w:type="gramStart"/>
      <w:r>
        <w:rPr>
          <w:rFonts w:ascii="Times New Roman" w:hAnsi="Times New Roman"/>
          <w:sz w:val="24"/>
        </w:rPr>
        <w:t>части</w:t>
      </w:r>
      <w:proofErr w:type="gramEnd"/>
      <w:r>
        <w:rPr>
          <w:rFonts w:ascii="Times New Roman" w:hAnsi="Times New Roman"/>
          <w:sz w:val="24"/>
        </w:rPr>
        <w:t xml:space="preserve"> прилегающей к домовладению территории.</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 xml:space="preserve">В случае хранения топлива, удобрений, строительных и других материалов на фасадной </w:t>
      </w:r>
      <w:proofErr w:type="gramStart"/>
      <w:r>
        <w:rPr>
          <w:rFonts w:ascii="Times New Roman" w:hAnsi="Times New Roman"/>
          <w:sz w:val="24"/>
        </w:rPr>
        <w:t>части</w:t>
      </w:r>
      <w:proofErr w:type="gramEnd"/>
      <w:r>
        <w:rPr>
          <w:rFonts w:ascii="Times New Roman" w:hAnsi="Times New Roman"/>
          <w:sz w:val="24"/>
        </w:rPr>
        <w:t xml:space="preserve"> прилегающей к домовладению территории более 7 дней, собственник или  пользователь  частного домовладения, в том числе собственник, землепользователь, землевладелец и арендатор земельного участка, обязан получить разрешение на временной хранение материалов. </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Разрешение выдается администрацией сельского поселения, по форме согласно Приложению № 11 к настоящим правилам, при этом срок выдачи разрешения на хранение материалов не должен превышать 7 (семь) дней.</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 xml:space="preserve">При наличии у собственника, землепользователя, землевладельца и арендатора земельного участка разрешительной документации на строительство (реконструкцию) объекта капитального строительства срок выдачи разрешения на хранение материалов не должен превышать 30 (тридцати) дней. </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68.8.5. Не допускать хранения техники, механизмов, автомобилей, в т.ч. разукомплектованных, на прилегающей территории (не более суток).</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68.8.6. Не допускать производства ремонта или мойки автомобилей, смены масла или технических жидкостей на прилегающей территории.</w:t>
      </w:r>
    </w:p>
    <w:p w:rsidR="0088320E" w:rsidRDefault="0088320E" w:rsidP="0088320E">
      <w:pPr>
        <w:autoSpaceDE w:val="0"/>
        <w:autoSpaceDN w:val="0"/>
        <w:adjustRightInd w:val="0"/>
        <w:spacing w:after="0" w:line="240" w:lineRule="auto"/>
        <w:jc w:val="center"/>
        <w:outlineLvl w:val="1"/>
        <w:rPr>
          <w:rFonts w:ascii="Times New Roman" w:hAnsi="Times New Roman"/>
          <w:sz w:val="24"/>
        </w:rPr>
      </w:pPr>
      <w:bookmarkStart w:id="22" w:name="Par616"/>
      <w:bookmarkEnd w:id="22"/>
    </w:p>
    <w:p w:rsidR="0088320E" w:rsidRDefault="0088320E" w:rsidP="0088320E">
      <w:pPr>
        <w:autoSpaceDE w:val="0"/>
        <w:autoSpaceDN w:val="0"/>
        <w:adjustRightInd w:val="0"/>
        <w:spacing w:after="0" w:line="240" w:lineRule="auto"/>
        <w:jc w:val="center"/>
        <w:outlineLvl w:val="1"/>
        <w:rPr>
          <w:rFonts w:ascii="Times New Roman" w:hAnsi="Times New Roman"/>
          <w:sz w:val="24"/>
        </w:rPr>
      </w:pPr>
      <w:r>
        <w:rPr>
          <w:rFonts w:ascii="Times New Roman" w:hAnsi="Times New Roman"/>
          <w:sz w:val="24"/>
        </w:rPr>
        <w:t>Раздел VII</w:t>
      </w:r>
    </w:p>
    <w:p w:rsidR="0088320E" w:rsidRDefault="0088320E" w:rsidP="0088320E">
      <w:pPr>
        <w:autoSpaceDE w:val="0"/>
        <w:autoSpaceDN w:val="0"/>
        <w:adjustRightInd w:val="0"/>
        <w:spacing w:after="0" w:line="240" w:lineRule="auto"/>
        <w:jc w:val="both"/>
        <w:rPr>
          <w:rFonts w:ascii="Times New Roman" w:hAnsi="Times New Roman"/>
          <w:sz w:val="24"/>
        </w:rPr>
      </w:pPr>
    </w:p>
    <w:p w:rsidR="0088320E" w:rsidRDefault="0088320E" w:rsidP="0088320E">
      <w:pPr>
        <w:autoSpaceDE w:val="0"/>
        <w:autoSpaceDN w:val="0"/>
        <w:adjustRightInd w:val="0"/>
        <w:spacing w:after="0" w:line="240" w:lineRule="auto"/>
        <w:jc w:val="center"/>
        <w:rPr>
          <w:rFonts w:ascii="Times New Roman" w:hAnsi="Times New Roman"/>
          <w:sz w:val="24"/>
        </w:rPr>
      </w:pPr>
      <w:r>
        <w:rPr>
          <w:rFonts w:ascii="Times New Roman" w:hAnsi="Times New Roman"/>
          <w:sz w:val="24"/>
        </w:rPr>
        <w:t>СОХРАННОСТЬ ДОРОГ, ТРОТУАРОВ, ПЛОЩАДЕЙ И ДРУГИХ</w:t>
      </w:r>
    </w:p>
    <w:p w:rsidR="0088320E" w:rsidRDefault="0088320E" w:rsidP="0088320E">
      <w:pPr>
        <w:autoSpaceDE w:val="0"/>
        <w:autoSpaceDN w:val="0"/>
        <w:adjustRightInd w:val="0"/>
        <w:spacing w:after="0" w:line="240" w:lineRule="auto"/>
        <w:jc w:val="center"/>
        <w:rPr>
          <w:rFonts w:ascii="Times New Roman" w:hAnsi="Times New Roman"/>
          <w:sz w:val="24"/>
        </w:rPr>
      </w:pPr>
      <w:r>
        <w:rPr>
          <w:rFonts w:ascii="Times New Roman" w:hAnsi="Times New Roman"/>
          <w:sz w:val="24"/>
        </w:rPr>
        <w:t>ЭЛЕМЕНТОВ БЛАГОУСТРОЙСТВА</w:t>
      </w:r>
    </w:p>
    <w:p w:rsidR="0088320E" w:rsidRDefault="0088320E" w:rsidP="0088320E">
      <w:pPr>
        <w:autoSpaceDE w:val="0"/>
        <w:autoSpaceDN w:val="0"/>
        <w:adjustRightInd w:val="0"/>
        <w:spacing w:after="0" w:line="240" w:lineRule="auto"/>
        <w:jc w:val="both"/>
        <w:rPr>
          <w:rFonts w:ascii="Times New Roman" w:hAnsi="Times New Roman"/>
          <w:sz w:val="24"/>
        </w:rPr>
      </w:pP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lastRenderedPageBreak/>
        <w:t>69. При производстве работ, в том числе строительных, ремонтных, связанных с разрытием на землях общего пользования территории муниципального образования, все разрушения и повреждения грунта, дорожного покрытия, озеленения и других элементов благоустройства должны быть восстановлены силами и средствами организаций, производящих эти работы.</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При обнаружении до начала производства работ по реконструкции, ремонту дорожной одежды, разрушения рабочей части горловины колодцев, эксплуатирующая организация восстанавливает их, а регулировка крышек колодцев или их замена осуществляются организацией, выполняющей реконструкцию, ремонт дорожной одежды.</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70. Физические и юридические лица (далее - застройщики), производящие работы, в частности, по строительству, прокладке, реконструкции и ремонту подземных инженерных коммуникаций, строительству дорог, проведению благоустройства и озеленения территорий, связанные с разрытием на землях общего пользования территории муниципального образования, в том числе влекущие разрытие дорожного покрытия, разрушение объектов благоустройства, обязаны:</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устанавливать вокруг строительных площадок соответствующие типовые ограждения, габаритное освещение;</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обеспечивать проезды для спецмашин и личного транспорта, проходы для пешеходов, водоотводы;</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своевременно вывозить грунт и мусор в специально отведенные места, не допускать выезда со строительных площадок на улицы сельского поселения загрязненных машин и механизмов (выезды со строительных площадок должны иметь твердое покрытие, исключающее вынос грязи на проезжую часть);</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восстановить после окончания работ по ликвидации аварий в установленный срок все проходы, проезды, тротуары, газоны и другие элементы благоустройства, разрушенные при производстве работ по ликвидации аварий.</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71. При строительстве, ремонте и реконструкции дорог, площадей, скверов застройщики обязаны:</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предусматривать освещение прилегающих территорий по согласованию с организациями, осуществляющими эксплуатацию муниципальных сетей наружного освещения (кабельная и воздушная сеть, электрические опоры, светильники, иллюминация, шкафы управления);</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работы по переносу электрических опор, изменению габаритов воздушных линий или защиту их от механических повреждений, а также восстановление демонтируемого освещения выполнять по согласованию с организацией, эксплуатирующей сети наружного освещения.</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72. При проведении работ, связанных с разрытием на землях общего пользования территории муниципального образования, влекущим, в том числе разрушение дорожного покрытия, разрушение объектов благоустройства, временное ограничение движения транспортных средств в местах проведения таких работ может осуществляться главой муниципального образования.</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73. При строительстве, реконструкции объектов капитального строительства, находящихся на территории муниципального образования, застройщики обязаны:</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установить ограждение объекта строительства;</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обеспечить содержание ограждений строительной площадки в удовлетворительном техническом состоянии (ограждения должны быть очищены от грязи, без проемов, поврежденных участков, отклонений от вертикали, посторонних наклеек, объявлений и надписей);</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обозначить указателями и знаками пути объезда для транспорта и оборудовать пути прохода для пешеходов (пешеходные галереи, настилы, перила, мостки);</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установить при въезде на строительную площадку информационные щиты с указанием наименования объекта строительства, наименования заказчика и лица, осуществляющего строительно-монтажные работы, номеров телефонов указанных лиц, даты начала и окончания строительства;</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обеспечить освещение строительной площадки;</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proofErr w:type="gramStart"/>
      <w:r>
        <w:rPr>
          <w:rFonts w:ascii="Times New Roman" w:hAnsi="Times New Roman"/>
          <w:sz w:val="24"/>
        </w:rPr>
        <w:lastRenderedPageBreak/>
        <w:t>закрыть фасады зданий и сооружений, выходящих на улицы и площади, навесным декоративно-сетчатым ограждением (рекомендуемый цвет сетчатого ограждения: зеленый, голубой, светло-желтый, светло-серый с размерами ячеек не более 6 квадратных сантиметров), монтаж декоративно-сетчатых ограждений производить на специально изготовленные для этих целей крепления по фасаду здания или на конструкцию лесов при их наличии;</w:t>
      </w:r>
      <w:proofErr w:type="gramEnd"/>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содержать в чистоте территорию строительной площадки, а не допускать выноса грунта или грязи колесами автотранспорта со строительной площадки;</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оборудовать выезды со строительной площадки пунктами мойки (очистки) колес автотранспорта;</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оборудовать места на строительной площадке для складирования материалов, конструкций изделий и инвентаря, а также места для установки строительной техники;</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установить биотуалет или стационарный туалет с подключением к сетям канализации;</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установить бункер-накопитель для сбора строительного мусора или огородить для этих целей специальную площадку;</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не допускать закапывание в грунт или сжигание мусора и отходов;</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не допускать при уборке строительных отходов и мусора сбрасывания их с этажей зданий и сооружений без применения закрытых лотков (желобов), бункеров-накопителей, закрытых ящиков или контейнеров.</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 xml:space="preserve">74. Прокладка и переустройство инженерных коммуникаций в границах полос отвода и придорожных </w:t>
      </w:r>
      <w:proofErr w:type="gramStart"/>
      <w:r>
        <w:rPr>
          <w:rFonts w:ascii="Times New Roman" w:hAnsi="Times New Roman"/>
          <w:sz w:val="24"/>
        </w:rPr>
        <w:t>полос</w:t>
      </w:r>
      <w:proofErr w:type="gramEnd"/>
      <w:r>
        <w:rPr>
          <w:rFonts w:ascii="Times New Roman" w:hAnsi="Times New Roman"/>
          <w:sz w:val="24"/>
        </w:rPr>
        <w:t xml:space="preserve"> автомобильных дорог местного значения.</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 xml:space="preserve">74.1. </w:t>
      </w:r>
      <w:proofErr w:type="gramStart"/>
      <w:r>
        <w:rPr>
          <w:rFonts w:ascii="Times New Roman" w:hAnsi="Times New Roman"/>
          <w:sz w:val="24"/>
        </w:rPr>
        <w:t>Прокладка или переустройство инженерных коммуникаций в границах полосы отвода автомобильных дорог местного значения на территории муниципального образования осуществляется владельцами таких инженерных коммуникаций или за их счет на основании договора, заключаемого владельцами таких инженерных коммуникаций с владельцем автомобильной дороги местного значения (далее - владелец автомобильной дороги), и разрешения на строительство, выдаваемого в установленном законодательством порядке, в случае если для прокладки или переустройства</w:t>
      </w:r>
      <w:proofErr w:type="gramEnd"/>
      <w:r>
        <w:rPr>
          <w:rFonts w:ascii="Times New Roman" w:hAnsi="Times New Roman"/>
          <w:sz w:val="24"/>
        </w:rPr>
        <w:t xml:space="preserve"> таких инженерных коммуникаций требуется выдача разрешения на строительство.</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74.2. При проектировании прокладки или переустройства инженерных коммуникаций в границах полос отвода автомобильных дорог местного значения владельцами таких инженерных коммуникаций или за их счет владельцы автомобильных дорог согласовывают в письменной форме планируемое размещение таких инженерных коммуникаций.</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 xml:space="preserve">74.3. </w:t>
      </w:r>
      <w:proofErr w:type="gramStart"/>
      <w:r>
        <w:rPr>
          <w:rFonts w:ascii="Times New Roman" w:hAnsi="Times New Roman"/>
          <w:sz w:val="24"/>
        </w:rPr>
        <w:t>Прокладка или переустройство инженерных коммуникаций в границах придорожных полос автомобильной дороги местного значения осуществляется владельцами таких инженерных коммуникаций или за их счет при наличии согласия в письменной форме владельца автомобильной дороги и на основании разрешения на строительство, выдаваемого в установленном законом порядке в случае, если для прокладки или переустройства таких инженерных коммуникаций требуется выдача разрешения на строительство.</w:t>
      </w:r>
      <w:proofErr w:type="gramEnd"/>
      <w:r>
        <w:rPr>
          <w:rFonts w:ascii="Times New Roman" w:hAnsi="Times New Roman"/>
          <w:sz w:val="24"/>
        </w:rPr>
        <w:t xml:space="preserve"> Это согласие должно содержать технические требования и условия, подлежащие обязательному исполнению владельцами таких инженерных коммуникаций при их прокладке или переустройстве.</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74.4. В случае если прокладка или переустройство инженерных коммуникаций в границах полосы отвода и (или) придорожных полос автомобильной дороги местного значения влечет за собой реконструкцию или капитальный ремонт автомобильной дороги, ее участков, такие реконструкция, капитальный ремонт осуществляются владельцами инженерных коммуникаций или за их счет.</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 xml:space="preserve">74.5. </w:t>
      </w:r>
      <w:proofErr w:type="gramStart"/>
      <w:r>
        <w:rPr>
          <w:rFonts w:ascii="Times New Roman" w:hAnsi="Times New Roman"/>
          <w:sz w:val="24"/>
        </w:rPr>
        <w:t xml:space="preserve">Владельцы инженерных коммуникаций, осуществляющие их прокладку или переустройство без согласия владельца автомобильной дороги и без разрешения на строительство (в случае если для прокладки или переустройства таких инженерных коммуникаций требуется выдача разрешения на строительство)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w:t>
      </w:r>
      <w:r>
        <w:rPr>
          <w:rFonts w:ascii="Times New Roman" w:hAnsi="Times New Roman"/>
          <w:sz w:val="24"/>
        </w:rPr>
        <w:lastRenderedPageBreak/>
        <w:t>надзора, и (или) владельца автомобильной дороги, обязаны прекратить прокладку</w:t>
      </w:r>
      <w:proofErr w:type="gramEnd"/>
      <w:r>
        <w:rPr>
          <w:rFonts w:ascii="Times New Roman" w:hAnsi="Times New Roman"/>
          <w:sz w:val="24"/>
        </w:rPr>
        <w:t xml:space="preserve"> или переустройство инженерных коммуникаций, осуществить снос незаконно возведенных сооружений, иных объектов и привести автомобильную дорогу местного значения в первоначальное состояние. </w:t>
      </w:r>
      <w:proofErr w:type="gramStart"/>
      <w:r>
        <w:rPr>
          <w:rFonts w:ascii="Times New Roman" w:hAnsi="Times New Roman"/>
          <w:sz w:val="24"/>
        </w:rPr>
        <w:t>В случае отказа от исполнения указанных требований владелец автомобильной дороги выполняет работы по ликвидации проложенных или переустроенных инженерных коммуникаций с последующей компенсацией затрат на выполнение этих работ за счет лиц, виновных в незаконных прокладке или переустройстве таких сооружений, иных объектов, в соответствии с законодательством Российской Федерации.</w:t>
      </w:r>
      <w:proofErr w:type="gramEnd"/>
    </w:p>
    <w:p w:rsidR="0088320E" w:rsidRDefault="0088320E" w:rsidP="0088320E">
      <w:pPr>
        <w:autoSpaceDE w:val="0"/>
        <w:autoSpaceDN w:val="0"/>
        <w:adjustRightInd w:val="0"/>
        <w:spacing w:after="0" w:line="240" w:lineRule="auto"/>
        <w:ind w:firstLine="540"/>
        <w:outlineLvl w:val="1"/>
        <w:rPr>
          <w:rFonts w:ascii="Times New Roman" w:hAnsi="Times New Roman"/>
          <w:sz w:val="24"/>
        </w:rPr>
      </w:pPr>
      <w:r>
        <w:rPr>
          <w:rFonts w:ascii="Times New Roman" w:hAnsi="Times New Roman"/>
          <w:sz w:val="24"/>
        </w:rPr>
        <w:t>75. Содержание площадок для хранения автомобилей и гаражей-стоянок.</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75.1. Территория гаражей, открытых стоянок для постоянного и временного хранения транспортных средств должна иметь железобетонное, бетонное, асфальтобетонное или щебеночное покрытие, осветительное и информационное оборудование, подъездные пути с твердым покрытием. Площадки для длительного хранения автомобилей могут быть оборудованы навесами, легкими ограждениями боксов, смотровыми эстакадами. Территория должна содержаться в чистоте и порядке.</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75.2. В обязательном порядке на территории гаражей и открытых стоянок для хранения транспортных средств должен быть установлен металлический контейнер (с крышкой) для сбора мусора. Специальная площадка для размещения контейнера должна иметь твердое водонепроницаемое покрытие, ограждение, иметь свободный подъезд мусоровозов.</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75.3. На территории гаражей-стоянок, площадок для хранения автомобилей организуется раздельный сбор отработанных масел, автомобильных покрышек, металлолома и т.п. на площадках, имеющих твердое покрытие, и под навесом.</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 xml:space="preserve">75.4. </w:t>
      </w:r>
      <w:proofErr w:type="gramStart"/>
      <w:r>
        <w:rPr>
          <w:rFonts w:ascii="Times New Roman" w:hAnsi="Times New Roman"/>
          <w:sz w:val="24"/>
        </w:rPr>
        <w:t>Хозяйствующие субъекты, эксплуатирующие автотранспортную, дорожно-строительную и сельскохозяйственную транспортную технику или производящие ремонт указанной техники, обязаны осуществлять сбор и передачу замененных деталей хозяйствующим субъектам, осуществляющим их переработку или утилизацию.</w:t>
      </w:r>
      <w:proofErr w:type="gramEnd"/>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75.5. Запрещаются сжигание автомобильных покрышек, размещение иных замененных частей транспортной техники вне установленных для этих целей мест, а также в местах сбора мусора, на контейнерных площадках.</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75.6. Кровля здания гаража-стоянки в случае его размещения в окружении многоэтажной жилой и общественной застройки должна содержаться в чистоте и порядке.</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75.7. Территория гаражей должна быть оборудована ливневой канализацией с очисткой ливневых стоков и должна содержаться в чистоте.</w:t>
      </w:r>
    </w:p>
    <w:p w:rsidR="0088320E" w:rsidRDefault="0088320E" w:rsidP="0088320E">
      <w:pPr>
        <w:autoSpaceDE w:val="0"/>
        <w:autoSpaceDN w:val="0"/>
        <w:adjustRightInd w:val="0"/>
        <w:spacing w:after="0" w:line="240" w:lineRule="auto"/>
        <w:jc w:val="center"/>
        <w:outlineLvl w:val="1"/>
        <w:rPr>
          <w:rFonts w:ascii="Times New Roman" w:hAnsi="Times New Roman"/>
          <w:sz w:val="24"/>
        </w:rPr>
      </w:pPr>
      <w:bookmarkStart w:id="23" w:name="Par657"/>
      <w:bookmarkEnd w:id="23"/>
    </w:p>
    <w:p w:rsidR="0088320E" w:rsidRDefault="0088320E" w:rsidP="0088320E">
      <w:pPr>
        <w:autoSpaceDE w:val="0"/>
        <w:autoSpaceDN w:val="0"/>
        <w:adjustRightInd w:val="0"/>
        <w:spacing w:after="0" w:line="240" w:lineRule="auto"/>
        <w:jc w:val="center"/>
        <w:outlineLvl w:val="1"/>
        <w:rPr>
          <w:rFonts w:ascii="Times New Roman" w:hAnsi="Times New Roman"/>
          <w:sz w:val="24"/>
        </w:rPr>
      </w:pPr>
      <w:r>
        <w:rPr>
          <w:rFonts w:ascii="Times New Roman" w:hAnsi="Times New Roman"/>
          <w:sz w:val="24"/>
        </w:rPr>
        <w:t>Раздел VIII</w:t>
      </w:r>
    </w:p>
    <w:p w:rsidR="0088320E" w:rsidRDefault="0088320E" w:rsidP="0088320E">
      <w:pPr>
        <w:autoSpaceDE w:val="0"/>
        <w:autoSpaceDN w:val="0"/>
        <w:adjustRightInd w:val="0"/>
        <w:spacing w:after="0" w:line="240" w:lineRule="auto"/>
        <w:jc w:val="center"/>
        <w:rPr>
          <w:rFonts w:ascii="Times New Roman" w:hAnsi="Times New Roman"/>
          <w:sz w:val="24"/>
        </w:rPr>
      </w:pPr>
      <w:r>
        <w:rPr>
          <w:rFonts w:ascii="Times New Roman" w:hAnsi="Times New Roman"/>
          <w:sz w:val="24"/>
        </w:rPr>
        <w:t>ПРОВЕДЕНИЕ РАБОТ ПРИ СТРОИТЕЛЬСТВЕ, РЕМОНТЕ,</w:t>
      </w:r>
    </w:p>
    <w:p w:rsidR="0088320E" w:rsidRDefault="0088320E" w:rsidP="0088320E">
      <w:pPr>
        <w:autoSpaceDE w:val="0"/>
        <w:autoSpaceDN w:val="0"/>
        <w:adjustRightInd w:val="0"/>
        <w:spacing w:after="0" w:line="240" w:lineRule="auto"/>
        <w:jc w:val="center"/>
        <w:rPr>
          <w:rFonts w:ascii="Times New Roman" w:hAnsi="Times New Roman"/>
          <w:sz w:val="24"/>
        </w:rPr>
      </w:pPr>
      <w:r>
        <w:rPr>
          <w:rFonts w:ascii="Times New Roman" w:hAnsi="Times New Roman"/>
          <w:sz w:val="24"/>
        </w:rPr>
        <w:t>РЕКОНСТРУКЦИИ КОММУНИКАЦИЙ</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76.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ордера на проведение земляных работ, выданного администрацией сельского поселения (далее-разрешение), по форме согласно Приложению № 12 к настоящим правилам.</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Аварийные работы разрешается начинать владельцам сетей по телефонограмме или по уведомлению администрации сельского поселения с последующим оформлением разрешения в трехдневный срок.</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76.1. На территории муниципального образования запрещается проведение земляных, ремонтных, строительных, разгрузочно-погрузочных и иных видов работ в ночное время, если такие работы нарушают или могут нарушить тишину и покой граждан, за исключением работ, необходимых для ликвидации последствий чрезвычайных ситуаций и аварий.</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77. Разрешение на производство работ по строительству, реконструкции, ремонту коммуникаций выдается администрацией сельского поселения при предъявлении:</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lastRenderedPageBreak/>
        <w:t>проекта проведения работ, согласованного с заинтересованными службами, отвечающими за сохранность инженерных коммуникаций;</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схемы движения транспорта и пешеходов, согласованной с государственной инспекцией по безопасности дорожного движения;</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условий производства работ, согласованных с администрацией сельского поселения;</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по согласованию со специализированной организацией, обслуживающей дорожное покрытие, тротуары, газоны.</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78. При необходимости прокладки подземных коммуникаций в стесненных условиях должно предусматриваться сооружение переходных коллекторов. Проектирование коллекторов осуществляется с учетом перспективы развития сетей.</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79. Прокладка подземных коммуникаций под проезжей частью улиц, проездами, а также под тротуарами разрешается соответствующим организациям при условии восстановления проезжей части автодороги (тротуара) на полную ширину, независимо от ширины траншеи.</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Не допускается применение кирпича в конструкциях, подземных коммуникациях, расположенных под проезжей частью.</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80. В целях исключения возможного разрытия вновь построенных (реконструированных) улиц, скверов организациям, которые в предстоящем году должны осуществлять работы по строительству и реконструкции подземных сетей, в срок до 1 ноября предшествующего строительству года необходимо сообщить в администрацию сельского поселения о намеченных работах по прокладке коммуникаций с указанием предполагаемых сроков производства работ.</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81.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ликвидируются в полном объеме организациями, получившими разрешение на производство работ, в сроки, согласованные с администрацией сельского поселения.</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82. До начала производства работ по разрытию необходимо:</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82.1. Установить дорожные знаки в соответствии с согласованной схемой.</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82.2.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обозначено красными сигнальными фонарями.</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 xml:space="preserve">Ограждение рекомендуется выполнять </w:t>
      </w:r>
      <w:proofErr w:type="gramStart"/>
      <w:r>
        <w:rPr>
          <w:rFonts w:ascii="Times New Roman" w:hAnsi="Times New Roman"/>
          <w:sz w:val="24"/>
        </w:rPr>
        <w:t>сплошным</w:t>
      </w:r>
      <w:proofErr w:type="gramEnd"/>
      <w:r>
        <w:rPr>
          <w:rFonts w:ascii="Times New Roman" w:hAnsi="Times New Roman"/>
          <w:sz w:val="24"/>
        </w:rPr>
        <w:t xml:space="preserve"> и надежным, предотвращающим попадание посторонних на стройплощадку.</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На направлениях массовых пешеходных потоков через траншеи следует устраивать мостки на расстоянии не менее чем 200 метров друг от друга.</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82.3. В случаях, когда производство работ связано с закрытием, изменением маршрутов пассажирского транспорта, помещать соответствующие объявления в печати с указанием сроков работ.</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82.4. Оформлять при необходимости в установленном порядке и осуществлять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должна возмещаться.</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lastRenderedPageBreak/>
        <w:t xml:space="preserve">83. Разрешение на производство работ необходимо хранить на месте работ и предъявлять по первому требованию лиц, осуществляющих </w:t>
      </w:r>
      <w:proofErr w:type="gramStart"/>
      <w:r>
        <w:rPr>
          <w:rFonts w:ascii="Times New Roman" w:hAnsi="Times New Roman"/>
          <w:sz w:val="24"/>
        </w:rPr>
        <w:t>контроль за</w:t>
      </w:r>
      <w:proofErr w:type="gramEnd"/>
      <w:r>
        <w:rPr>
          <w:rFonts w:ascii="Times New Roman" w:hAnsi="Times New Roman"/>
          <w:sz w:val="24"/>
        </w:rPr>
        <w:t xml:space="preserve"> выполнением Правил эксплуатации.</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84. В разрешении необходимо устанавливать сроки и условия производства работ.</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85. До начала земляных работ строительной организации необходимо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Особые условия подлежат неукоснительному соблюдению строительной организацией, производящей земляные работы.</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 xml:space="preserve">86. В случае неявки представителя или отказа его указать точное положение коммуникаций должен быть составлен соответствующий акт. При этом организация, ведущая работы, руководствуется положением коммуникаций, указанных на </w:t>
      </w:r>
      <w:proofErr w:type="spellStart"/>
      <w:r>
        <w:rPr>
          <w:rFonts w:ascii="Times New Roman" w:hAnsi="Times New Roman"/>
          <w:sz w:val="24"/>
        </w:rPr>
        <w:t>топооснове</w:t>
      </w:r>
      <w:proofErr w:type="spellEnd"/>
      <w:r>
        <w:rPr>
          <w:rFonts w:ascii="Times New Roman" w:hAnsi="Times New Roman"/>
          <w:sz w:val="24"/>
        </w:rPr>
        <w:t>.</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87. При производстве работ на проезжей части улиц асфальт и щебень в пределах траншеи необходимо разбирать и вывозить производителем работ в специально отведенное место.</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Бордюр разбирается, складируется на месте производства работ для дальнейшей установки.</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При производстве работ на улицах, застроенных территориях грунт рекомендуется немедленно вывозить.</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При необходимости строительная организация должна обеспечивать планировку грунта на отвале.</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88. Траншеи под проезжей частью и тротуарами необходимо засыпать песком и песчаным грунтом с послойным уплотнением и поливкой водой.</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Траншеи на газонах необходимо засыпать местным грунтом с уплотнением, восстановлением плодородного слоя и посевом травы.</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89. Засыпка траншеи до выполнения геодезической съемки не допускается. Организации, получившие разрешение на проведение земляных работ, до окончания работ должны произвести геодезическую съемку.</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90.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 xml:space="preserve">91. При засыпке траншеи некондиционным грунтом без необходимого уплотнения или иных нарушениях правил производства земляных </w:t>
      </w:r>
      <w:proofErr w:type="gramStart"/>
      <w:r>
        <w:rPr>
          <w:rFonts w:ascii="Times New Roman" w:hAnsi="Times New Roman"/>
          <w:sz w:val="24"/>
        </w:rPr>
        <w:t>работ</w:t>
      </w:r>
      <w:proofErr w:type="gramEnd"/>
      <w:r>
        <w:rPr>
          <w:rFonts w:ascii="Times New Roman" w:hAnsi="Times New Roman"/>
          <w:sz w:val="24"/>
        </w:rPr>
        <w:t xml:space="preserve"> уполномоченные должностные лица органов местного самоуправления имеют право составить протокол для привлечения виновных лиц к административной ответственности.</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92.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обязаны устранять организации, получившие разрешение на производство работ, в течение суток.</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Наледи, образовавшиеся из-за аварий на подземных коммуникациях, должны ликвидировать организации - владельцы коммуникаций либо специализированные организации на основании договоров за счет владельцев коммуникаций.</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93. Проведение работ при строительстве, ремонте, реконструкции коммуникаций по просроченным ордерам является самовольным проведением земляных работ.</w:t>
      </w:r>
    </w:p>
    <w:p w:rsidR="0088320E" w:rsidRDefault="0088320E" w:rsidP="0088320E">
      <w:pPr>
        <w:autoSpaceDE w:val="0"/>
        <w:autoSpaceDN w:val="0"/>
        <w:adjustRightInd w:val="0"/>
        <w:spacing w:after="0" w:line="240" w:lineRule="auto"/>
        <w:jc w:val="center"/>
        <w:outlineLvl w:val="1"/>
        <w:rPr>
          <w:rFonts w:ascii="Times New Roman" w:hAnsi="Times New Roman"/>
          <w:sz w:val="24"/>
        </w:rPr>
      </w:pPr>
      <w:bookmarkStart w:id="24" w:name="Par703"/>
      <w:bookmarkEnd w:id="24"/>
    </w:p>
    <w:p w:rsidR="0088320E" w:rsidRDefault="0088320E" w:rsidP="0088320E">
      <w:pPr>
        <w:autoSpaceDE w:val="0"/>
        <w:autoSpaceDN w:val="0"/>
        <w:adjustRightInd w:val="0"/>
        <w:spacing w:after="0" w:line="240" w:lineRule="auto"/>
        <w:jc w:val="center"/>
        <w:outlineLvl w:val="1"/>
        <w:rPr>
          <w:rFonts w:ascii="Times New Roman" w:hAnsi="Times New Roman"/>
          <w:sz w:val="24"/>
        </w:rPr>
      </w:pPr>
      <w:r>
        <w:rPr>
          <w:rFonts w:ascii="Times New Roman" w:hAnsi="Times New Roman"/>
          <w:sz w:val="24"/>
        </w:rPr>
        <w:t>Раздел IX</w:t>
      </w:r>
    </w:p>
    <w:p w:rsidR="0088320E" w:rsidRDefault="0088320E" w:rsidP="0088320E">
      <w:pPr>
        <w:autoSpaceDE w:val="0"/>
        <w:autoSpaceDN w:val="0"/>
        <w:adjustRightInd w:val="0"/>
        <w:spacing w:after="0" w:line="240" w:lineRule="auto"/>
        <w:jc w:val="center"/>
        <w:rPr>
          <w:rFonts w:ascii="Times New Roman" w:hAnsi="Times New Roman"/>
          <w:sz w:val="24"/>
        </w:rPr>
      </w:pPr>
      <w:proofErr w:type="gramStart"/>
      <w:r>
        <w:rPr>
          <w:rFonts w:ascii="Times New Roman" w:hAnsi="Times New Roman"/>
          <w:sz w:val="24"/>
        </w:rPr>
        <w:t>КОНТРОЛЬ ЗА</w:t>
      </w:r>
      <w:proofErr w:type="gramEnd"/>
      <w:r>
        <w:rPr>
          <w:rFonts w:ascii="Times New Roman" w:hAnsi="Times New Roman"/>
          <w:sz w:val="24"/>
        </w:rPr>
        <w:t xml:space="preserve"> ВЫПОЛНЕНИЕМ НАСТОЯЩИХ ПРАВИЛ</w:t>
      </w:r>
    </w:p>
    <w:p w:rsidR="0088320E" w:rsidRDefault="0088320E" w:rsidP="0088320E">
      <w:pPr>
        <w:autoSpaceDE w:val="0"/>
        <w:autoSpaceDN w:val="0"/>
        <w:adjustRightInd w:val="0"/>
        <w:spacing w:after="0" w:line="240" w:lineRule="auto"/>
        <w:jc w:val="both"/>
        <w:rPr>
          <w:rFonts w:ascii="Times New Roman" w:hAnsi="Times New Roman"/>
          <w:sz w:val="24"/>
        </w:rPr>
      </w:pP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94. Администрация сельского поселения осуществляют контроль в пределах своей компетенции за соблюдением физическими и юридическими лицами настоящих Правил.</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95. Администрация сельского поселения вправе издавать муниципальные правовые акты в развитие положений настоящих Правил.</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lastRenderedPageBreak/>
        <w:t>96. Лица, допустившие нарушения настоящих Правил, несут ответственность в соответствии с действующим законодательством.</w:t>
      </w:r>
    </w:p>
    <w:p w:rsidR="007967DF" w:rsidRDefault="007967DF" w:rsidP="0088320E">
      <w:pPr>
        <w:autoSpaceDE w:val="0"/>
        <w:autoSpaceDN w:val="0"/>
        <w:adjustRightInd w:val="0"/>
        <w:spacing w:after="0" w:line="240" w:lineRule="auto"/>
        <w:ind w:firstLine="540"/>
        <w:jc w:val="both"/>
        <w:rPr>
          <w:rFonts w:ascii="Times New Roman" w:hAnsi="Times New Roman"/>
          <w:sz w:val="24"/>
        </w:rPr>
      </w:pPr>
    </w:p>
    <w:p w:rsidR="007967DF" w:rsidRPr="007967DF" w:rsidRDefault="007967DF" w:rsidP="007967DF">
      <w:pPr>
        <w:autoSpaceDE w:val="0"/>
        <w:autoSpaceDN w:val="0"/>
        <w:adjustRightInd w:val="0"/>
        <w:spacing w:after="0" w:line="240" w:lineRule="auto"/>
        <w:ind w:firstLine="540"/>
        <w:jc w:val="center"/>
        <w:rPr>
          <w:rFonts w:ascii="Times New Roman" w:hAnsi="Times New Roman"/>
          <w:sz w:val="24"/>
        </w:rPr>
      </w:pPr>
      <w:r w:rsidRPr="007967DF">
        <w:rPr>
          <w:rFonts w:ascii="Times New Roman" w:hAnsi="Times New Roman"/>
          <w:sz w:val="24"/>
        </w:rPr>
        <w:t xml:space="preserve">Раздел </w:t>
      </w:r>
      <w:r w:rsidRPr="007967DF">
        <w:rPr>
          <w:rFonts w:ascii="Times New Roman" w:hAnsi="Times New Roman"/>
          <w:sz w:val="24"/>
          <w:lang w:val="en-US"/>
        </w:rPr>
        <w:t>X</w:t>
      </w:r>
    </w:p>
    <w:p w:rsidR="007967DF" w:rsidRDefault="007967DF" w:rsidP="007967DF">
      <w:pPr>
        <w:pStyle w:val="14"/>
        <w:keepNext/>
        <w:keepLines/>
        <w:shd w:val="clear" w:color="auto" w:fill="auto"/>
        <w:tabs>
          <w:tab w:val="left" w:pos="601"/>
        </w:tabs>
        <w:spacing w:line="326" w:lineRule="exact"/>
        <w:ind w:firstLine="0"/>
        <w:jc w:val="center"/>
        <w:rPr>
          <w:b w:val="0"/>
          <w:sz w:val="24"/>
          <w:szCs w:val="24"/>
        </w:rPr>
      </w:pPr>
      <w:r w:rsidRPr="007967DF">
        <w:rPr>
          <w:b w:val="0"/>
          <w:sz w:val="24"/>
          <w:szCs w:val="24"/>
        </w:rPr>
        <w:t>Формы и механизмы общественного участия в принятии решений и реализации проектов комплексного благоустройства</w:t>
      </w:r>
    </w:p>
    <w:p w:rsidR="007967DF" w:rsidRDefault="007967DF" w:rsidP="007967DF">
      <w:pPr>
        <w:pStyle w:val="14"/>
        <w:keepNext/>
        <w:keepLines/>
        <w:shd w:val="clear" w:color="auto" w:fill="auto"/>
        <w:tabs>
          <w:tab w:val="left" w:pos="601"/>
        </w:tabs>
        <w:spacing w:line="326" w:lineRule="exact"/>
        <w:ind w:firstLine="0"/>
        <w:jc w:val="center"/>
        <w:rPr>
          <w:b w:val="0"/>
          <w:sz w:val="24"/>
          <w:szCs w:val="24"/>
        </w:rPr>
      </w:pPr>
    </w:p>
    <w:p w:rsidR="007967DF" w:rsidRPr="007967DF" w:rsidRDefault="00AB002E" w:rsidP="00AB002E">
      <w:pPr>
        <w:pStyle w:val="af3"/>
        <w:ind w:firstLine="708"/>
        <w:jc w:val="both"/>
        <w:rPr>
          <w:rFonts w:ascii="Times New Roman" w:hAnsi="Times New Roman" w:cs="Times New Roman"/>
          <w:sz w:val="24"/>
        </w:rPr>
      </w:pPr>
      <w:r>
        <w:rPr>
          <w:rFonts w:ascii="Times New Roman" w:hAnsi="Times New Roman" w:cs="Times New Roman"/>
          <w:sz w:val="24"/>
        </w:rPr>
        <w:t xml:space="preserve">97. </w:t>
      </w:r>
      <w:r w:rsidR="007967DF" w:rsidRPr="007967DF">
        <w:rPr>
          <w:rFonts w:ascii="Times New Roman" w:hAnsi="Times New Roman" w:cs="Times New Roman"/>
          <w:sz w:val="24"/>
        </w:rPr>
        <w:t>Формы общественного участия граждан и иных заинтересованных лиц в процессе принятия решений и реализации проектов комплексного благоустройства имеет следующие формы:</w:t>
      </w:r>
    </w:p>
    <w:p w:rsidR="007967DF" w:rsidRPr="007967DF" w:rsidRDefault="007967DF" w:rsidP="007967DF">
      <w:pPr>
        <w:pStyle w:val="af3"/>
        <w:ind w:firstLine="708"/>
        <w:jc w:val="both"/>
        <w:rPr>
          <w:rFonts w:ascii="Times New Roman" w:hAnsi="Times New Roman" w:cs="Times New Roman"/>
          <w:sz w:val="24"/>
        </w:rPr>
      </w:pPr>
      <w:r w:rsidRPr="007967DF">
        <w:rPr>
          <w:rFonts w:ascii="Times New Roman" w:hAnsi="Times New Roman" w:cs="Times New Roman"/>
          <w:sz w:val="24"/>
        </w:rPr>
        <w:t>а) совместное определение целей и задач по развитию территории, инвентаризация проблем и потенциалов среды;</w:t>
      </w:r>
    </w:p>
    <w:p w:rsidR="007967DF" w:rsidRPr="007967DF" w:rsidRDefault="007967DF" w:rsidP="007967DF">
      <w:pPr>
        <w:pStyle w:val="af3"/>
        <w:ind w:firstLine="708"/>
        <w:jc w:val="both"/>
        <w:rPr>
          <w:rFonts w:ascii="Times New Roman" w:hAnsi="Times New Roman" w:cs="Times New Roman"/>
          <w:sz w:val="24"/>
        </w:rPr>
      </w:pPr>
      <w:proofErr w:type="gramStart"/>
      <w:r w:rsidRPr="007967DF">
        <w:rPr>
          <w:rFonts w:ascii="Times New Roman" w:hAnsi="Times New Roman" w:cs="Times New Roman"/>
          <w:sz w:val="24"/>
        </w:rPr>
        <w:t>б) определение основных видов активностей, функциональных зон общественных пространств, под которыми в целях настоящих рекомендаций понимаются части территории муниципальных образований,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roofErr w:type="gramEnd"/>
      <w:r w:rsidRPr="007967DF">
        <w:rPr>
          <w:rFonts w:ascii="Times New Roman" w:hAnsi="Times New Roman" w:cs="Times New Roman"/>
          <w:sz w:val="24"/>
        </w:rPr>
        <w:t xml:space="preserve">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7967DF" w:rsidRPr="007967DF" w:rsidRDefault="007967DF" w:rsidP="007967DF">
      <w:pPr>
        <w:pStyle w:val="af3"/>
        <w:ind w:firstLine="708"/>
        <w:jc w:val="both"/>
        <w:rPr>
          <w:rFonts w:ascii="Times New Roman" w:hAnsi="Times New Roman" w:cs="Times New Roman"/>
          <w:sz w:val="24"/>
        </w:rPr>
      </w:pPr>
      <w:r w:rsidRPr="007967DF">
        <w:rPr>
          <w:rFonts w:ascii="Times New Roman" w:hAnsi="Times New Roman" w:cs="Times New Roman"/>
          <w:sz w:val="24"/>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7967DF" w:rsidRPr="007967DF" w:rsidRDefault="007967DF" w:rsidP="007967DF">
      <w:pPr>
        <w:pStyle w:val="af3"/>
        <w:ind w:firstLine="708"/>
        <w:jc w:val="both"/>
        <w:rPr>
          <w:rFonts w:ascii="Times New Roman" w:hAnsi="Times New Roman" w:cs="Times New Roman"/>
          <w:sz w:val="24"/>
        </w:rPr>
      </w:pPr>
      <w:r w:rsidRPr="007967DF">
        <w:rPr>
          <w:rFonts w:ascii="Times New Roman" w:hAnsi="Times New Roman" w:cs="Times New Roman"/>
          <w:sz w:val="24"/>
        </w:rPr>
        <w:t>г) консультации в выборе типов покрытий, с учетом функционального зонирования территории;</w:t>
      </w:r>
    </w:p>
    <w:p w:rsidR="007967DF" w:rsidRPr="007967DF" w:rsidRDefault="007967DF" w:rsidP="007967DF">
      <w:pPr>
        <w:pStyle w:val="af3"/>
        <w:ind w:firstLine="708"/>
        <w:jc w:val="both"/>
        <w:rPr>
          <w:rFonts w:ascii="Times New Roman" w:hAnsi="Times New Roman" w:cs="Times New Roman"/>
          <w:sz w:val="24"/>
        </w:rPr>
      </w:pPr>
      <w:r w:rsidRPr="007967DF">
        <w:rPr>
          <w:rFonts w:ascii="Times New Roman" w:hAnsi="Times New Roman" w:cs="Times New Roman"/>
          <w:sz w:val="24"/>
        </w:rPr>
        <w:t>д) консультации по предполагаемым типам озеленения;</w:t>
      </w:r>
    </w:p>
    <w:p w:rsidR="007967DF" w:rsidRPr="007967DF" w:rsidRDefault="007967DF" w:rsidP="007967DF">
      <w:pPr>
        <w:pStyle w:val="af3"/>
        <w:ind w:firstLine="708"/>
        <w:jc w:val="both"/>
        <w:rPr>
          <w:rFonts w:ascii="Times New Roman" w:hAnsi="Times New Roman" w:cs="Times New Roman"/>
          <w:sz w:val="24"/>
        </w:rPr>
      </w:pPr>
      <w:r w:rsidRPr="007967DF">
        <w:rPr>
          <w:rFonts w:ascii="Times New Roman" w:hAnsi="Times New Roman" w:cs="Times New Roman"/>
          <w:sz w:val="24"/>
        </w:rPr>
        <w:t>е) консультации по предполагаемым типам освещения и осветительного оборудования;</w:t>
      </w:r>
    </w:p>
    <w:p w:rsidR="007967DF" w:rsidRPr="007967DF" w:rsidRDefault="007967DF" w:rsidP="007967DF">
      <w:pPr>
        <w:pStyle w:val="af3"/>
        <w:ind w:firstLine="708"/>
        <w:jc w:val="both"/>
        <w:rPr>
          <w:rFonts w:ascii="Times New Roman" w:hAnsi="Times New Roman" w:cs="Times New Roman"/>
          <w:sz w:val="24"/>
        </w:rPr>
      </w:pPr>
      <w:r w:rsidRPr="007967DF">
        <w:rPr>
          <w:rFonts w:ascii="Times New Roman" w:hAnsi="Times New Roman" w:cs="Times New Roman"/>
          <w:sz w:val="24"/>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7967DF" w:rsidRPr="007967DF" w:rsidRDefault="007967DF" w:rsidP="007967DF">
      <w:pPr>
        <w:pStyle w:val="af3"/>
        <w:ind w:firstLine="708"/>
        <w:jc w:val="both"/>
        <w:rPr>
          <w:rFonts w:ascii="Times New Roman" w:hAnsi="Times New Roman" w:cs="Times New Roman"/>
          <w:sz w:val="24"/>
        </w:rPr>
      </w:pPr>
      <w:r w:rsidRPr="007967DF">
        <w:rPr>
          <w:rFonts w:ascii="Times New Roman" w:hAnsi="Times New Roman" w:cs="Times New Roman"/>
          <w:sz w:val="24"/>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7967DF" w:rsidRPr="007967DF" w:rsidRDefault="007967DF" w:rsidP="007967DF">
      <w:pPr>
        <w:pStyle w:val="af3"/>
        <w:ind w:firstLine="708"/>
        <w:jc w:val="both"/>
        <w:rPr>
          <w:rFonts w:ascii="Times New Roman" w:hAnsi="Times New Roman" w:cs="Times New Roman"/>
          <w:sz w:val="24"/>
        </w:rPr>
      </w:pPr>
      <w:r w:rsidRPr="007967DF">
        <w:rPr>
          <w:rFonts w:ascii="Times New Roman" w:hAnsi="Times New Roman" w:cs="Times New Roman"/>
          <w:sz w:val="24"/>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7967DF" w:rsidRPr="007967DF" w:rsidRDefault="007967DF" w:rsidP="007967DF">
      <w:pPr>
        <w:pStyle w:val="af3"/>
        <w:ind w:firstLine="708"/>
        <w:jc w:val="both"/>
        <w:rPr>
          <w:rFonts w:ascii="Times New Roman" w:hAnsi="Times New Roman" w:cs="Times New Roman"/>
          <w:sz w:val="24"/>
        </w:rPr>
      </w:pPr>
      <w:r w:rsidRPr="007967DF">
        <w:rPr>
          <w:rFonts w:ascii="Times New Roman" w:hAnsi="Times New Roman" w:cs="Times New Roman"/>
          <w:sz w:val="24"/>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w:t>
      </w:r>
      <w:r>
        <w:rPr>
          <w:rFonts w:ascii="Times New Roman" w:hAnsi="Times New Roman" w:cs="Times New Roman"/>
          <w:sz w:val="24"/>
        </w:rPr>
        <w:t xml:space="preserve"> </w:t>
      </w:r>
      <w:r w:rsidRPr="007967DF">
        <w:rPr>
          <w:rFonts w:ascii="Times New Roman" w:hAnsi="Times New Roman" w:cs="Times New Roman"/>
          <w:sz w:val="24"/>
        </w:rPr>
        <w:t>общественного совета проекта, либо наблюдательного совета проекта для проведения регулярной оценки эксплуатации территории).</w:t>
      </w:r>
    </w:p>
    <w:p w:rsidR="007967DF" w:rsidRPr="007967DF" w:rsidRDefault="00AB002E" w:rsidP="007967DF">
      <w:pPr>
        <w:pStyle w:val="af3"/>
        <w:ind w:firstLine="708"/>
        <w:jc w:val="both"/>
        <w:rPr>
          <w:rFonts w:ascii="Times New Roman" w:hAnsi="Times New Roman" w:cs="Times New Roman"/>
          <w:sz w:val="24"/>
        </w:rPr>
      </w:pPr>
      <w:r>
        <w:rPr>
          <w:rFonts w:ascii="Times New Roman" w:hAnsi="Times New Roman" w:cs="Times New Roman"/>
          <w:sz w:val="24"/>
        </w:rPr>
        <w:t xml:space="preserve">98. </w:t>
      </w:r>
      <w:r w:rsidR="007967DF" w:rsidRPr="007967DF">
        <w:rPr>
          <w:rFonts w:ascii="Times New Roman" w:hAnsi="Times New Roman" w:cs="Times New Roman"/>
          <w:sz w:val="24"/>
        </w:rPr>
        <w:t>При реализации проектов информируется общественность о планирующихся изменениях и возможности участия в этом процессе.</w:t>
      </w:r>
    </w:p>
    <w:p w:rsidR="007967DF" w:rsidRPr="007967DF" w:rsidRDefault="007967DF" w:rsidP="007967DF">
      <w:pPr>
        <w:pStyle w:val="af3"/>
        <w:ind w:firstLine="708"/>
        <w:jc w:val="both"/>
        <w:rPr>
          <w:rFonts w:ascii="Times New Roman" w:hAnsi="Times New Roman" w:cs="Times New Roman"/>
          <w:sz w:val="24"/>
        </w:rPr>
      </w:pPr>
      <w:r w:rsidRPr="007967DF">
        <w:rPr>
          <w:rFonts w:ascii="Times New Roman" w:hAnsi="Times New Roman" w:cs="Times New Roman"/>
          <w:sz w:val="24"/>
        </w:rPr>
        <w:t>Информирование может осуществляться путем:</w:t>
      </w:r>
    </w:p>
    <w:p w:rsidR="007967DF" w:rsidRPr="007967DF" w:rsidRDefault="007967DF" w:rsidP="007967DF">
      <w:pPr>
        <w:pStyle w:val="af3"/>
        <w:ind w:firstLine="708"/>
        <w:jc w:val="both"/>
        <w:rPr>
          <w:rFonts w:ascii="Times New Roman" w:hAnsi="Times New Roman" w:cs="Times New Roman"/>
          <w:sz w:val="24"/>
        </w:rPr>
      </w:pPr>
      <w:r w:rsidRPr="007967DF">
        <w:rPr>
          <w:rFonts w:ascii="Times New Roman" w:hAnsi="Times New Roman" w:cs="Times New Roman"/>
          <w:sz w:val="24"/>
        </w:rPr>
        <w:t xml:space="preserve">а) создания единого информационного </w:t>
      </w:r>
      <w:proofErr w:type="spellStart"/>
      <w:r w:rsidRPr="007967DF">
        <w:rPr>
          <w:rFonts w:ascii="Times New Roman" w:hAnsi="Times New Roman" w:cs="Times New Roman"/>
          <w:sz w:val="24"/>
        </w:rPr>
        <w:t>интернет-ресурса</w:t>
      </w:r>
      <w:proofErr w:type="spellEnd"/>
      <w:r w:rsidRPr="007967DF">
        <w:rPr>
          <w:rFonts w:ascii="Times New Roman" w:hAnsi="Times New Roman" w:cs="Times New Roman"/>
          <w:sz w:val="24"/>
        </w:rPr>
        <w:t xml:space="preserve"> (сайта или приложения) который будет решать задачи по сбору информации, обеспечению «онлайн» участия и регулярном информированию о ходе проекта, с публикацией фото, видео и текстовых отчетов по итогам проведения общественных обсуждений;</w:t>
      </w:r>
    </w:p>
    <w:p w:rsidR="007967DF" w:rsidRPr="007967DF" w:rsidRDefault="007967DF" w:rsidP="007967DF">
      <w:pPr>
        <w:pStyle w:val="af3"/>
        <w:ind w:firstLine="708"/>
        <w:jc w:val="both"/>
        <w:rPr>
          <w:rFonts w:ascii="Times New Roman" w:hAnsi="Times New Roman" w:cs="Times New Roman"/>
          <w:sz w:val="24"/>
        </w:rPr>
      </w:pPr>
      <w:r w:rsidRPr="007967DF">
        <w:rPr>
          <w:rFonts w:ascii="Times New Roman" w:hAnsi="Times New Roman" w:cs="Times New Roman"/>
          <w:sz w:val="24"/>
        </w:rPr>
        <w:t>б) 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7967DF" w:rsidRPr="007967DF" w:rsidRDefault="007967DF" w:rsidP="007967DF">
      <w:pPr>
        <w:pStyle w:val="af3"/>
        <w:ind w:firstLine="708"/>
        <w:jc w:val="both"/>
        <w:rPr>
          <w:rFonts w:ascii="Times New Roman" w:hAnsi="Times New Roman" w:cs="Times New Roman"/>
          <w:sz w:val="24"/>
        </w:rPr>
      </w:pPr>
      <w:r w:rsidRPr="007967DF">
        <w:rPr>
          <w:rFonts w:ascii="Times New Roman" w:hAnsi="Times New Roman" w:cs="Times New Roman"/>
          <w:sz w:val="24"/>
        </w:rPr>
        <w:t xml:space="preserve">в)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w:t>
      </w:r>
      <w:r w:rsidRPr="007967DF">
        <w:rPr>
          <w:rFonts w:ascii="Times New Roman" w:hAnsi="Times New Roman" w:cs="Times New Roman"/>
          <w:sz w:val="24"/>
        </w:rPr>
        <w:lastRenderedPageBreak/>
        <w:t>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w:t>
      </w:r>
      <w:proofErr w:type="gramStart"/>
      <w:r w:rsidRPr="007967DF">
        <w:rPr>
          <w:rFonts w:ascii="Times New Roman" w:hAnsi="Times New Roman" w:cs="Times New Roman"/>
          <w:sz w:val="24"/>
        </w:rPr>
        <w:t>1</w:t>
      </w:r>
      <w:proofErr w:type="gramEnd"/>
      <w:r w:rsidRPr="007967DF">
        <w:rPr>
          <w:rFonts w:ascii="Times New Roman" w:hAnsi="Times New Roman" w:cs="Times New Roman"/>
          <w:sz w:val="24"/>
        </w:rPr>
        <w:t xml:space="preserve">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7967DF" w:rsidRPr="007967DF" w:rsidRDefault="007967DF" w:rsidP="007967DF">
      <w:pPr>
        <w:pStyle w:val="af3"/>
        <w:ind w:firstLine="708"/>
        <w:jc w:val="both"/>
        <w:rPr>
          <w:rFonts w:ascii="Times New Roman" w:hAnsi="Times New Roman" w:cs="Times New Roman"/>
          <w:sz w:val="24"/>
        </w:rPr>
      </w:pPr>
      <w:r w:rsidRPr="007967DF">
        <w:rPr>
          <w:rFonts w:ascii="Times New Roman" w:hAnsi="Times New Roman" w:cs="Times New Roman"/>
          <w:sz w:val="24"/>
        </w:rPr>
        <w:t>г) информирования местных жителей через школы и детские сады,</w:t>
      </w:r>
    </w:p>
    <w:p w:rsidR="007967DF" w:rsidRPr="007967DF" w:rsidRDefault="007967DF" w:rsidP="007967DF">
      <w:pPr>
        <w:pStyle w:val="af3"/>
        <w:jc w:val="both"/>
        <w:rPr>
          <w:rFonts w:ascii="Times New Roman" w:hAnsi="Times New Roman" w:cs="Times New Roman"/>
          <w:sz w:val="24"/>
        </w:rPr>
      </w:pPr>
      <w:r w:rsidRPr="007967DF">
        <w:rPr>
          <w:rFonts w:ascii="Times New Roman" w:hAnsi="Times New Roman" w:cs="Times New Roman"/>
          <w:sz w:val="24"/>
        </w:rPr>
        <w:t>в том числе школьные проекты:</w:t>
      </w:r>
      <w:r w:rsidRPr="007967DF">
        <w:rPr>
          <w:rFonts w:ascii="Times New Roman" w:hAnsi="Times New Roman" w:cs="Times New Roman"/>
          <w:sz w:val="24"/>
        </w:rPr>
        <w:tab/>
        <w:t>организация конкурса рисунков,</w:t>
      </w:r>
    </w:p>
    <w:p w:rsidR="007967DF" w:rsidRPr="007967DF" w:rsidRDefault="007967DF" w:rsidP="007967DF">
      <w:pPr>
        <w:pStyle w:val="af3"/>
        <w:jc w:val="both"/>
        <w:rPr>
          <w:rFonts w:ascii="Times New Roman" w:hAnsi="Times New Roman" w:cs="Times New Roman"/>
          <w:sz w:val="24"/>
        </w:rPr>
      </w:pPr>
      <w:r w:rsidRPr="007967DF">
        <w:rPr>
          <w:rFonts w:ascii="Times New Roman" w:hAnsi="Times New Roman" w:cs="Times New Roman"/>
          <w:sz w:val="24"/>
        </w:rPr>
        <w:t>сборы пожеланий, сочинений, макетов, проектов, распространение анкет и приглашения для родителей учащихся;</w:t>
      </w:r>
    </w:p>
    <w:p w:rsidR="007967DF" w:rsidRPr="007967DF" w:rsidRDefault="007967DF" w:rsidP="007967DF">
      <w:pPr>
        <w:pStyle w:val="af3"/>
        <w:ind w:firstLine="708"/>
        <w:jc w:val="both"/>
        <w:rPr>
          <w:rFonts w:ascii="Times New Roman" w:hAnsi="Times New Roman" w:cs="Times New Roman"/>
          <w:sz w:val="24"/>
        </w:rPr>
      </w:pPr>
      <w:r w:rsidRPr="007967DF">
        <w:rPr>
          <w:rFonts w:ascii="Times New Roman" w:hAnsi="Times New Roman" w:cs="Times New Roman"/>
          <w:sz w:val="24"/>
        </w:rPr>
        <w:t>д) индивидуальных приглашений участников встречи лично, по электронной почте или по телефону;</w:t>
      </w:r>
    </w:p>
    <w:p w:rsidR="007967DF" w:rsidRPr="007967DF" w:rsidRDefault="007967DF" w:rsidP="007967DF">
      <w:pPr>
        <w:pStyle w:val="af3"/>
        <w:ind w:firstLine="708"/>
        <w:jc w:val="both"/>
        <w:rPr>
          <w:rFonts w:ascii="Times New Roman" w:hAnsi="Times New Roman" w:cs="Times New Roman"/>
          <w:sz w:val="24"/>
        </w:rPr>
      </w:pPr>
      <w:r w:rsidRPr="007967DF">
        <w:rPr>
          <w:rFonts w:ascii="Times New Roman" w:hAnsi="Times New Roman" w:cs="Times New Roman"/>
          <w:sz w:val="24"/>
        </w:rPr>
        <w:t>е) 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7967DF" w:rsidRPr="007967DF" w:rsidRDefault="007967DF" w:rsidP="007967DF">
      <w:pPr>
        <w:pStyle w:val="af3"/>
        <w:ind w:firstLine="708"/>
        <w:jc w:val="both"/>
        <w:rPr>
          <w:rFonts w:ascii="Times New Roman" w:hAnsi="Times New Roman" w:cs="Times New Roman"/>
          <w:sz w:val="24"/>
        </w:rPr>
      </w:pPr>
      <w:r w:rsidRPr="007967DF">
        <w:rPr>
          <w:rFonts w:ascii="Times New Roman" w:hAnsi="Times New Roman" w:cs="Times New Roman"/>
          <w:sz w:val="24"/>
        </w:rPr>
        <w:t xml:space="preserve">ж) использование социальных сетей и </w:t>
      </w:r>
      <w:proofErr w:type="spellStart"/>
      <w:r w:rsidRPr="007967DF">
        <w:rPr>
          <w:rFonts w:ascii="Times New Roman" w:hAnsi="Times New Roman" w:cs="Times New Roman"/>
          <w:sz w:val="24"/>
        </w:rPr>
        <w:t>интернет-ресурсов</w:t>
      </w:r>
      <w:proofErr w:type="spellEnd"/>
      <w:r w:rsidRPr="007967DF">
        <w:rPr>
          <w:rFonts w:ascii="Times New Roman" w:hAnsi="Times New Roman" w:cs="Times New Roman"/>
          <w:sz w:val="24"/>
        </w:rPr>
        <w:t xml:space="preserve"> для обеспечения донесения информации до различных общественных объединений и профессиональных сообществ;</w:t>
      </w:r>
    </w:p>
    <w:p w:rsidR="007967DF" w:rsidRPr="007967DF" w:rsidRDefault="007967DF" w:rsidP="007967DF">
      <w:pPr>
        <w:pStyle w:val="af3"/>
        <w:ind w:firstLine="708"/>
        <w:jc w:val="both"/>
        <w:rPr>
          <w:rFonts w:ascii="Times New Roman" w:hAnsi="Times New Roman" w:cs="Times New Roman"/>
          <w:sz w:val="24"/>
        </w:rPr>
      </w:pPr>
      <w:r w:rsidRPr="007967DF">
        <w:rPr>
          <w:rFonts w:ascii="Times New Roman" w:hAnsi="Times New Roman" w:cs="Times New Roman"/>
          <w:sz w:val="24"/>
        </w:rPr>
        <w:t>з)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7967DF" w:rsidRPr="007967DF" w:rsidRDefault="007967DF" w:rsidP="007967DF">
      <w:pPr>
        <w:pStyle w:val="af3"/>
        <w:jc w:val="both"/>
        <w:rPr>
          <w:rFonts w:ascii="Times New Roman" w:hAnsi="Times New Roman" w:cs="Times New Roman"/>
          <w:sz w:val="24"/>
        </w:rPr>
      </w:pPr>
    </w:p>
    <w:p w:rsidR="007967DF" w:rsidRPr="007967DF" w:rsidRDefault="00AB002E" w:rsidP="007967DF">
      <w:pPr>
        <w:pStyle w:val="af3"/>
        <w:ind w:firstLine="708"/>
        <w:jc w:val="both"/>
        <w:rPr>
          <w:rFonts w:ascii="Times New Roman" w:hAnsi="Times New Roman" w:cs="Times New Roman"/>
          <w:sz w:val="24"/>
        </w:rPr>
      </w:pPr>
      <w:r>
        <w:rPr>
          <w:rFonts w:ascii="Times New Roman" w:hAnsi="Times New Roman" w:cs="Times New Roman"/>
          <w:sz w:val="24"/>
        </w:rPr>
        <w:t xml:space="preserve">99. </w:t>
      </w:r>
      <w:r w:rsidR="007967DF" w:rsidRPr="007967DF">
        <w:rPr>
          <w:rFonts w:ascii="Times New Roman" w:hAnsi="Times New Roman" w:cs="Times New Roman"/>
          <w:sz w:val="24"/>
        </w:rPr>
        <w:t>Механизмы общественного участия.</w:t>
      </w:r>
    </w:p>
    <w:p w:rsidR="007967DF" w:rsidRPr="007967DF" w:rsidRDefault="007967DF" w:rsidP="007967DF">
      <w:pPr>
        <w:pStyle w:val="af3"/>
        <w:ind w:firstLine="708"/>
        <w:jc w:val="both"/>
        <w:rPr>
          <w:rFonts w:ascii="Times New Roman" w:hAnsi="Times New Roman" w:cs="Times New Roman"/>
          <w:sz w:val="24"/>
        </w:rPr>
      </w:pPr>
      <w:r w:rsidRPr="007967DF">
        <w:rPr>
          <w:rFonts w:ascii="Times New Roman" w:hAnsi="Times New Roman" w:cs="Times New Roman"/>
          <w:sz w:val="24"/>
        </w:rPr>
        <w:t>Обсуждение проектов проводятся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 июля 2014 г. № 212-ФЗ «Об основах общественного контроля в Российской Федерации».</w:t>
      </w:r>
    </w:p>
    <w:p w:rsidR="007967DF" w:rsidRPr="007967DF" w:rsidRDefault="007967DF" w:rsidP="007967DF">
      <w:pPr>
        <w:pStyle w:val="af3"/>
        <w:ind w:firstLine="708"/>
        <w:jc w:val="both"/>
        <w:rPr>
          <w:rFonts w:ascii="Times New Roman" w:hAnsi="Times New Roman" w:cs="Times New Roman"/>
          <w:sz w:val="24"/>
        </w:rPr>
      </w:pPr>
      <w:r w:rsidRPr="007967DF">
        <w:rPr>
          <w:rFonts w:ascii="Times New Roman" w:hAnsi="Times New Roman" w:cs="Times New Roman"/>
          <w:sz w:val="24"/>
        </w:rPr>
        <w:t>Используются следующие инструменты: анкетирование, опросы, интервьюирование, картирование, проведение фоку</w:t>
      </w:r>
      <w:proofErr w:type="gramStart"/>
      <w:r w:rsidRPr="007967DF">
        <w:rPr>
          <w:rFonts w:ascii="Times New Roman" w:hAnsi="Times New Roman" w:cs="Times New Roman"/>
          <w:sz w:val="24"/>
        </w:rPr>
        <w:t>с-</w:t>
      </w:r>
      <w:proofErr w:type="gramEnd"/>
      <w:r w:rsidRPr="007967DF">
        <w:rPr>
          <w:rFonts w:ascii="Times New Roman" w:hAnsi="Times New Roman" w:cs="Times New Roman"/>
          <w:sz w:val="24"/>
        </w:rPr>
        <w:t xml:space="preserve"> групп, работа с отдельными группами пользователей, организация проектных семинаров, организация проектных мастерских (</w:t>
      </w:r>
      <w:proofErr w:type="spellStart"/>
      <w:r w:rsidRPr="007967DF">
        <w:rPr>
          <w:rFonts w:ascii="Times New Roman" w:hAnsi="Times New Roman" w:cs="Times New Roman"/>
          <w:sz w:val="24"/>
        </w:rPr>
        <w:t>воркшопов</w:t>
      </w:r>
      <w:proofErr w:type="spellEnd"/>
      <w:r w:rsidRPr="007967DF">
        <w:rPr>
          <w:rFonts w:ascii="Times New Roman" w:hAnsi="Times New Roman" w:cs="Times New Roman"/>
          <w:sz w:val="24"/>
        </w:rPr>
        <w:t>),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7967DF" w:rsidRPr="007967DF" w:rsidRDefault="007967DF" w:rsidP="007967DF">
      <w:pPr>
        <w:pStyle w:val="af3"/>
        <w:ind w:firstLine="708"/>
        <w:jc w:val="both"/>
        <w:rPr>
          <w:rFonts w:ascii="Times New Roman" w:hAnsi="Times New Roman" w:cs="Times New Roman"/>
          <w:sz w:val="24"/>
        </w:rPr>
      </w:pPr>
      <w:r w:rsidRPr="007967DF">
        <w:rPr>
          <w:rFonts w:ascii="Times New Roman" w:hAnsi="Times New Roman" w:cs="Times New Roman"/>
          <w:sz w:val="24"/>
        </w:rPr>
        <w:t>Для проведения общественных обсуждений выбираются хорошо известные людям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7967DF" w:rsidRPr="007967DF" w:rsidRDefault="007967DF" w:rsidP="007967DF">
      <w:pPr>
        <w:pStyle w:val="af3"/>
        <w:ind w:firstLine="708"/>
        <w:jc w:val="both"/>
        <w:rPr>
          <w:rFonts w:ascii="Times New Roman" w:hAnsi="Times New Roman" w:cs="Times New Roman"/>
          <w:sz w:val="24"/>
        </w:rPr>
      </w:pPr>
      <w:r w:rsidRPr="007967DF">
        <w:rPr>
          <w:rFonts w:ascii="Times New Roman" w:hAnsi="Times New Roman" w:cs="Times New Roman"/>
          <w:sz w:val="24"/>
        </w:rPr>
        <w:t xml:space="preserve">По итогам встреч, проектных семинаров, </w:t>
      </w:r>
      <w:proofErr w:type="spellStart"/>
      <w:r w:rsidRPr="007967DF">
        <w:rPr>
          <w:rFonts w:ascii="Times New Roman" w:hAnsi="Times New Roman" w:cs="Times New Roman"/>
          <w:sz w:val="24"/>
        </w:rPr>
        <w:t>воркшопов</w:t>
      </w:r>
      <w:proofErr w:type="spellEnd"/>
      <w:r w:rsidRPr="007967DF">
        <w:rPr>
          <w:rFonts w:ascii="Times New Roman" w:hAnsi="Times New Roman" w:cs="Times New Roman"/>
          <w:sz w:val="24"/>
        </w:rPr>
        <w:t xml:space="preserve">, дизайн-игр и любых других форматов общественных обсуждений формируется отчет, а также видеозапись самого мероприятия, и выкладывается в публичный </w:t>
      </w:r>
      <w:proofErr w:type="gramStart"/>
      <w:r w:rsidRPr="007967DF">
        <w:rPr>
          <w:rFonts w:ascii="Times New Roman" w:hAnsi="Times New Roman" w:cs="Times New Roman"/>
          <w:sz w:val="24"/>
        </w:rPr>
        <w:t>доступ</w:t>
      </w:r>
      <w:proofErr w:type="gramEnd"/>
      <w:r w:rsidRPr="007967DF">
        <w:rPr>
          <w:rFonts w:ascii="Times New Roman" w:hAnsi="Times New Roman" w:cs="Times New Roman"/>
          <w:sz w:val="24"/>
        </w:rPr>
        <w:t xml:space="preserve"> как на информационных ресурсах проекта, так и на официальном сайте органа местного самоуправления для того, чтобы граждане могли отслеживать процесс развития проекта, а также комментировать и включаться в этот процесс на любом этапе.</w:t>
      </w:r>
    </w:p>
    <w:p w:rsidR="007967DF" w:rsidRPr="007967DF" w:rsidRDefault="007967DF" w:rsidP="007967DF">
      <w:pPr>
        <w:pStyle w:val="af3"/>
        <w:ind w:firstLine="708"/>
        <w:jc w:val="both"/>
        <w:rPr>
          <w:rFonts w:ascii="Times New Roman" w:hAnsi="Times New Roman" w:cs="Times New Roman"/>
          <w:sz w:val="24"/>
        </w:rPr>
      </w:pPr>
      <w:r w:rsidRPr="007967DF">
        <w:rPr>
          <w:rFonts w:ascii="Times New Roman" w:hAnsi="Times New Roman" w:cs="Times New Roman"/>
          <w:sz w:val="24"/>
        </w:rPr>
        <w:t>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w:t>
      </w:r>
      <w:proofErr w:type="gramStart"/>
      <w:r w:rsidRPr="007967DF">
        <w:rPr>
          <w:rFonts w:ascii="Times New Roman" w:hAnsi="Times New Roman" w:cs="Times New Roman"/>
          <w:sz w:val="24"/>
        </w:rPr>
        <w:t>о-</w:t>
      </w:r>
      <w:proofErr w:type="gramEnd"/>
      <w:r w:rsidRPr="007967DF">
        <w:rPr>
          <w:rFonts w:ascii="Times New Roman" w:hAnsi="Times New Roman" w:cs="Times New Roman"/>
          <w:sz w:val="24"/>
        </w:rPr>
        <w:t xml:space="preserve">, </w:t>
      </w:r>
      <w:proofErr w:type="spellStart"/>
      <w:r w:rsidRPr="007967DF">
        <w:rPr>
          <w:rFonts w:ascii="Times New Roman" w:hAnsi="Times New Roman" w:cs="Times New Roman"/>
          <w:sz w:val="24"/>
        </w:rPr>
        <w:t>видеофиксации</w:t>
      </w:r>
      <w:proofErr w:type="spellEnd"/>
      <w:r w:rsidRPr="007967DF">
        <w:rPr>
          <w:rFonts w:ascii="Times New Roman" w:hAnsi="Times New Roman" w:cs="Times New Roman"/>
          <w:sz w:val="24"/>
        </w:rPr>
        <w:t>,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города и (или) на интерактивный портал в сети Интернет.</w:t>
      </w:r>
    </w:p>
    <w:p w:rsidR="007967DF" w:rsidRPr="007967DF" w:rsidRDefault="007967DF" w:rsidP="007967DF">
      <w:pPr>
        <w:pStyle w:val="af3"/>
        <w:ind w:firstLine="708"/>
        <w:jc w:val="both"/>
        <w:rPr>
          <w:rFonts w:ascii="Times New Roman" w:hAnsi="Times New Roman" w:cs="Times New Roman"/>
          <w:sz w:val="24"/>
        </w:rPr>
      </w:pPr>
      <w:r w:rsidRPr="007967DF">
        <w:rPr>
          <w:rFonts w:ascii="Times New Roman" w:hAnsi="Times New Roman" w:cs="Times New Roman"/>
          <w:sz w:val="24"/>
        </w:rPr>
        <w:lastRenderedPageBreak/>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7967DF" w:rsidRPr="007967DF" w:rsidRDefault="00AB002E" w:rsidP="007967DF">
      <w:pPr>
        <w:pStyle w:val="af3"/>
        <w:ind w:firstLine="708"/>
        <w:jc w:val="both"/>
        <w:rPr>
          <w:rFonts w:ascii="Times New Roman" w:hAnsi="Times New Roman" w:cs="Times New Roman"/>
          <w:sz w:val="24"/>
        </w:rPr>
      </w:pPr>
      <w:r>
        <w:rPr>
          <w:rFonts w:ascii="Times New Roman" w:hAnsi="Times New Roman" w:cs="Times New Roman"/>
          <w:sz w:val="24"/>
        </w:rPr>
        <w:t xml:space="preserve">100. </w:t>
      </w:r>
      <w:r w:rsidR="007967DF" w:rsidRPr="007967DF">
        <w:rPr>
          <w:rFonts w:ascii="Times New Roman" w:hAnsi="Times New Roman" w:cs="Times New Roman"/>
          <w:sz w:val="24"/>
        </w:rPr>
        <w:t>Участие лиц, осуществляющих предпринимательскую деятельность, в реализации комплексных проектов благоустройства может заключаться:</w:t>
      </w:r>
    </w:p>
    <w:p w:rsidR="007967DF" w:rsidRPr="007967DF" w:rsidRDefault="007967DF" w:rsidP="007967DF">
      <w:pPr>
        <w:pStyle w:val="af3"/>
        <w:ind w:firstLine="708"/>
        <w:jc w:val="both"/>
        <w:rPr>
          <w:rFonts w:ascii="Times New Roman" w:hAnsi="Times New Roman" w:cs="Times New Roman"/>
          <w:sz w:val="24"/>
        </w:rPr>
      </w:pPr>
      <w:r w:rsidRPr="007967DF">
        <w:rPr>
          <w:rFonts w:ascii="Times New Roman" w:hAnsi="Times New Roman" w:cs="Times New Roman"/>
          <w:sz w:val="24"/>
        </w:rPr>
        <w:t>а) в создании и предоставлении разного рода услуг и сервисов для посетителей общественных пространств;</w:t>
      </w:r>
    </w:p>
    <w:p w:rsidR="007967DF" w:rsidRPr="007967DF" w:rsidRDefault="007967DF" w:rsidP="007967DF">
      <w:pPr>
        <w:pStyle w:val="af3"/>
        <w:ind w:firstLine="708"/>
        <w:jc w:val="both"/>
        <w:rPr>
          <w:rFonts w:ascii="Times New Roman" w:hAnsi="Times New Roman" w:cs="Times New Roman"/>
          <w:sz w:val="24"/>
        </w:rPr>
      </w:pPr>
      <w:r w:rsidRPr="007967DF">
        <w:rPr>
          <w:rFonts w:ascii="Times New Roman" w:hAnsi="Times New Roman" w:cs="Times New Roman"/>
          <w:sz w:val="24"/>
        </w:rPr>
        <w:t>б)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7967DF" w:rsidRPr="007967DF" w:rsidRDefault="007967DF" w:rsidP="007967DF">
      <w:pPr>
        <w:pStyle w:val="af3"/>
        <w:ind w:firstLine="708"/>
        <w:jc w:val="both"/>
        <w:rPr>
          <w:rFonts w:ascii="Times New Roman" w:hAnsi="Times New Roman" w:cs="Times New Roman"/>
          <w:sz w:val="24"/>
        </w:rPr>
      </w:pPr>
      <w:r w:rsidRPr="007967DF">
        <w:rPr>
          <w:rFonts w:ascii="Times New Roman" w:hAnsi="Times New Roman" w:cs="Times New Roman"/>
          <w:sz w:val="24"/>
        </w:rPr>
        <w:t>в) в строительстве, реконструкции, реставрации объектов недвижимости;</w:t>
      </w:r>
    </w:p>
    <w:p w:rsidR="007967DF" w:rsidRPr="007967DF" w:rsidRDefault="007967DF" w:rsidP="007967DF">
      <w:pPr>
        <w:pStyle w:val="af3"/>
        <w:ind w:firstLine="708"/>
        <w:jc w:val="both"/>
        <w:rPr>
          <w:rFonts w:ascii="Times New Roman" w:hAnsi="Times New Roman" w:cs="Times New Roman"/>
          <w:sz w:val="24"/>
        </w:rPr>
      </w:pPr>
      <w:r w:rsidRPr="007967DF">
        <w:rPr>
          <w:rFonts w:ascii="Times New Roman" w:hAnsi="Times New Roman" w:cs="Times New Roman"/>
          <w:sz w:val="24"/>
        </w:rPr>
        <w:t>г) в производстве или размещении элементов благоустройства;</w:t>
      </w:r>
    </w:p>
    <w:p w:rsidR="007967DF" w:rsidRPr="007967DF" w:rsidRDefault="007967DF" w:rsidP="007967DF">
      <w:pPr>
        <w:pStyle w:val="af3"/>
        <w:ind w:left="708"/>
        <w:jc w:val="both"/>
        <w:rPr>
          <w:rFonts w:ascii="Times New Roman" w:hAnsi="Times New Roman" w:cs="Times New Roman"/>
          <w:sz w:val="24"/>
        </w:rPr>
      </w:pPr>
      <w:r w:rsidRPr="007967DF">
        <w:rPr>
          <w:rFonts w:ascii="Times New Roman" w:hAnsi="Times New Roman" w:cs="Times New Roman"/>
          <w:sz w:val="24"/>
        </w:rPr>
        <w:t xml:space="preserve">д) в комплексном благоустройстве отдельных территорий, прилегающих к </w:t>
      </w:r>
      <w:proofErr w:type="gramStart"/>
      <w:r w:rsidRPr="007967DF">
        <w:rPr>
          <w:rFonts w:ascii="Times New Roman" w:hAnsi="Times New Roman" w:cs="Times New Roman"/>
          <w:sz w:val="24"/>
        </w:rPr>
        <w:t>территориям</w:t>
      </w:r>
      <w:proofErr w:type="gramEnd"/>
      <w:r w:rsidRPr="007967DF">
        <w:rPr>
          <w:rFonts w:ascii="Times New Roman" w:hAnsi="Times New Roman" w:cs="Times New Roman"/>
          <w:sz w:val="24"/>
        </w:rPr>
        <w:t xml:space="preserve"> благоустраиваемым за счет средств муниципального образования;</w:t>
      </w:r>
    </w:p>
    <w:p w:rsidR="007967DF" w:rsidRPr="007967DF" w:rsidRDefault="007967DF" w:rsidP="007967DF">
      <w:pPr>
        <w:pStyle w:val="af3"/>
        <w:ind w:firstLine="708"/>
        <w:jc w:val="both"/>
        <w:rPr>
          <w:rFonts w:ascii="Times New Roman" w:hAnsi="Times New Roman" w:cs="Times New Roman"/>
          <w:sz w:val="24"/>
        </w:rPr>
      </w:pPr>
      <w:r w:rsidRPr="007967DF">
        <w:rPr>
          <w:rFonts w:ascii="Times New Roman" w:hAnsi="Times New Roman" w:cs="Times New Roman"/>
          <w:sz w:val="24"/>
        </w:rPr>
        <w:t>е) в организации мероприятий обеспечивающих приток посетителей на создаваемые общественные пространства;</w:t>
      </w:r>
    </w:p>
    <w:p w:rsidR="007967DF" w:rsidRPr="007967DF" w:rsidRDefault="007967DF" w:rsidP="007967DF">
      <w:pPr>
        <w:pStyle w:val="af3"/>
        <w:ind w:firstLine="708"/>
        <w:jc w:val="both"/>
        <w:rPr>
          <w:rFonts w:ascii="Times New Roman" w:hAnsi="Times New Roman" w:cs="Times New Roman"/>
          <w:sz w:val="24"/>
        </w:rPr>
      </w:pPr>
      <w:r w:rsidRPr="007967DF">
        <w:rPr>
          <w:rFonts w:ascii="Times New Roman" w:hAnsi="Times New Roman" w:cs="Times New Roman"/>
          <w:sz w:val="24"/>
        </w:rPr>
        <w:t>ж) в организации уборки благоустроенных территорий, предоставлении сре</w:t>
      </w:r>
      <w:proofErr w:type="gramStart"/>
      <w:r w:rsidRPr="007967DF">
        <w:rPr>
          <w:rFonts w:ascii="Times New Roman" w:hAnsi="Times New Roman" w:cs="Times New Roman"/>
          <w:sz w:val="24"/>
        </w:rPr>
        <w:t>дств дл</w:t>
      </w:r>
      <w:proofErr w:type="gramEnd"/>
      <w:r w:rsidRPr="007967DF">
        <w:rPr>
          <w:rFonts w:ascii="Times New Roman" w:hAnsi="Times New Roman" w:cs="Times New Roman"/>
          <w:sz w:val="24"/>
        </w:rPr>
        <w:t>я подготовки проектов или проведения творческих конкурсов на разработку архитектурных концепций общественных пространств</w:t>
      </w:r>
    </w:p>
    <w:p w:rsidR="007967DF" w:rsidRPr="007967DF" w:rsidRDefault="007967DF" w:rsidP="007967DF">
      <w:pPr>
        <w:pStyle w:val="af3"/>
        <w:ind w:firstLine="708"/>
        <w:jc w:val="both"/>
        <w:rPr>
          <w:rFonts w:ascii="Times New Roman" w:hAnsi="Times New Roman" w:cs="Times New Roman"/>
          <w:sz w:val="24"/>
        </w:rPr>
      </w:pPr>
      <w:r w:rsidRPr="007967DF">
        <w:rPr>
          <w:rFonts w:ascii="Times New Roman" w:hAnsi="Times New Roman" w:cs="Times New Roman"/>
          <w:sz w:val="24"/>
        </w:rPr>
        <w:t>з) в иных формах.</w:t>
      </w:r>
    </w:p>
    <w:p w:rsidR="007967DF" w:rsidRPr="007967DF" w:rsidRDefault="007967DF" w:rsidP="007967DF">
      <w:pPr>
        <w:pStyle w:val="af3"/>
        <w:ind w:firstLine="708"/>
        <w:jc w:val="both"/>
        <w:rPr>
          <w:rFonts w:ascii="Times New Roman" w:hAnsi="Times New Roman" w:cs="Times New Roman"/>
          <w:sz w:val="24"/>
        </w:rPr>
      </w:pPr>
      <w:r w:rsidRPr="007967DF">
        <w:rPr>
          <w:rFonts w:ascii="Times New Roman" w:hAnsi="Times New Roman" w:cs="Times New Roman"/>
          <w:sz w:val="24"/>
        </w:rPr>
        <w:t>В реализации комплексных проектов благоустройства могут принимать участие лица, осуществляющих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w:t>
      </w:r>
    </w:p>
    <w:p w:rsidR="007967DF" w:rsidRPr="007967DF" w:rsidRDefault="007967DF" w:rsidP="007967DF">
      <w:pPr>
        <w:pStyle w:val="14"/>
        <w:keepNext/>
        <w:keepLines/>
        <w:shd w:val="clear" w:color="auto" w:fill="auto"/>
        <w:tabs>
          <w:tab w:val="left" w:pos="601"/>
        </w:tabs>
        <w:spacing w:line="326" w:lineRule="exact"/>
        <w:ind w:firstLine="0"/>
        <w:rPr>
          <w:b w:val="0"/>
          <w:sz w:val="24"/>
          <w:szCs w:val="24"/>
        </w:rPr>
      </w:pPr>
    </w:p>
    <w:p w:rsidR="007967DF" w:rsidRPr="007967DF" w:rsidRDefault="007967DF" w:rsidP="007967DF">
      <w:pPr>
        <w:pStyle w:val="14"/>
        <w:keepNext/>
        <w:keepLines/>
        <w:shd w:val="clear" w:color="auto" w:fill="auto"/>
        <w:spacing w:line="270" w:lineRule="exact"/>
        <w:ind w:firstLine="0"/>
        <w:rPr>
          <w:rStyle w:val="15"/>
          <w:sz w:val="22"/>
          <w:szCs w:val="24"/>
        </w:rPr>
      </w:pPr>
    </w:p>
    <w:p w:rsidR="007967DF" w:rsidRPr="007967DF" w:rsidRDefault="007967DF" w:rsidP="0088320E">
      <w:pPr>
        <w:autoSpaceDE w:val="0"/>
        <w:autoSpaceDN w:val="0"/>
        <w:adjustRightInd w:val="0"/>
        <w:spacing w:after="0" w:line="240" w:lineRule="auto"/>
        <w:ind w:firstLine="540"/>
        <w:jc w:val="both"/>
        <w:rPr>
          <w:rFonts w:ascii="Times New Roman" w:hAnsi="Times New Roman"/>
        </w:rPr>
      </w:pPr>
    </w:p>
    <w:p w:rsidR="007967DF" w:rsidRPr="007967DF" w:rsidRDefault="007967DF" w:rsidP="0088320E">
      <w:pPr>
        <w:autoSpaceDE w:val="0"/>
        <w:autoSpaceDN w:val="0"/>
        <w:adjustRightInd w:val="0"/>
        <w:spacing w:after="0" w:line="240" w:lineRule="auto"/>
        <w:ind w:firstLine="540"/>
        <w:jc w:val="both"/>
        <w:rPr>
          <w:rFonts w:ascii="Times New Roman" w:hAnsi="Times New Roman"/>
        </w:rPr>
      </w:pPr>
    </w:p>
    <w:p w:rsidR="0088320E" w:rsidRDefault="0088320E" w:rsidP="0088320E">
      <w:pPr>
        <w:autoSpaceDE w:val="0"/>
        <w:autoSpaceDN w:val="0"/>
        <w:adjustRightInd w:val="0"/>
        <w:spacing w:after="0" w:line="240" w:lineRule="auto"/>
        <w:jc w:val="both"/>
        <w:rPr>
          <w:rFonts w:ascii="Times New Roman" w:hAnsi="Times New Roman"/>
          <w:sz w:val="24"/>
        </w:rPr>
      </w:pPr>
    </w:p>
    <w:p w:rsidR="0088320E" w:rsidRDefault="0088320E" w:rsidP="0088320E">
      <w:pPr>
        <w:autoSpaceDE w:val="0"/>
        <w:autoSpaceDN w:val="0"/>
        <w:adjustRightInd w:val="0"/>
        <w:spacing w:after="0" w:line="240" w:lineRule="auto"/>
        <w:jc w:val="right"/>
        <w:outlineLvl w:val="1"/>
        <w:rPr>
          <w:rFonts w:ascii="Times New Roman" w:hAnsi="Times New Roman"/>
          <w:sz w:val="24"/>
        </w:rPr>
      </w:pPr>
      <w:bookmarkStart w:id="25" w:name="Par715"/>
      <w:bookmarkEnd w:id="25"/>
    </w:p>
    <w:p w:rsidR="0088320E" w:rsidRDefault="0088320E" w:rsidP="0088320E">
      <w:pPr>
        <w:autoSpaceDE w:val="0"/>
        <w:autoSpaceDN w:val="0"/>
        <w:adjustRightInd w:val="0"/>
        <w:spacing w:after="0" w:line="240" w:lineRule="auto"/>
        <w:jc w:val="right"/>
        <w:outlineLvl w:val="1"/>
        <w:rPr>
          <w:rFonts w:ascii="Times New Roman" w:hAnsi="Times New Roman"/>
          <w:sz w:val="24"/>
        </w:rPr>
      </w:pPr>
    </w:p>
    <w:p w:rsidR="0088320E" w:rsidRDefault="0088320E" w:rsidP="0088320E">
      <w:pPr>
        <w:autoSpaceDE w:val="0"/>
        <w:autoSpaceDN w:val="0"/>
        <w:adjustRightInd w:val="0"/>
        <w:spacing w:after="0" w:line="240" w:lineRule="auto"/>
        <w:jc w:val="right"/>
        <w:outlineLvl w:val="1"/>
        <w:rPr>
          <w:rFonts w:ascii="Times New Roman" w:hAnsi="Times New Roman"/>
          <w:sz w:val="24"/>
        </w:rPr>
      </w:pPr>
    </w:p>
    <w:p w:rsidR="0088320E" w:rsidRDefault="0088320E" w:rsidP="0088320E">
      <w:pPr>
        <w:autoSpaceDE w:val="0"/>
        <w:autoSpaceDN w:val="0"/>
        <w:adjustRightInd w:val="0"/>
        <w:spacing w:after="0" w:line="240" w:lineRule="auto"/>
        <w:jc w:val="right"/>
        <w:outlineLvl w:val="1"/>
        <w:rPr>
          <w:rFonts w:ascii="Times New Roman" w:hAnsi="Times New Roman"/>
          <w:sz w:val="24"/>
        </w:rPr>
      </w:pPr>
    </w:p>
    <w:p w:rsidR="0088320E" w:rsidRDefault="0088320E" w:rsidP="0088320E">
      <w:pPr>
        <w:autoSpaceDE w:val="0"/>
        <w:autoSpaceDN w:val="0"/>
        <w:adjustRightInd w:val="0"/>
        <w:spacing w:after="0" w:line="240" w:lineRule="auto"/>
        <w:jc w:val="right"/>
        <w:outlineLvl w:val="1"/>
        <w:rPr>
          <w:rFonts w:ascii="Times New Roman" w:hAnsi="Times New Roman"/>
          <w:sz w:val="24"/>
        </w:rPr>
      </w:pPr>
    </w:p>
    <w:p w:rsidR="0088320E" w:rsidRDefault="0088320E" w:rsidP="0088320E">
      <w:pPr>
        <w:autoSpaceDE w:val="0"/>
        <w:autoSpaceDN w:val="0"/>
        <w:adjustRightInd w:val="0"/>
        <w:spacing w:after="0" w:line="240" w:lineRule="auto"/>
        <w:jc w:val="right"/>
        <w:outlineLvl w:val="1"/>
        <w:rPr>
          <w:rFonts w:ascii="Times New Roman" w:hAnsi="Times New Roman"/>
          <w:sz w:val="24"/>
        </w:rPr>
      </w:pPr>
    </w:p>
    <w:p w:rsidR="0088320E" w:rsidRDefault="0088320E" w:rsidP="0088320E">
      <w:pPr>
        <w:autoSpaceDE w:val="0"/>
        <w:autoSpaceDN w:val="0"/>
        <w:adjustRightInd w:val="0"/>
        <w:spacing w:after="0" w:line="240" w:lineRule="auto"/>
        <w:jc w:val="right"/>
        <w:outlineLvl w:val="1"/>
        <w:rPr>
          <w:rFonts w:ascii="Times New Roman" w:hAnsi="Times New Roman"/>
          <w:sz w:val="24"/>
        </w:rPr>
      </w:pPr>
    </w:p>
    <w:p w:rsidR="0088320E" w:rsidRDefault="0088320E" w:rsidP="0088320E">
      <w:pPr>
        <w:autoSpaceDE w:val="0"/>
        <w:autoSpaceDN w:val="0"/>
        <w:adjustRightInd w:val="0"/>
        <w:spacing w:after="0" w:line="240" w:lineRule="auto"/>
        <w:jc w:val="right"/>
        <w:outlineLvl w:val="1"/>
        <w:rPr>
          <w:rFonts w:ascii="Times New Roman" w:hAnsi="Times New Roman"/>
          <w:sz w:val="24"/>
        </w:rPr>
      </w:pPr>
    </w:p>
    <w:p w:rsidR="0088320E" w:rsidRDefault="0088320E" w:rsidP="0088320E">
      <w:pPr>
        <w:autoSpaceDE w:val="0"/>
        <w:autoSpaceDN w:val="0"/>
        <w:adjustRightInd w:val="0"/>
        <w:spacing w:after="0" w:line="240" w:lineRule="auto"/>
        <w:jc w:val="right"/>
        <w:outlineLvl w:val="1"/>
        <w:rPr>
          <w:rFonts w:ascii="Times New Roman" w:hAnsi="Times New Roman"/>
          <w:sz w:val="24"/>
        </w:rPr>
      </w:pPr>
    </w:p>
    <w:p w:rsidR="0088320E" w:rsidRDefault="0088320E" w:rsidP="0088320E">
      <w:pPr>
        <w:autoSpaceDE w:val="0"/>
        <w:autoSpaceDN w:val="0"/>
        <w:adjustRightInd w:val="0"/>
        <w:spacing w:after="0" w:line="240" w:lineRule="auto"/>
        <w:jc w:val="right"/>
        <w:outlineLvl w:val="1"/>
        <w:rPr>
          <w:rFonts w:ascii="Times New Roman" w:hAnsi="Times New Roman"/>
          <w:sz w:val="24"/>
        </w:rPr>
      </w:pPr>
    </w:p>
    <w:p w:rsidR="0088320E" w:rsidRDefault="0088320E" w:rsidP="0088320E">
      <w:pPr>
        <w:autoSpaceDE w:val="0"/>
        <w:autoSpaceDN w:val="0"/>
        <w:adjustRightInd w:val="0"/>
        <w:spacing w:after="0" w:line="240" w:lineRule="auto"/>
        <w:jc w:val="right"/>
        <w:outlineLvl w:val="1"/>
        <w:rPr>
          <w:rFonts w:ascii="Times New Roman" w:hAnsi="Times New Roman"/>
          <w:sz w:val="24"/>
        </w:rPr>
      </w:pPr>
    </w:p>
    <w:p w:rsidR="0088320E" w:rsidRDefault="0088320E" w:rsidP="0088320E">
      <w:pPr>
        <w:autoSpaceDE w:val="0"/>
        <w:autoSpaceDN w:val="0"/>
        <w:adjustRightInd w:val="0"/>
        <w:spacing w:after="0" w:line="240" w:lineRule="auto"/>
        <w:jc w:val="right"/>
        <w:outlineLvl w:val="1"/>
        <w:rPr>
          <w:rFonts w:ascii="Times New Roman" w:hAnsi="Times New Roman"/>
          <w:sz w:val="24"/>
        </w:rPr>
      </w:pPr>
    </w:p>
    <w:p w:rsidR="0088320E" w:rsidRDefault="0088320E" w:rsidP="0088320E">
      <w:pPr>
        <w:autoSpaceDE w:val="0"/>
        <w:autoSpaceDN w:val="0"/>
        <w:adjustRightInd w:val="0"/>
        <w:spacing w:after="0" w:line="240" w:lineRule="auto"/>
        <w:jc w:val="right"/>
        <w:outlineLvl w:val="1"/>
        <w:rPr>
          <w:rFonts w:ascii="Times New Roman" w:hAnsi="Times New Roman"/>
          <w:sz w:val="24"/>
        </w:rPr>
      </w:pPr>
    </w:p>
    <w:p w:rsidR="0088320E" w:rsidRDefault="0088320E" w:rsidP="0088320E">
      <w:pPr>
        <w:autoSpaceDE w:val="0"/>
        <w:autoSpaceDN w:val="0"/>
        <w:adjustRightInd w:val="0"/>
        <w:spacing w:after="0" w:line="240" w:lineRule="auto"/>
        <w:jc w:val="right"/>
        <w:outlineLvl w:val="1"/>
        <w:rPr>
          <w:rFonts w:ascii="Times New Roman" w:hAnsi="Times New Roman"/>
          <w:sz w:val="24"/>
        </w:rPr>
      </w:pPr>
    </w:p>
    <w:p w:rsidR="0088320E" w:rsidRDefault="0088320E" w:rsidP="0088320E">
      <w:pPr>
        <w:autoSpaceDE w:val="0"/>
        <w:autoSpaceDN w:val="0"/>
        <w:adjustRightInd w:val="0"/>
        <w:spacing w:after="0" w:line="240" w:lineRule="auto"/>
        <w:jc w:val="right"/>
        <w:outlineLvl w:val="1"/>
        <w:rPr>
          <w:rFonts w:ascii="Times New Roman" w:hAnsi="Times New Roman"/>
          <w:sz w:val="24"/>
        </w:rPr>
      </w:pPr>
    </w:p>
    <w:p w:rsidR="0088320E" w:rsidRDefault="0088320E" w:rsidP="0088320E">
      <w:pPr>
        <w:autoSpaceDE w:val="0"/>
        <w:autoSpaceDN w:val="0"/>
        <w:adjustRightInd w:val="0"/>
        <w:spacing w:after="0" w:line="240" w:lineRule="auto"/>
        <w:jc w:val="right"/>
        <w:outlineLvl w:val="1"/>
        <w:rPr>
          <w:rFonts w:ascii="Times New Roman" w:hAnsi="Times New Roman"/>
          <w:sz w:val="24"/>
        </w:rPr>
      </w:pPr>
    </w:p>
    <w:p w:rsidR="0088320E" w:rsidRDefault="0088320E" w:rsidP="0088320E">
      <w:pPr>
        <w:autoSpaceDE w:val="0"/>
        <w:autoSpaceDN w:val="0"/>
        <w:adjustRightInd w:val="0"/>
        <w:spacing w:after="0" w:line="240" w:lineRule="auto"/>
        <w:jc w:val="right"/>
        <w:outlineLvl w:val="1"/>
        <w:rPr>
          <w:rFonts w:ascii="Times New Roman" w:hAnsi="Times New Roman"/>
          <w:sz w:val="24"/>
        </w:rPr>
      </w:pPr>
    </w:p>
    <w:p w:rsidR="0088320E" w:rsidRDefault="0088320E" w:rsidP="0088320E">
      <w:pPr>
        <w:autoSpaceDE w:val="0"/>
        <w:autoSpaceDN w:val="0"/>
        <w:adjustRightInd w:val="0"/>
        <w:spacing w:after="0" w:line="240" w:lineRule="auto"/>
        <w:jc w:val="right"/>
        <w:outlineLvl w:val="1"/>
        <w:rPr>
          <w:rFonts w:ascii="Times New Roman" w:hAnsi="Times New Roman"/>
          <w:sz w:val="24"/>
        </w:rPr>
      </w:pPr>
    </w:p>
    <w:p w:rsidR="00A431D9" w:rsidRDefault="00A431D9" w:rsidP="0088320E">
      <w:pPr>
        <w:autoSpaceDE w:val="0"/>
        <w:autoSpaceDN w:val="0"/>
        <w:adjustRightInd w:val="0"/>
        <w:spacing w:after="0" w:line="240" w:lineRule="auto"/>
        <w:jc w:val="right"/>
        <w:outlineLvl w:val="1"/>
        <w:rPr>
          <w:rFonts w:ascii="Times New Roman" w:hAnsi="Times New Roman"/>
          <w:sz w:val="24"/>
        </w:rPr>
      </w:pPr>
    </w:p>
    <w:p w:rsidR="00A431D9" w:rsidRDefault="00A431D9" w:rsidP="0088320E">
      <w:pPr>
        <w:autoSpaceDE w:val="0"/>
        <w:autoSpaceDN w:val="0"/>
        <w:adjustRightInd w:val="0"/>
        <w:spacing w:after="0" w:line="240" w:lineRule="auto"/>
        <w:jc w:val="right"/>
        <w:outlineLvl w:val="1"/>
        <w:rPr>
          <w:rFonts w:ascii="Times New Roman" w:hAnsi="Times New Roman"/>
          <w:sz w:val="24"/>
        </w:rPr>
      </w:pPr>
    </w:p>
    <w:p w:rsidR="00A431D9" w:rsidRDefault="00A431D9" w:rsidP="0088320E">
      <w:pPr>
        <w:autoSpaceDE w:val="0"/>
        <w:autoSpaceDN w:val="0"/>
        <w:adjustRightInd w:val="0"/>
        <w:spacing w:after="0" w:line="240" w:lineRule="auto"/>
        <w:jc w:val="right"/>
        <w:outlineLvl w:val="1"/>
        <w:rPr>
          <w:rFonts w:ascii="Times New Roman" w:hAnsi="Times New Roman"/>
          <w:sz w:val="24"/>
        </w:rPr>
      </w:pPr>
    </w:p>
    <w:p w:rsidR="00A431D9" w:rsidRDefault="00A431D9" w:rsidP="0088320E">
      <w:pPr>
        <w:autoSpaceDE w:val="0"/>
        <w:autoSpaceDN w:val="0"/>
        <w:adjustRightInd w:val="0"/>
        <w:spacing w:after="0" w:line="240" w:lineRule="auto"/>
        <w:jc w:val="right"/>
        <w:outlineLvl w:val="1"/>
        <w:rPr>
          <w:rFonts w:ascii="Times New Roman" w:hAnsi="Times New Roman"/>
          <w:sz w:val="24"/>
        </w:rPr>
      </w:pPr>
    </w:p>
    <w:p w:rsidR="00A431D9" w:rsidRDefault="00A431D9" w:rsidP="0088320E">
      <w:pPr>
        <w:autoSpaceDE w:val="0"/>
        <w:autoSpaceDN w:val="0"/>
        <w:adjustRightInd w:val="0"/>
        <w:spacing w:after="0" w:line="240" w:lineRule="auto"/>
        <w:jc w:val="right"/>
        <w:outlineLvl w:val="1"/>
        <w:rPr>
          <w:rFonts w:ascii="Times New Roman" w:hAnsi="Times New Roman"/>
          <w:sz w:val="24"/>
        </w:rPr>
      </w:pPr>
    </w:p>
    <w:p w:rsidR="00A431D9" w:rsidRDefault="00A431D9" w:rsidP="0088320E">
      <w:pPr>
        <w:autoSpaceDE w:val="0"/>
        <w:autoSpaceDN w:val="0"/>
        <w:adjustRightInd w:val="0"/>
        <w:spacing w:after="0" w:line="240" w:lineRule="auto"/>
        <w:jc w:val="right"/>
        <w:outlineLvl w:val="1"/>
        <w:rPr>
          <w:rFonts w:ascii="Times New Roman" w:hAnsi="Times New Roman"/>
          <w:sz w:val="24"/>
        </w:rPr>
      </w:pPr>
    </w:p>
    <w:p w:rsidR="00A431D9" w:rsidRDefault="00A431D9" w:rsidP="0088320E">
      <w:pPr>
        <w:autoSpaceDE w:val="0"/>
        <w:autoSpaceDN w:val="0"/>
        <w:adjustRightInd w:val="0"/>
        <w:spacing w:after="0" w:line="240" w:lineRule="auto"/>
        <w:jc w:val="right"/>
        <w:outlineLvl w:val="1"/>
        <w:rPr>
          <w:rFonts w:ascii="Times New Roman" w:hAnsi="Times New Roman"/>
          <w:sz w:val="24"/>
        </w:rPr>
      </w:pPr>
    </w:p>
    <w:p w:rsidR="00A431D9" w:rsidRDefault="00A431D9" w:rsidP="0088320E">
      <w:pPr>
        <w:autoSpaceDE w:val="0"/>
        <w:autoSpaceDN w:val="0"/>
        <w:adjustRightInd w:val="0"/>
        <w:spacing w:after="0" w:line="240" w:lineRule="auto"/>
        <w:jc w:val="right"/>
        <w:outlineLvl w:val="1"/>
        <w:rPr>
          <w:rFonts w:ascii="Times New Roman" w:hAnsi="Times New Roman"/>
          <w:sz w:val="24"/>
        </w:rPr>
      </w:pPr>
    </w:p>
    <w:p w:rsidR="00A431D9" w:rsidRDefault="00A431D9" w:rsidP="0088320E">
      <w:pPr>
        <w:autoSpaceDE w:val="0"/>
        <w:autoSpaceDN w:val="0"/>
        <w:adjustRightInd w:val="0"/>
        <w:spacing w:after="0" w:line="240" w:lineRule="auto"/>
        <w:jc w:val="right"/>
        <w:outlineLvl w:val="1"/>
        <w:rPr>
          <w:rFonts w:ascii="Times New Roman" w:hAnsi="Times New Roman"/>
          <w:sz w:val="24"/>
        </w:rPr>
      </w:pPr>
    </w:p>
    <w:p w:rsidR="00A431D9" w:rsidRDefault="00A431D9" w:rsidP="0088320E">
      <w:pPr>
        <w:autoSpaceDE w:val="0"/>
        <w:autoSpaceDN w:val="0"/>
        <w:adjustRightInd w:val="0"/>
        <w:spacing w:after="0" w:line="240" w:lineRule="auto"/>
        <w:jc w:val="right"/>
        <w:outlineLvl w:val="1"/>
        <w:rPr>
          <w:rFonts w:ascii="Times New Roman" w:hAnsi="Times New Roman"/>
          <w:sz w:val="24"/>
        </w:rPr>
      </w:pPr>
    </w:p>
    <w:p w:rsidR="00A431D9" w:rsidRDefault="00A431D9" w:rsidP="0088320E">
      <w:pPr>
        <w:autoSpaceDE w:val="0"/>
        <w:autoSpaceDN w:val="0"/>
        <w:adjustRightInd w:val="0"/>
        <w:spacing w:after="0" w:line="240" w:lineRule="auto"/>
        <w:jc w:val="right"/>
        <w:outlineLvl w:val="1"/>
        <w:rPr>
          <w:rFonts w:ascii="Times New Roman" w:hAnsi="Times New Roman"/>
          <w:sz w:val="24"/>
        </w:rPr>
      </w:pPr>
    </w:p>
    <w:p w:rsidR="00A431D9" w:rsidRDefault="00A431D9" w:rsidP="0088320E">
      <w:pPr>
        <w:autoSpaceDE w:val="0"/>
        <w:autoSpaceDN w:val="0"/>
        <w:adjustRightInd w:val="0"/>
        <w:spacing w:after="0" w:line="240" w:lineRule="auto"/>
        <w:jc w:val="right"/>
        <w:outlineLvl w:val="1"/>
        <w:rPr>
          <w:rFonts w:ascii="Times New Roman" w:hAnsi="Times New Roman"/>
          <w:sz w:val="24"/>
        </w:rPr>
      </w:pPr>
    </w:p>
    <w:p w:rsidR="00A431D9" w:rsidRDefault="00A431D9" w:rsidP="0088320E">
      <w:pPr>
        <w:autoSpaceDE w:val="0"/>
        <w:autoSpaceDN w:val="0"/>
        <w:adjustRightInd w:val="0"/>
        <w:spacing w:after="0" w:line="240" w:lineRule="auto"/>
        <w:jc w:val="right"/>
        <w:outlineLvl w:val="1"/>
        <w:rPr>
          <w:rFonts w:ascii="Times New Roman" w:hAnsi="Times New Roman"/>
          <w:sz w:val="24"/>
        </w:rPr>
      </w:pPr>
    </w:p>
    <w:p w:rsidR="00A431D9" w:rsidRDefault="00A431D9" w:rsidP="0088320E">
      <w:pPr>
        <w:autoSpaceDE w:val="0"/>
        <w:autoSpaceDN w:val="0"/>
        <w:adjustRightInd w:val="0"/>
        <w:spacing w:after="0" w:line="240" w:lineRule="auto"/>
        <w:jc w:val="right"/>
        <w:outlineLvl w:val="1"/>
        <w:rPr>
          <w:rFonts w:ascii="Times New Roman" w:hAnsi="Times New Roman"/>
          <w:sz w:val="24"/>
        </w:rPr>
      </w:pPr>
    </w:p>
    <w:p w:rsidR="00A431D9" w:rsidRDefault="00A431D9" w:rsidP="0088320E">
      <w:pPr>
        <w:autoSpaceDE w:val="0"/>
        <w:autoSpaceDN w:val="0"/>
        <w:adjustRightInd w:val="0"/>
        <w:spacing w:after="0" w:line="240" w:lineRule="auto"/>
        <w:jc w:val="right"/>
        <w:outlineLvl w:val="1"/>
        <w:rPr>
          <w:rFonts w:ascii="Times New Roman" w:hAnsi="Times New Roman"/>
          <w:sz w:val="24"/>
        </w:rPr>
      </w:pPr>
    </w:p>
    <w:p w:rsidR="00A431D9" w:rsidRDefault="00A431D9" w:rsidP="0088320E">
      <w:pPr>
        <w:autoSpaceDE w:val="0"/>
        <w:autoSpaceDN w:val="0"/>
        <w:adjustRightInd w:val="0"/>
        <w:spacing w:after="0" w:line="240" w:lineRule="auto"/>
        <w:jc w:val="right"/>
        <w:outlineLvl w:val="1"/>
        <w:rPr>
          <w:rFonts w:ascii="Times New Roman" w:hAnsi="Times New Roman"/>
          <w:sz w:val="24"/>
        </w:rPr>
      </w:pPr>
    </w:p>
    <w:p w:rsidR="00A431D9" w:rsidRDefault="00A431D9" w:rsidP="0088320E">
      <w:pPr>
        <w:autoSpaceDE w:val="0"/>
        <w:autoSpaceDN w:val="0"/>
        <w:adjustRightInd w:val="0"/>
        <w:spacing w:after="0" w:line="240" w:lineRule="auto"/>
        <w:jc w:val="right"/>
        <w:outlineLvl w:val="1"/>
        <w:rPr>
          <w:rFonts w:ascii="Times New Roman" w:hAnsi="Times New Roman"/>
          <w:sz w:val="24"/>
        </w:rPr>
      </w:pPr>
    </w:p>
    <w:p w:rsidR="00A431D9" w:rsidRDefault="00A431D9" w:rsidP="0088320E">
      <w:pPr>
        <w:autoSpaceDE w:val="0"/>
        <w:autoSpaceDN w:val="0"/>
        <w:adjustRightInd w:val="0"/>
        <w:spacing w:after="0" w:line="240" w:lineRule="auto"/>
        <w:jc w:val="right"/>
        <w:outlineLvl w:val="1"/>
        <w:rPr>
          <w:rFonts w:ascii="Times New Roman" w:hAnsi="Times New Roman"/>
          <w:sz w:val="24"/>
        </w:rPr>
      </w:pPr>
    </w:p>
    <w:p w:rsidR="00A431D9" w:rsidRDefault="00A431D9" w:rsidP="0088320E">
      <w:pPr>
        <w:autoSpaceDE w:val="0"/>
        <w:autoSpaceDN w:val="0"/>
        <w:adjustRightInd w:val="0"/>
        <w:spacing w:after="0" w:line="240" w:lineRule="auto"/>
        <w:jc w:val="right"/>
        <w:outlineLvl w:val="1"/>
        <w:rPr>
          <w:rFonts w:ascii="Times New Roman" w:hAnsi="Times New Roman"/>
          <w:sz w:val="24"/>
        </w:rPr>
      </w:pPr>
    </w:p>
    <w:p w:rsidR="00A431D9" w:rsidRDefault="00A431D9" w:rsidP="0088320E">
      <w:pPr>
        <w:autoSpaceDE w:val="0"/>
        <w:autoSpaceDN w:val="0"/>
        <w:adjustRightInd w:val="0"/>
        <w:spacing w:after="0" w:line="240" w:lineRule="auto"/>
        <w:jc w:val="right"/>
        <w:outlineLvl w:val="1"/>
        <w:rPr>
          <w:rFonts w:ascii="Times New Roman" w:hAnsi="Times New Roman"/>
          <w:sz w:val="24"/>
        </w:rPr>
      </w:pPr>
    </w:p>
    <w:p w:rsidR="00A431D9" w:rsidRDefault="00A431D9" w:rsidP="0088320E">
      <w:pPr>
        <w:autoSpaceDE w:val="0"/>
        <w:autoSpaceDN w:val="0"/>
        <w:adjustRightInd w:val="0"/>
        <w:spacing w:after="0" w:line="240" w:lineRule="auto"/>
        <w:jc w:val="right"/>
        <w:outlineLvl w:val="1"/>
        <w:rPr>
          <w:rFonts w:ascii="Times New Roman" w:hAnsi="Times New Roman"/>
          <w:sz w:val="24"/>
        </w:rPr>
      </w:pPr>
    </w:p>
    <w:p w:rsidR="00A431D9" w:rsidRDefault="00A431D9" w:rsidP="0088320E">
      <w:pPr>
        <w:autoSpaceDE w:val="0"/>
        <w:autoSpaceDN w:val="0"/>
        <w:adjustRightInd w:val="0"/>
        <w:spacing w:after="0" w:line="240" w:lineRule="auto"/>
        <w:jc w:val="right"/>
        <w:outlineLvl w:val="1"/>
        <w:rPr>
          <w:rFonts w:ascii="Times New Roman" w:hAnsi="Times New Roman"/>
          <w:sz w:val="24"/>
        </w:rPr>
      </w:pPr>
    </w:p>
    <w:p w:rsidR="00A431D9" w:rsidRDefault="00A431D9" w:rsidP="0088320E">
      <w:pPr>
        <w:autoSpaceDE w:val="0"/>
        <w:autoSpaceDN w:val="0"/>
        <w:adjustRightInd w:val="0"/>
        <w:spacing w:after="0" w:line="240" w:lineRule="auto"/>
        <w:jc w:val="right"/>
        <w:outlineLvl w:val="1"/>
        <w:rPr>
          <w:rFonts w:ascii="Times New Roman" w:hAnsi="Times New Roman"/>
          <w:sz w:val="24"/>
        </w:rPr>
      </w:pPr>
    </w:p>
    <w:p w:rsidR="00A431D9" w:rsidRDefault="00A431D9" w:rsidP="0088320E">
      <w:pPr>
        <w:autoSpaceDE w:val="0"/>
        <w:autoSpaceDN w:val="0"/>
        <w:adjustRightInd w:val="0"/>
        <w:spacing w:after="0" w:line="240" w:lineRule="auto"/>
        <w:jc w:val="right"/>
        <w:outlineLvl w:val="1"/>
        <w:rPr>
          <w:rFonts w:ascii="Times New Roman" w:hAnsi="Times New Roman"/>
          <w:sz w:val="24"/>
        </w:rPr>
      </w:pPr>
    </w:p>
    <w:p w:rsidR="00A431D9" w:rsidRDefault="00A431D9" w:rsidP="0088320E">
      <w:pPr>
        <w:autoSpaceDE w:val="0"/>
        <w:autoSpaceDN w:val="0"/>
        <w:adjustRightInd w:val="0"/>
        <w:spacing w:after="0" w:line="240" w:lineRule="auto"/>
        <w:jc w:val="right"/>
        <w:outlineLvl w:val="1"/>
        <w:rPr>
          <w:rFonts w:ascii="Times New Roman" w:hAnsi="Times New Roman"/>
          <w:sz w:val="24"/>
        </w:rPr>
      </w:pPr>
    </w:p>
    <w:p w:rsidR="00A431D9" w:rsidRDefault="00A431D9" w:rsidP="0088320E">
      <w:pPr>
        <w:autoSpaceDE w:val="0"/>
        <w:autoSpaceDN w:val="0"/>
        <w:adjustRightInd w:val="0"/>
        <w:spacing w:after="0" w:line="240" w:lineRule="auto"/>
        <w:jc w:val="right"/>
        <w:outlineLvl w:val="1"/>
        <w:rPr>
          <w:rFonts w:ascii="Times New Roman" w:hAnsi="Times New Roman"/>
          <w:sz w:val="24"/>
        </w:rPr>
      </w:pPr>
    </w:p>
    <w:p w:rsidR="00A431D9" w:rsidRDefault="00A431D9" w:rsidP="0088320E">
      <w:pPr>
        <w:autoSpaceDE w:val="0"/>
        <w:autoSpaceDN w:val="0"/>
        <w:adjustRightInd w:val="0"/>
        <w:spacing w:after="0" w:line="240" w:lineRule="auto"/>
        <w:jc w:val="right"/>
        <w:outlineLvl w:val="1"/>
        <w:rPr>
          <w:rFonts w:ascii="Times New Roman" w:hAnsi="Times New Roman"/>
          <w:sz w:val="24"/>
        </w:rPr>
      </w:pPr>
    </w:p>
    <w:p w:rsidR="0088320E" w:rsidRDefault="0088320E" w:rsidP="0088320E">
      <w:pPr>
        <w:autoSpaceDE w:val="0"/>
        <w:autoSpaceDN w:val="0"/>
        <w:adjustRightInd w:val="0"/>
        <w:spacing w:after="0" w:line="240" w:lineRule="auto"/>
        <w:jc w:val="right"/>
        <w:outlineLvl w:val="1"/>
        <w:rPr>
          <w:rFonts w:ascii="Times New Roman" w:hAnsi="Times New Roman"/>
          <w:sz w:val="24"/>
        </w:rPr>
      </w:pPr>
      <w:r>
        <w:rPr>
          <w:rFonts w:ascii="Times New Roman" w:hAnsi="Times New Roman"/>
          <w:sz w:val="24"/>
        </w:rPr>
        <w:t>Приложение № 1</w:t>
      </w:r>
    </w:p>
    <w:p w:rsidR="0088320E" w:rsidRDefault="0088320E" w:rsidP="0088320E">
      <w:pPr>
        <w:autoSpaceDE w:val="0"/>
        <w:autoSpaceDN w:val="0"/>
        <w:adjustRightInd w:val="0"/>
        <w:spacing w:after="0" w:line="240" w:lineRule="auto"/>
        <w:ind w:left="4962"/>
        <w:jc w:val="both"/>
        <w:rPr>
          <w:rFonts w:ascii="Times New Roman" w:hAnsi="Times New Roman"/>
          <w:sz w:val="24"/>
        </w:rPr>
      </w:pPr>
      <w:r>
        <w:rPr>
          <w:rFonts w:ascii="Times New Roman" w:hAnsi="Times New Roman"/>
          <w:sz w:val="24"/>
        </w:rPr>
        <w:t xml:space="preserve">к правилам </w:t>
      </w:r>
      <w:r>
        <w:rPr>
          <w:rFonts w:ascii="Times New Roman" w:hAnsi="Times New Roman"/>
          <w:bCs/>
          <w:sz w:val="24"/>
        </w:rPr>
        <w:t>по благоустройству, обеспечению чистоты и порядка на территории муниципального образования – Окское сельское поселение Рязанского муниципального района Рязанской области</w:t>
      </w:r>
    </w:p>
    <w:p w:rsidR="0088320E" w:rsidRDefault="0088320E" w:rsidP="0088320E">
      <w:pPr>
        <w:autoSpaceDE w:val="0"/>
        <w:autoSpaceDN w:val="0"/>
        <w:adjustRightInd w:val="0"/>
        <w:spacing w:after="0" w:line="240" w:lineRule="auto"/>
        <w:jc w:val="center"/>
        <w:rPr>
          <w:rFonts w:ascii="Times New Roman" w:hAnsi="Times New Roman"/>
          <w:b/>
          <w:bCs/>
          <w:sz w:val="24"/>
        </w:rPr>
      </w:pPr>
      <w:bookmarkStart w:id="26" w:name="Par720"/>
      <w:bookmarkEnd w:id="26"/>
    </w:p>
    <w:p w:rsidR="0088320E" w:rsidRDefault="0088320E" w:rsidP="0088320E">
      <w:pPr>
        <w:autoSpaceDE w:val="0"/>
        <w:autoSpaceDN w:val="0"/>
        <w:adjustRightInd w:val="0"/>
        <w:spacing w:after="0" w:line="240" w:lineRule="auto"/>
        <w:jc w:val="center"/>
        <w:rPr>
          <w:rFonts w:ascii="Times New Roman" w:hAnsi="Times New Roman"/>
          <w:b/>
          <w:bCs/>
          <w:sz w:val="24"/>
        </w:rPr>
      </w:pPr>
    </w:p>
    <w:p w:rsidR="0088320E" w:rsidRDefault="0088320E" w:rsidP="0088320E">
      <w:pPr>
        <w:autoSpaceDE w:val="0"/>
        <w:autoSpaceDN w:val="0"/>
        <w:adjustRightInd w:val="0"/>
        <w:spacing w:after="0" w:line="240" w:lineRule="auto"/>
        <w:jc w:val="center"/>
        <w:rPr>
          <w:rFonts w:ascii="Times New Roman" w:hAnsi="Times New Roman"/>
          <w:b/>
          <w:bCs/>
          <w:sz w:val="24"/>
        </w:rPr>
      </w:pPr>
    </w:p>
    <w:p w:rsidR="0088320E" w:rsidRDefault="0088320E" w:rsidP="0088320E">
      <w:pPr>
        <w:autoSpaceDE w:val="0"/>
        <w:autoSpaceDN w:val="0"/>
        <w:adjustRightInd w:val="0"/>
        <w:spacing w:after="0" w:line="240" w:lineRule="auto"/>
        <w:jc w:val="center"/>
        <w:outlineLvl w:val="0"/>
        <w:rPr>
          <w:rFonts w:ascii="Times New Roman" w:hAnsi="Times New Roman"/>
          <w:b/>
          <w:sz w:val="24"/>
        </w:rPr>
      </w:pPr>
      <w:r>
        <w:rPr>
          <w:rFonts w:ascii="Times New Roman" w:hAnsi="Times New Roman"/>
          <w:b/>
          <w:sz w:val="24"/>
        </w:rPr>
        <w:t>РАЗМЕРЫ КОМОВ, ЯМ, ТРАНШЕЙ ДЛЯ ПОСАДКИ</w:t>
      </w:r>
    </w:p>
    <w:p w:rsidR="0088320E" w:rsidRDefault="0088320E" w:rsidP="0088320E">
      <w:pPr>
        <w:autoSpaceDE w:val="0"/>
        <w:autoSpaceDN w:val="0"/>
        <w:adjustRightInd w:val="0"/>
        <w:spacing w:after="0" w:line="240" w:lineRule="auto"/>
        <w:jc w:val="center"/>
        <w:rPr>
          <w:rFonts w:ascii="Times New Roman" w:hAnsi="Times New Roman"/>
          <w:b/>
          <w:sz w:val="24"/>
        </w:rPr>
      </w:pPr>
      <w:r>
        <w:rPr>
          <w:rFonts w:ascii="Times New Roman" w:hAnsi="Times New Roman"/>
          <w:b/>
          <w:sz w:val="24"/>
        </w:rPr>
        <w:t>ДЕРЕВЬЕВ И КУСТАРНИКОВ</w:t>
      </w:r>
    </w:p>
    <w:p w:rsidR="0088320E" w:rsidRDefault="0088320E" w:rsidP="0088320E">
      <w:pPr>
        <w:autoSpaceDE w:val="0"/>
        <w:autoSpaceDN w:val="0"/>
        <w:adjustRightInd w:val="0"/>
        <w:spacing w:after="0" w:line="240" w:lineRule="auto"/>
        <w:jc w:val="center"/>
        <w:rPr>
          <w:rFonts w:ascii="Times New Roman" w:hAnsi="Times New Roman"/>
          <w:sz w:val="24"/>
        </w:rPr>
      </w:pPr>
    </w:p>
    <w:p w:rsidR="0088320E" w:rsidRDefault="0088320E" w:rsidP="0088320E">
      <w:pPr>
        <w:pStyle w:val="ConsPlusCell"/>
        <w:jc w:val="both"/>
        <w:rPr>
          <w:rFonts w:ascii="Courier New" w:hAnsi="Courier New" w:cs="Courier New"/>
          <w:sz w:val="20"/>
          <w:szCs w:val="20"/>
        </w:rPr>
      </w:pPr>
      <w:r>
        <w:rPr>
          <w:rFonts w:ascii="Courier New" w:hAnsi="Courier New" w:cs="Courier New"/>
          <w:sz w:val="20"/>
          <w:szCs w:val="20"/>
        </w:rPr>
        <w:t>┌────────────────┬─────┬─────┬─────────────────┬─────┬──────┬─────────────┐</w:t>
      </w:r>
    </w:p>
    <w:p w:rsidR="0088320E" w:rsidRDefault="0088320E" w:rsidP="0088320E">
      <w:pPr>
        <w:pStyle w:val="ConsPlusCell"/>
        <w:jc w:val="both"/>
        <w:rPr>
          <w:rFonts w:ascii="Courier New" w:hAnsi="Courier New" w:cs="Courier New"/>
          <w:sz w:val="20"/>
          <w:szCs w:val="20"/>
        </w:rPr>
      </w:pPr>
      <w:r>
        <w:rPr>
          <w:rFonts w:ascii="Courier New" w:hAnsi="Courier New" w:cs="Courier New"/>
          <w:sz w:val="20"/>
          <w:szCs w:val="20"/>
        </w:rPr>
        <w:t>│  Наименование  │Объем</w:t>
      </w:r>
      <w:proofErr w:type="gramStart"/>
      <w:r>
        <w:rPr>
          <w:rFonts w:ascii="Courier New" w:hAnsi="Courier New" w:cs="Courier New"/>
          <w:sz w:val="20"/>
          <w:szCs w:val="20"/>
        </w:rPr>
        <w:t>│ Е</w:t>
      </w:r>
      <w:proofErr w:type="gramEnd"/>
      <w:r>
        <w:rPr>
          <w:rFonts w:ascii="Courier New" w:hAnsi="Courier New" w:cs="Courier New"/>
          <w:sz w:val="20"/>
          <w:szCs w:val="20"/>
        </w:rPr>
        <w:t>д. │     Размер      │</w:t>
      </w:r>
      <w:proofErr w:type="spellStart"/>
      <w:r>
        <w:rPr>
          <w:rFonts w:ascii="Courier New" w:hAnsi="Courier New" w:cs="Courier New"/>
          <w:sz w:val="20"/>
          <w:szCs w:val="20"/>
        </w:rPr>
        <w:t>Объем│Площ</w:t>
      </w:r>
      <w:proofErr w:type="spellEnd"/>
      <w:r>
        <w:rPr>
          <w:rFonts w:ascii="Courier New" w:hAnsi="Courier New" w:cs="Courier New"/>
          <w:sz w:val="20"/>
          <w:szCs w:val="20"/>
        </w:rPr>
        <w:t>. │   Расход    │</w:t>
      </w:r>
    </w:p>
    <w:p w:rsidR="0088320E" w:rsidRDefault="0088320E" w:rsidP="0088320E">
      <w:pPr>
        <w:pStyle w:val="ConsPlusCell"/>
        <w:jc w:val="both"/>
        <w:rPr>
          <w:rFonts w:ascii="Courier New" w:hAnsi="Courier New" w:cs="Courier New"/>
          <w:sz w:val="20"/>
          <w:szCs w:val="20"/>
        </w:rPr>
      </w:pPr>
      <w:r>
        <w:rPr>
          <w:rFonts w:ascii="Courier New" w:hAnsi="Courier New" w:cs="Courier New"/>
          <w:sz w:val="20"/>
          <w:szCs w:val="20"/>
        </w:rPr>
        <w:t>│    посадок     │кома,│</w:t>
      </w:r>
      <w:proofErr w:type="spellStart"/>
      <w:r>
        <w:rPr>
          <w:rFonts w:ascii="Courier New" w:hAnsi="Courier New" w:cs="Courier New"/>
          <w:sz w:val="20"/>
          <w:szCs w:val="20"/>
        </w:rPr>
        <w:t>изм</w:t>
      </w:r>
      <w:proofErr w:type="spellEnd"/>
      <w:r>
        <w:rPr>
          <w:rFonts w:ascii="Courier New" w:hAnsi="Courier New" w:cs="Courier New"/>
          <w:sz w:val="20"/>
          <w:szCs w:val="20"/>
        </w:rPr>
        <w:t>. │ посадочных ям,  │ямы, │ ямы, │растительной │</w:t>
      </w:r>
    </w:p>
    <w:p w:rsidR="0088320E" w:rsidRDefault="0088320E" w:rsidP="0088320E">
      <w:pPr>
        <w:pStyle w:val="ConsPlusCell"/>
        <w:jc w:val="both"/>
        <w:rPr>
          <w:rFonts w:ascii="Courier New" w:hAnsi="Courier New" w:cs="Courier New"/>
          <w:sz w:val="20"/>
          <w:szCs w:val="20"/>
        </w:rPr>
      </w:pPr>
      <w:r>
        <w:rPr>
          <w:rFonts w:ascii="Courier New" w:hAnsi="Courier New" w:cs="Courier New"/>
          <w:sz w:val="20"/>
          <w:szCs w:val="20"/>
        </w:rPr>
        <w:t xml:space="preserve">│                │куб. │     │        м        │куб. │кв. м │  земли </w:t>
      </w:r>
      <w:proofErr w:type="gramStart"/>
      <w:r>
        <w:rPr>
          <w:rFonts w:ascii="Courier New" w:hAnsi="Courier New" w:cs="Courier New"/>
          <w:sz w:val="20"/>
          <w:szCs w:val="20"/>
        </w:rPr>
        <w:t>при</w:t>
      </w:r>
      <w:proofErr w:type="gramEnd"/>
      <w:r>
        <w:rPr>
          <w:rFonts w:ascii="Courier New" w:hAnsi="Courier New" w:cs="Courier New"/>
          <w:sz w:val="20"/>
          <w:szCs w:val="20"/>
        </w:rPr>
        <w:t xml:space="preserve">  │</w:t>
      </w:r>
    </w:p>
    <w:p w:rsidR="0088320E" w:rsidRDefault="0088320E" w:rsidP="0088320E">
      <w:pPr>
        <w:pStyle w:val="ConsPlusCell"/>
        <w:jc w:val="both"/>
        <w:rPr>
          <w:rFonts w:ascii="Courier New" w:hAnsi="Courier New" w:cs="Courier New"/>
          <w:sz w:val="20"/>
          <w:szCs w:val="20"/>
        </w:rPr>
      </w:pPr>
      <w:r>
        <w:rPr>
          <w:rFonts w:ascii="Courier New" w:hAnsi="Courier New" w:cs="Courier New"/>
          <w:sz w:val="20"/>
          <w:szCs w:val="20"/>
        </w:rPr>
        <w:t xml:space="preserve">│                │  м  │     │                 │  </w:t>
      </w:r>
      <w:proofErr w:type="gramStart"/>
      <w:r>
        <w:rPr>
          <w:rFonts w:ascii="Courier New" w:hAnsi="Courier New" w:cs="Courier New"/>
          <w:sz w:val="20"/>
          <w:szCs w:val="20"/>
        </w:rPr>
        <w:t>м</w:t>
      </w:r>
      <w:proofErr w:type="gramEnd"/>
      <w:r>
        <w:rPr>
          <w:rFonts w:ascii="Courier New" w:hAnsi="Courier New" w:cs="Courier New"/>
          <w:sz w:val="20"/>
          <w:szCs w:val="20"/>
        </w:rPr>
        <w:t xml:space="preserve">  │      │   замене    │</w:t>
      </w:r>
    </w:p>
    <w:p w:rsidR="0088320E" w:rsidRDefault="0088320E" w:rsidP="0088320E">
      <w:pPr>
        <w:pStyle w:val="ConsPlusCell"/>
        <w:jc w:val="both"/>
        <w:rPr>
          <w:rFonts w:ascii="Courier New" w:hAnsi="Courier New" w:cs="Courier New"/>
          <w:sz w:val="20"/>
          <w:szCs w:val="20"/>
        </w:rPr>
      </w:pPr>
      <w:r>
        <w:rPr>
          <w:rFonts w:ascii="Courier New" w:hAnsi="Courier New" w:cs="Courier New"/>
          <w:sz w:val="20"/>
          <w:szCs w:val="20"/>
        </w:rPr>
        <w:t>│                │     │     │                 │     │      ├──────┬──────┤</w:t>
      </w:r>
    </w:p>
    <w:p w:rsidR="0088320E" w:rsidRDefault="0088320E" w:rsidP="0088320E">
      <w:pPr>
        <w:pStyle w:val="ConsPlusCell"/>
        <w:jc w:val="both"/>
        <w:rPr>
          <w:rFonts w:ascii="Courier New" w:hAnsi="Courier New" w:cs="Courier New"/>
          <w:sz w:val="20"/>
          <w:szCs w:val="20"/>
        </w:rPr>
      </w:pPr>
      <w:r>
        <w:rPr>
          <w:rFonts w:ascii="Courier New" w:hAnsi="Courier New" w:cs="Courier New"/>
          <w:sz w:val="20"/>
          <w:szCs w:val="20"/>
        </w:rPr>
        <w:t>│                │     │     │                 │     │      │ 50%  │ 100% │</w:t>
      </w:r>
    </w:p>
    <w:p w:rsidR="0088320E" w:rsidRDefault="0088320E" w:rsidP="0088320E">
      <w:pPr>
        <w:pStyle w:val="ConsPlusCell"/>
        <w:jc w:val="both"/>
        <w:rPr>
          <w:rFonts w:ascii="Courier New" w:hAnsi="Courier New" w:cs="Courier New"/>
          <w:sz w:val="20"/>
          <w:szCs w:val="20"/>
        </w:rPr>
      </w:pPr>
      <w:r>
        <w:rPr>
          <w:rFonts w:ascii="Courier New" w:hAnsi="Courier New" w:cs="Courier New"/>
          <w:sz w:val="20"/>
          <w:szCs w:val="20"/>
        </w:rPr>
        <w:t>├────────────────┼─────┼─────┼─────────────────┼─────┼──────┼──────┼──────┤</w:t>
      </w:r>
    </w:p>
    <w:p w:rsidR="0088320E" w:rsidRDefault="0088320E" w:rsidP="0088320E">
      <w:pPr>
        <w:pStyle w:val="ConsPlusCell"/>
        <w:jc w:val="both"/>
        <w:rPr>
          <w:rFonts w:ascii="Courier New" w:hAnsi="Courier New" w:cs="Courier New"/>
          <w:sz w:val="20"/>
          <w:szCs w:val="20"/>
        </w:rPr>
      </w:pPr>
      <w:r>
        <w:rPr>
          <w:rFonts w:ascii="Courier New" w:hAnsi="Courier New" w:cs="Courier New"/>
          <w:sz w:val="20"/>
          <w:szCs w:val="20"/>
        </w:rPr>
        <w:t xml:space="preserve">│Саженцы </w:t>
      </w:r>
      <w:proofErr w:type="gramStart"/>
      <w:r>
        <w:rPr>
          <w:rFonts w:ascii="Courier New" w:hAnsi="Courier New" w:cs="Courier New"/>
          <w:sz w:val="20"/>
          <w:szCs w:val="20"/>
        </w:rPr>
        <w:t>без</w:t>
      </w:r>
      <w:proofErr w:type="gramEnd"/>
      <w:r>
        <w:rPr>
          <w:rFonts w:ascii="Courier New" w:hAnsi="Courier New" w:cs="Courier New"/>
          <w:sz w:val="20"/>
          <w:szCs w:val="20"/>
        </w:rPr>
        <w:t xml:space="preserve">     │     │     │                 │     │      │      │      │</w:t>
      </w:r>
    </w:p>
    <w:p w:rsidR="0088320E" w:rsidRDefault="0088320E" w:rsidP="0088320E">
      <w:pPr>
        <w:pStyle w:val="ConsPlusCell"/>
        <w:jc w:val="both"/>
        <w:rPr>
          <w:rFonts w:ascii="Courier New" w:hAnsi="Courier New" w:cs="Courier New"/>
          <w:sz w:val="20"/>
          <w:szCs w:val="20"/>
        </w:rPr>
      </w:pPr>
      <w:r>
        <w:rPr>
          <w:rFonts w:ascii="Courier New" w:hAnsi="Courier New" w:cs="Courier New"/>
          <w:sz w:val="20"/>
          <w:szCs w:val="20"/>
        </w:rPr>
        <w:t xml:space="preserve">│кома: </w:t>
      </w:r>
      <w:proofErr w:type="gramStart"/>
      <w:r>
        <w:rPr>
          <w:rFonts w:ascii="Courier New" w:hAnsi="Courier New" w:cs="Courier New"/>
          <w:sz w:val="20"/>
          <w:szCs w:val="20"/>
        </w:rPr>
        <w:t>хвойные</w:t>
      </w:r>
      <w:proofErr w:type="gramEnd"/>
      <w:r>
        <w:rPr>
          <w:rFonts w:ascii="Courier New" w:hAnsi="Courier New" w:cs="Courier New"/>
          <w:sz w:val="20"/>
          <w:szCs w:val="20"/>
        </w:rPr>
        <w:t xml:space="preserve">   │  -  │ шт. │ 1,0 x 1,0 x 0,8 │0,63 │ 0,79 │ 0,25 │0,565 │</w:t>
      </w:r>
    </w:p>
    <w:p w:rsidR="0088320E" w:rsidRDefault="0088320E" w:rsidP="0088320E">
      <w:pPr>
        <w:pStyle w:val="ConsPlusCell"/>
        <w:jc w:val="both"/>
        <w:rPr>
          <w:rFonts w:ascii="Courier New" w:hAnsi="Courier New" w:cs="Courier New"/>
          <w:sz w:val="20"/>
          <w:szCs w:val="20"/>
        </w:rPr>
      </w:pPr>
      <w:r>
        <w:rPr>
          <w:rFonts w:ascii="Courier New" w:hAnsi="Courier New" w:cs="Courier New"/>
          <w:sz w:val="20"/>
          <w:szCs w:val="20"/>
        </w:rPr>
        <w:t>│лиственные      │  -  │ шт. │ 0,7 x 0,7 x 0,6 │0,27 │ 0,38 │ 0,11 │0,241 │</w:t>
      </w:r>
    </w:p>
    <w:p w:rsidR="0088320E" w:rsidRDefault="0088320E" w:rsidP="0088320E">
      <w:pPr>
        <w:pStyle w:val="ConsPlusCell"/>
        <w:jc w:val="both"/>
        <w:rPr>
          <w:rFonts w:ascii="Courier New" w:hAnsi="Courier New" w:cs="Courier New"/>
          <w:sz w:val="20"/>
          <w:szCs w:val="20"/>
        </w:rPr>
      </w:pPr>
      <w:r>
        <w:rPr>
          <w:rFonts w:ascii="Courier New" w:hAnsi="Courier New" w:cs="Courier New"/>
          <w:sz w:val="20"/>
          <w:szCs w:val="20"/>
        </w:rPr>
        <w:t xml:space="preserve">│Для деревьев </w:t>
      </w:r>
      <w:proofErr w:type="gramStart"/>
      <w:r>
        <w:rPr>
          <w:rFonts w:ascii="Courier New" w:hAnsi="Courier New" w:cs="Courier New"/>
          <w:sz w:val="20"/>
          <w:szCs w:val="20"/>
        </w:rPr>
        <w:t>с</w:t>
      </w:r>
      <w:proofErr w:type="gramEnd"/>
      <w:r>
        <w:rPr>
          <w:rFonts w:ascii="Courier New" w:hAnsi="Courier New" w:cs="Courier New"/>
          <w:sz w:val="20"/>
          <w:szCs w:val="20"/>
        </w:rPr>
        <w:t xml:space="preserve">  │     │     │                 │     │      │      │      │</w:t>
      </w:r>
    </w:p>
    <w:p w:rsidR="0088320E" w:rsidRDefault="0088320E" w:rsidP="0088320E">
      <w:pPr>
        <w:pStyle w:val="ConsPlusCell"/>
        <w:jc w:val="both"/>
        <w:rPr>
          <w:rFonts w:ascii="Courier New" w:hAnsi="Courier New" w:cs="Courier New"/>
          <w:sz w:val="20"/>
          <w:szCs w:val="20"/>
        </w:rPr>
      </w:pPr>
      <w:r>
        <w:rPr>
          <w:rFonts w:ascii="Courier New" w:hAnsi="Courier New" w:cs="Courier New"/>
          <w:sz w:val="20"/>
          <w:szCs w:val="20"/>
        </w:rPr>
        <w:t>│комом:          │     │     │                 │     │      │      │      │</w:t>
      </w:r>
    </w:p>
    <w:p w:rsidR="0088320E" w:rsidRDefault="0088320E" w:rsidP="0088320E">
      <w:pPr>
        <w:pStyle w:val="ConsPlusCell"/>
        <w:jc w:val="both"/>
        <w:rPr>
          <w:rFonts w:ascii="Courier New" w:hAnsi="Courier New" w:cs="Courier New"/>
          <w:sz w:val="20"/>
          <w:szCs w:val="20"/>
        </w:rPr>
      </w:pPr>
      <w:r>
        <w:rPr>
          <w:rFonts w:ascii="Courier New" w:hAnsi="Courier New" w:cs="Courier New"/>
          <w:sz w:val="20"/>
          <w:szCs w:val="20"/>
        </w:rPr>
        <w:t>│0,8 x 0,8 x 0,5 │0,25 │ шт. │1,5 x 1,5 x 0,85 │1,50 │ 1,76 │ 0,48 │ 1,08 │</w:t>
      </w:r>
    </w:p>
    <w:p w:rsidR="0088320E" w:rsidRDefault="0088320E" w:rsidP="0088320E">
      <w:pPr>
        <w:pStyle w:val="ConsPlusCell"/>
        <w:jc w:val="both"/>
        <w:rPr>
          <w:rFonts w:ascii="Courier New" w:hAnsi="Courier New" w:cs="Courier New"/>
          <w:sz w:val="20"/>
          <w:szCs w:val="20"/>
        </w:rPr>
      </w:pPr>
      <w:r>
        <w:rPr>
          <w:rFonts w:ascii="Courier New" w:hAnsi="Courier New" w:cs="Courier New"/>
          <w:sz w:val="20"/>
          <w:szCs w:val="20"/>
        </w:rPr>
        <w:t>│1,0 x 1,0 x 0,6 │ 0,6 │ шт. │1,9 x 1,9 x 0,85 │3,07 │ 3,61 │ 0,99 │ 2,23 │</w:t>
      </w:r>
    </w:p>
    <w:p w:rsidR="0088320E" w:rsidRDefault="0088320E" w:rsidP="0088320E">
      <w:pPr>
        <w:pStyle w:val="ConsPlusCell"/>
        <w:jc w:val="both"/>
        <w:rPr>
          <w:rFonts w:ascii="Courier New" w:hAnsi="Courier New" w:cs="Courier New"/>
          <w:sz w:val="20"/>
          <w:szCs w:val="20"/>
        </w:rPr>
      </w:pPr>
      <w:r>
        <w:rPr>
          <w:rFonts w:ascii="Courier New" w:hAnsi="Courier New" w:cs="Courier New"/>
          <w:sz w:val="20"/>
          <w:szCs w:val="20"/>
        </w:rPr>
        <w:t>│1,3 x 1,3 x 0,6 │1,01 │ шт. │2,2 x 2,2 x 0,85 │4,11 │ 4,84 │ 1,24 │ 2,97 │</w:t>
      </w:r>
    </w:p>
    <w:p w:rsidR="0088320E" w:rsidRDefault="0088320E" w:rsidP="0088320E">
      <w:pPr>
        <w:pStyle w:val="ConsPlusCell"/>
        <w:jc w:val="both"/>
        <w:rPr>
          <w:rFonts w:ascii="Courier New" w:hAnsi="Courier New" w:cs="Courier New"/>
          <w:sz w:val="20"/>
          <w:szCs w:val="20"/>
        </w:rPr>
      </w:pPr>
      <w:r>
        <w:rPr>
          <w:rFonts w:ascii="Courier New" w:hAnsi="Courier New" w:cs="Courier New"/>
          <w:sz w:val="20"/>
          <w:szCs w:val="20"/>
        </w:rPr>
        <w:t>│1,5 x 1,5 x 0,6 │1,46 │ шт. │2,4 x 2,4 x 0,85 │5,18 │ 5,76 │ 1,49 │ 3,35 │</w:t>
      </w:r>
    </w:p>
    <w:p w:rsidR="0088320E" w:rsidRDefault="0088320E" w:rsidP="0088320E">
      <w:pPr>
        <w:pStyle w:val="ConsPlusCell"/>
        <w:jc w:val="both"/>
        <w:rPr>
          <w:rFonts w:ascii="Courier New" w:hAnsi="Courier New" w:cs="Courier New"/>
          <w:sz w:val="20"/>
          <w:szCs w:val="20"/>
        </w:rPr>
      </w:pPr>
      <w:r>
        <w:rPr>
          <w:rFonts w:ascii="Courier New" w:hAnsi="Courier New" w:cs="Courier New"/>
          <w:sz w:val="20"/>
          <w:szCs w:val="20"/>
        </w:rPr>
        <w:t>│1,7 x 1,7 x 0,6 │1,88 │ шт. │2,6 x 2,6 x 0,85 │6,08 │ 6,76 │ 1,68 │ 3,79 │</w:t>
      </w:r>
    </w:p>
    <w:p w:rsidR="0088320E" w:rsidRDefault="0088320E" w:rsidP="0088320E">
      <w:pPr>
        <w:pStyle w:val="ConsPlusCell"/>
        <w:jc w:val="both"/>
        <w:rPr>
          <w:rFonts w:ascii="Courier New" w:hAnsi="Courier New" w:cs="Courier New"/>
          <w:sz w:val="20"/>
          <w:szCs w:val="20"/>
        </w:rPr>
      </w:pPr>
      <w:r>
        <w:rPr>
          <w:rFonts w:ascii="Courier New" w:hAnsi="Courier New" w:cs="Courier New"/>
          <w:sz w:val="20"/>
          <w:szCs w:val="20"/>
        </w:rPr>
        <w:t>│2,0 x 2,0 x 0,6 │3,20 │ шт. │2,9 x 2,9 x 1,05 │8,83 │ 8,41 │ 2,25 │ 5,06 │</w:t>
      </w:r>
    </w:p>
    <w:p w:rsidR="0088320E" w:rsidRDefault="0088320E" w:rsidP="0088320E">
      <w:pPr>
        <w:pStyle w:val="ConsPlusCell"/>
        <w:jc w:val="both"/>
        <w:rPr>
          <w:rFonts w:ascii="Courier New" w:hAnsi="Courier New" w:cs="Courier New"/>
          <w:sz w:val="20"/>
          <w:szCs w:val="20"/>
        </w:rPr>
      </w:pPr>
      <w:r>
        <w:rPr>
          <w:rFonts w:ascii="Courier New" w:hAnsi="Courier New" w:cs="Courier New"/>
          <w:sz w:val="20"/>
          <w:szCs w:val="20"/>
        </w:rPr>
        <w:t>├────────────────┼─────┼─────┼─────────────────┼─────┼──────┼──────┼──────┤</w:t>
      </w:r>
    </w:p>
    <w:p w:rsidR="0088320E" w:rsidRDefault="0088320E" w:rsidP="0088320E">
      <w:pPr>
        <w:pStyle w:val="ConsPlusCell"/>
        <w:jc w:val="both"/>
        <w:rPr>
          <w:rFonts w:ascii="Courier New" w:hAnsi="Courier New" w:cs="Courier New"/>
          <w:sz w:val="20"/>
          <w:szCs w:val="20"/>
        </w:rPr>
      </w:pPr>
      <w:r>
        <w:rPr>
          <w:rFonts w:ascii="Courier New" w:hAnsi="Courier New" w:cs="Courier New"/>
          <w:sz w:val="20"/>
          <w:szCs w:val="20"/>
        </w:rPr>
        <w:t>│Кустарники:     │     │     │                 │     │      │      │      │</w:t>
      </w:r>
    </w:p>
    <w:p w:rsidR="0088320E" w:rsidRDefault="0088320E" w:rsidP="0088320E">
      <w:pPr>
        <w:pStyle w:val="ConsPlusCell"/>
        <w:jc w:val="both"/>
        <w:rPr>
          <w:rFonts w:ascii="Courier New" w:hAnsi="Courier New" w:cs="Courier New"/>
          <w:sz w:val="20"/>
          <w:szCs w:val="20"/>
        </w:rPr>
      </w:pPr>
      <w:r>
        <w:rPr>
          <w:rFonts w:ascii="Courier New" w:hAnsi="Courier New" w:cs="Courier New"/>
          <w:sz w:val="20"/>
          <w:szCs w:val="20"/>
        </w:rPr>
        <w:t>│</w:t>
      </w:r>
      <w:proofErr w:type="spellStart"/>
      <w:r>
        <w:rPr>
          <w:rFonts w:ascii="Courier New" w:hAnsi="Courier New" w:cs="Courier New"/>
          <w:sz w:val="20"/>
          <w:szCs w:val="20"/>
        </w:rPr>
        <w:t>Однорядн</w:t>
      </w:r>
      <w:proofErr w:type="spellEnd"/>
      <w:r>
        <w:rPr>
          <w:rFonts w:ascii="Courier New" w:hAnsi="Courier New" w:cs="Courier New"/>
          <w:sz w:val="20"/>
          <w:szCs w:val="20"/>
        </w:rPr>
        <w:t>. живая │  -  │п. м.│    0,5 x 0,5    │0,25 │ 0,5  │ 0,1  │0,225 │</w:t>
      </w:r>
    </w:p>
    <w:p w:rsidR="0088320E" w:rsidRDefault="0088320E" w:rsidP="0088320E">
      <w:pPr>
        <w:pStyle w:val="ConsPlusCell"/>
        <w:jc w:val="both"/>
        <w:rPr>
          <w:rFonts w:ascii="Courier New" w:hAnsi="Courier New" w:cs="Courier New"/>
          <w:sz w:val="20"/>
          <w:szCs w:val="20"/>
        </w:rPr>
      </w:pPr>
      <w:r>
        <w:rPr>
          <w:rFonts w:ascii="Courier New" w:hAnsi="Courier New" w:cs="Courier New"/>
          <w:sz w:val="20"/>
          <w:szCs w:val="20"/>
        </w:rPr>
        <w:t>│изгородь б/кома │     │     │                 │     │      │      │      │</w:t>
      </w:r>
    </w:p>
    <w:p w:rsidR="0088320E" w:rsidRDefault="0088320E" w:rsidP="0088320E">
      <w:pPr>
        <w:pStyle w:val="ConsPlusCell"/>
        <w:jc w:val="both"/>
        <w:rPr>
          <w:rFonts w:ascii="Courier New" w:hAnsi="Courier New" w:cs="Courier New"/>
          <w:sz w:val="20"/>
          <w:szCs w:val="20"/>
        </w:rPr>
      </w:pPr>
      <w:r>
        <w:rPr>
          <w:rFonts w:ascii="Courier New" w:hAnsi="Courier New" w:cs="Courier New"/>
          <w:sz w:val="20"/>
          <w:szCs w:val="20"/>
        </w:rPr>
        <w:t>│</w:t>
      </w:r>
      <w:proofErr w:type="spellStart"/>
      <w:r>
        <w:rPr>
          <w:rFonts w:ascii="Courier New" w:hAnsi="Courier New" w:cs="Courier New"/>
          <w:sz w:val="20"/>
          <w:szCs w:val="20"/>
        </w:rPr>
        <w:t>Двухрядн</w:t>
      </w:r>
      <w:proofErr w:type="spellEnd"/>
      <w:r>
        <w:rPr>
          <w:rFonts w:ascii="Courier New" w:hAnsi="Courier New" w:cs="Courier New"/>
          <w:sz w:val="20"/>
          <w:szCs w:val="20"/>
        </w:rPr>
        <w:t>. живая │     │п. м.│    0,7 x 0,7    │0,35 │ 0,7  │ 0,14 │0,315 │</w:t>
      </w:r>
    </w:p>
    <w:p w:rsidR="0088320E" w:rsidRDefault="0088320E" w:rsidP="0088320E">
      <w:pPr>
        <w:pStyle w:val="ConsPlusCell"/>
        <w:jc w:val="both"/>
        <w:rPr>
          <w:rFonts w:ascii="Courier New" w:hAnsi="Courier New" w:cs="Courier New"/>
          <w:sz w:val="20"/>
          <w:szCs w:val="20"/>
        </w:rPr>
      </w:pPr>
      <w:r>
        <w:rPr>
          <w:rFonts w:ascii="Courier New" w:hAnsi="Courier New" w:cs="Courier New"/>
          <w:sz w:val="20"/>
          <w:szCs w:val="20"/>
        </w:rPr>
        <w:t>│изгородь б/кома │     │     │                 │     │      │      │      │</w:t>
      </w:r>
    </w:p>
    <w:p w:rsidR="0088320E" w:rsidRDefault="0088320E" w:rsidP="0088320E">
      <w:pPr>
        <w:pStyle w:val="ConsPlusCell"/>
        <w:jc w:val="both"/>
        <w:rPr>
          <w:rFonts w:ascii="Courier New" w:hAnsi="Courier New" w:cs="Courier New"/>
          <w:sz w:val="20"/>
          <w:szCs w:val="20"/>
        </w:rPr>
      </w:pPr>
      <w:r>
        <w:rPr>
          <w:rFonts w:ascii="Courier New" w:hAnsi="Courier New" w:cs="Courier New"/>
          <w:sz w:val="20"/>
          <w:szCs w:val="20"/>
        </w:rPr>
        <w:t>├────────────────┼─────┼─────┼─────────────────┼─────┼──────┼──────┼──────┤</w:t>
      </w:r>
    </w:p>
    <w:p w:rsidR="0088320E" w:rsidRDefault="0088320E" w:rsidP="0088320E">
      <w:pPr>
        <w:pStyle w:val="ConsPlusCell"/>
        <w:jc w:val="both"/>
        <w:rPr>
          <w:rFonts w:ascii="Courier New" w:hAnsi="Courier New" w:cs="Courier New"/>
          <w:sz w:val="20"/>
          <w:szCs w:val="20"/>
        </w:rPr>
      </w:pPr>
      <w:r>
        <w:rPr>
          <w:rFonts w:ascii="Courier New" w:hAnsi="Courier New" w:cs="Courier New"/>
          <w:sz w:val="20"/>
          <w:szCs w:val="20"/>
        </w:rPr>
        <w:t>│Кустарники в    │  -  │ шт. │    0,5 x 0,5    │0,14 │ 0,29 │0,057 │0,127 │</w:t>
      </w:r>
    </w:p>
    <w:p w:rsidR="0088320E" w:rsidRDefault="0088320E" w:rsidP="0088320E">
      <w:pPr>
        <w:pStyle w:val="ConsPlusCell"/>
        <w:jc w:val="both"/>
        <w:rPr>
          <w:rFonts w:ascii="Courier New" w:hAnsi="Courier New" w:cs="Courier New"/>
          <w:sz w:val="20"/>
          <w:szCs w:val="20"/>
        </w:rPr>
      </w:pPr>
      <w:r>
        <w:rPr>
          <w:rFonts w:ascii="Courier New" w:hAnsi="Courier New" w:cs="Courier New"/>
          <w:sz w:val="20"/>
          <w:szCs w:val="20"/>
        </w:rPr>
        <w:t>│</w:t>
      </w:r>
      <w:proofErr w:type="gramStart"/>
      <w:r>
        <w:rPr>
          <w:rFonts w:ascii="Courier New" w:hAnsi="Courier New" w:cs="Courier New"/>
          <w:sz w:val="20"/>
          <w:szCs w:val="20"/>
        </w:rPr>
        <w:t>группах</w:t>
      </w:r>
      <w:proofErr w:type="gramEnd"/>
      <w:r>
        <w:rPr>
          <w:rFonts w:ascii="Courier New" w:hAnsi="Courier New" w:cs="Courier New"/>
          <w:sz w:val="20"/>
          <w:szCs w:val="20"/>
        </w:rPr>
        <w:t xml:space="preserve"> б/кома  │     │     │                 │     │      │      │      │</w:t>
      </w:r>
    </w:p>
    <w:p w:rsidR="0088320E" w:rsidRDefault="0088320E" w:rsidP="0088320E">
      <w:pPr>
        <w:pStyle w:val="ConsPlusCell"/>
        <w:jc w:val="both"/>
        <w:rPr>
          <w:rFonts w:ascii="Courier New" w:hAnsi="Courier New" w:cs="Courier New"/>
          <w:sz w:val="20"/>
          <w:szCs w:val="20"/>
        </w:rPr>
      </w:pPr>
      <w:r>
        <w:rPr>
          <w:rFonts w:ascii="Courier New" w:hAnsi="Courier New" w:cs="Courier New"/>
          <w:sz w:val="20"/>
          <w:szCs w:val="20"/>
        </w:rPr>
        <w:lastRenderedPageBreak/>
        <w:t>│Для кустарников │     │     │                 │     │      │      │      │</w:t>
      </w:r>
    </w:p>
    <w:p w:rsidR="0088320E" w:rsidRDefault="0088320E" w:rsidP="0088320E">
      <w:pPr>
        <w:pStyle w:val="ConsPlusCell"/>
        <w:jc w:val="both"/>
        <w:rPr>
          <w:rFonts w:ascii="Courier New" w:hAnsi="Courier New" w:cs="Courier New"/>
          <w:sz w:val="20"/>
          <w:szCs w:val="20"/>
        </w:rPr>
      </w:pPr>
      <w:r>
        <w:rPr>
          <w:rFonts w:ascii="Courier New" w:hAnsi="Courier New" w:cs="Courier New"/>
          <w:sz w:val="20"/>
          <w:szCs w:val="20"/>
        </w:rPr>
        <w:t>│с комом:        │     │     │                 │     │      │      │      │</w:t>
      </w:r>
    </w:p>
    <w:p w:rsidR="0088320E" w:rsidRDefault="0088320E" w:rsidP="0088320E">
      <w:pPr>
        <w:pStyle w:val="ConsPlusCell"/>
        <w:jc w:val="both"/>
        <w:rPr>
          <w:rFonts w:ascii="Courier New" w:hAnsi="Courier New" w:cs="Courier New"/>
          <w:sz w:val="20"/>
          <w:szCs w:val="20"/>
        </w:rPr>
      </w:pPr>
      <w:r>
        <w:rPr>
          <w:rFonts w:ascii="Courier New" w:hAnsi="Courier New" w:cs="Courier New"/>
          <w:sz w:val="20"/>
          <w:szCs w:val="20"/>
        </w:rPr>
        <w:t>│Д - 0,5 Н - 0,4 │0,08 │ шт. │   1,0 x 0,65    │0,51 │ 0,79 │ 0,17 │ 0,39 │</w:t>
      </w:r>
    </w:p>
    <w:p w:rsidR="0088320E" w:rsidRDefault="0088320E" w:rsidP="0088320E">
      <w:pPr>
        <w:pStyle w:val="ConsPlusCell"/>
        <w:jc w:val="both"/>
        <w:rPr>
          <w:rFonts w:ascii="Courier New" w:hAnsi="Courier New" w:cs="Courier New"/>
          <w:sz w:val="20"/>
          <w:szCs w:val="20"/>
        </w:rPr>
      </w:pPr>
      <w:r>
        <w:rPr>
          <w:rFonts w:ascii="Courier New" w:hAnsi="Courier New" w:cs="Courier New"/>
          <w:sz w:val="20"/>
          <w:szCs w:val="20"/>
        </w:rPr>
        <w:t>│Д - 0,8 Н - 0,5 │0,25 │ шт. │   1,5 x 0,85    │1,50 │ 1,76 │ 0,48 │ 1,08 │</w:t>
      </w:r>
    </w:p>
    <w:p w:rsidR="0088320E" w:rsidRDefault="0088320E" w:rsidP="0088320E">
      <w:pPr>
        <w:pStyle w:val="ConsPlusCell"/>
        <w:jc w:val="both"/>
        <w:rPr>
          <w:rFonts w:ascii="Courier New" w:hAnsi="Courier New" w:cs="Courier New"/>
          <w:sz w:val="20"/>
          <w:szCs w:val="20"/>
        </w:rPr>
      </w:pPr>
      <w:r>
        <w:rPr>
          <w:rFonts w:ascii="Courier New" w:hAnsi="Courier New" w:cs="Courier New"/>
          <w:sz w:val="20"/>
          <w:szCs w:val="20"/>
        </w:rPr>
        <w:t>│Д - 1,0 Н - 0,6 │ 0,6 │ шт. │1,9 x 1,9 x 0,85 │3,07 │ 3,61 │ 0,99 │ 2,23 │</w:t>
      </w:r>
    </w:p>
    <w:p w:rsidR="0088320E" w:rsidRDefault="0088320E" w:rsidP="0088320E">
      <w:pPr>
        <w:pStyle w:val="ConsPlusCell"/>
        <w:jc w:val="both"/>
        <w:rPr>
          <w:rFonts w:ascii="Courier New" w:hAnsi="Courier New" w:cs="Courier New"/>
          <w:sz w:val="20"/>
          <w:szCs w:val="20"/>
        </w:rPr>
      </w:pPr>
      <w:r>
        <w:rPr>
          <w:rFonts w:ascii="Courier New" w:hAnsi="Courier New" w:cs="Courier New"/>
          <w:sz w:val="20"/>
          <w:szCs w:val="20"/>
        </w:rPr>
        <w:t>└────────────────┴─────┴─────┴─────────────────┴─────┴──────┴──────┴──────┘</w:t>
      </w:r>
    </w:p>
    <w:p w:rsidR="0088320E" w:rsidRDefault="0088320E" w:rsidP="0088320E">
      <w:pPr>
        <w:autoSpaceDE w:val="0"/>
        <w:autoSpaceDN w:val="0"/>
        <w:adjustRightInd w:val="0"/>
        <w:spacing w:after="0" w:line="240" w:lineRule="auto"/>
        <w:jc w:val="center"/>
        <w:rPr>
          <w:rFonts w:ascii="Times New Roman" w:hAnsi="Times New Roman" w:cs="Calibri"/>
          <w:sz w:val="24"/>
          <w:szCs w:val="24"/>
        </w:rPr>
      </w:pPr>
    </w:p>
    <w:p w:rsidR="0088320E" w:rsidRDefault="0088320E" w:rsidP="0088320E">
      <w:pPr>
        <w:autoSpaceDE w:val="0"/>
        <w:autoSpaceDN w:val="0"/>
        <w:adjustRightInd w:val="0"/>
        <w:spacing w:after="0" w:line="240" w:lineRule="auto"/>
        <w:jc w:val="center"/>
        <w:outlineLvl w:val="0"/>
        <w:rPr>
          <w:rFonts w:ascii="Times New Roman" w:hAnsi="Times New Roman"/>
          <w:sz w:val="24"/>
        </w:rPr>
      </w:pPr>
    </w:p>
    <w:p w:rsidR="00126FDF" w:rsidRDefault="00126FDF" w:rsidP="0088320E">
      <w:pPr>
        <w:autoSpaceDE w:val="0"/>
        <w:autoSpaceDN w:val="0"/>
        <w:adjustRightInd w:val="0"/>
        <w:spacing w:after="0" w:line="240" w:lineRule="auto"/>
        <w:jc w:val="right"/>
        <w:outlineLvl w:val="1"/>
        <w:rPr>
          <w:rFonts w:ascii="Times New Roman" w:hAnsi="Times New Roman"/>
          <w:sz w:val="24"/>
        </w:rPr>
      </w:pPr>
    </w:p>
    <w:p w:rsidR="00126FDF" w:rsidRDefault="00126FDF" w:rsidP="0088320E">
      <w:pPr>
        <w:autoSpaceDE w:val="0"/>
        <w:autoSpaceDN w:val="0"/>
        <w:adjustRightInd w:val="0"/>
        <w:spacing w:after="0" w:line="240" w:lineRule="auto"/>
        <w:jc w:val="right"/>
        <w:outlineLvl w:val="1"/>
        <w:rPr>
          <w:rFonts w:ascii="Times New Roman" w:hAnsi="Times New Roman"/>
          <w:sz w:val="24"/>
        </w:rPr>
      </w:pPr>
    </w:p>
    <w:p w:rsidR="00126FDF" w:rsidRDefault="00126FDF" w:rsidP="0088320E">
      <w:pPr>
        <w:autoSpaceDE w:val="0"/>
        <w:autoSpaceDN w:val="0"/>
        <w:adjustRightInd w:val="0"/>
        <w:spacing w:after="0" w:line="240" w:lineRule="auto"/>
        <w:jc w:val="right"/>
        <w:outlineLvl w:val="1"/>
        <w:rPr>
          <w:rFonts w:ascii="Times New Roman" w:hAnsi="Times New Roman"/>
          <w:sz w:val="24"/>
        </w:rPr>
      </w:pPr>
    </w:p>
    <w:p w:rsidR="00126FDF" w:rsidRDefault="00126FDF" w:rsidP="0088320E">
      <w:pPr>
        <w:autoSpaceDE w:val="0"/>
        <w:autoSpaceDN w:val="0"/>
        <w:adjustRightInd w:val="0"/>
        <w:spacing w:after="0" w:line="240" w:lineRule="auto"/>
        <w:jc w:val="right"/>
        <w:outlineLvl w:val="1"/>
        <w:rPr>
          <w:rFonts w:ascii="Times New Roman" w:hAnsi="Times New Roman"/>
          <w:sz w:val="24"/>
        </w:rPr>
      </w:pPr>
    </w:p>
    <w:p w:rsidR="00126FDF" w:rsidRDefault="00126FDF" w:rsidP="0088320E">
      <w:pPr>
        <w:autoSpaceDE w:val="0"/>
        <w:autoSpaceDN w:val="0"/>
        <w:adjustRightInd w:val="0"/>
        <w:spacing w:after="0" w:line="240" w:lineRule="auto"/>
        <w:jc w:val="right"/>
        <w:outlineLvl w:val="1"/>
        <w:rPr>
          <w:rFonts w:ascii="Times New Roman" w:hAnsi="Times New Roman"/>
          <w:sz w:val="24"/>
        </w:rPr>
      </w:pPr>
    </w:p>
    <w:p w:rsidR="00126FDF" w:rsidRDefault="00126FDF" w:rsidP="0088320E">
      <w:pPr>
        <w:autoSpaceDE w:val="0"/>
        <w:autoSpaceDN w:val="0"/>
        <w:adjustRightInd w:val="0"/>
        <w:spacing w:after="0" w:line="240" w:lineRule="auto"/>
        <w:jc w:val="right"/>
        <w:outlineLvl w:val="1"/>
        <w:rPr>
          <w:rFonts w:ascii="Times New Roman" w:hAnsi="Times New Roman"/>
          <w:sz w:val="24"/>
        </w:rPr>
      </w:pPr>
    </w:p>
    <w:p w:rsidR="00126FDF" w:rsidRDefault="00126FDF" w:rsidP="0088320E">
      <w:pPr>
        <w:autoSpaceDE w:val="0"/>
        <w:autoSpaceDN w:val="0"/>
        <w:adjustRightInd w:val="0"/>
        <w:spacing w:after="0" w:line="240" w:lineRule="auto"/>
        <w:jc w:val="right"/>
        <w:outlineLvl w:val="1"/>
        <w:rPr>
          <w:rFonts w:ascii="Times New Roman" w:hAnsi="Times New Roman"/>
          <w:sz w:val="24"/>
        </w:rPr>
      </w:pPr>
    </w:p>
    <w:p w:rsidR="00126FDF" w:rsidRDefault="00126FDF" w:rsidP="0088320E">
      <w:pPr>
        <w:autoSpaceDE w:val="0"/>
        <w:autoSpaceDN w:val="0"/>
        <w:adjustRightInd w:val="0"/>
        <w:spacing w:after="0" w:line="240" w:lineRule="auto"/>
        <w:jc w:val="right"/>
        <w:outlineLvl w:val="1"/>
        <w:rPr>
          <w:rFonts w:ascii="Times New Roman" w:hAnsi="Times New Roman"/>
          <w:sz w:val="24"/>
        </w:rPr>
      </w:pPr>
    </w:p>
    <w:p w:rsidR="00126FDF" w:rsidRDefault="00126FDF" w:rsidP="0088320E">
      <w:pPr>
        <w:autoSpaceDE w:val="0"/>
        <w:autoSpaceDN w:val="0"/>
        <w:adjustRightInd w:val="0"/>
        <w:spacing w:after="0" w:line="240" w:lineRule="auto"/>
        <w:jc w:val="right"/>
        <w:outlineLvl w:val="1"/>
        <w:rPr>
          <w:rFonts w:ascii="Times New Roman" w:hAnsi="Times New Roman"/>
          <w:sz w:val="24"/>
        </w:rPr>
      </w:pPr>
    </w:p>
    <w:p w:rsidR="00126FDF" w:rsidRDefault="00126FDF" w:rsidP="0088320E">
      <w:pPr>
        <w:autoSpaceDE w:val="0"/>
        <w:autoSpaceDN w:val="0"/>
        <w:adjustRightInd w:val="0"/>
        <w:spacing w:after="0" w:line="240" w:lineRule="auto"/>
        <w:jc w:val="right"/>
        <w:outlineLvl w:val="1"/>
        <w:rPr>
          <w:rFonts w:ascii="Times New Roman" w:hAnsi="Times New Roman"/>
          <w:sz w:val="24"/>
        </w:rPr>
      </w:pPr>
    </w:p>
    <w:p w:rsidR="00126FDF" w:rsidRDefault="00126FDF" w:rsidP="0088320E">
      <w:pPr>
        <w:autoSpaceDE w:val="0"/>
        <w:autoSpaceDN w:val="0"/>
        <w:adjustRightInd w:val="0"/>
        <w:spacing w:after="0" w:line="240" w:lineRule="auto"/>
        <w:jc w:val="right"/>
        <w:outlineLvl w:val="1"/>
        <w:rPr>
          <w:rFonts w:ascii="Times New Roman" w:hAnsi="Times New Roman"/>
          <w:sz w:val="24"/>
        </w:rPr>
      </w:pPr>
    </w:p>
    <w:p w:rsidR="00126FDF" w:rsidRDefault="00126FDF" w:rsidP="0088320E">
      <w:pPr>
        <w:autoSpaceDE w:val="0"/>
        <w:autoSpaceDN w:val="0"/>
        <w:adjustRightInd w:val="0"/>
        <w:spacing w:after="0" w:line="240" w:lineRule="auto"/>
        <w:jc w:val="right"/>
        <w:outlineLvl w:val="1"/>
        <w:rPr>
          <w:rFonts w:ascii="Times New Roman" w:hAnsi="Times New Roman"/>
          <w:sz w:val="24"/>
        </w:rPr>
      </w:pPr>
    </w:p>
    <w:p w:rsidR="0088320E" w:rsidRDefault="0088320E" w:rsidP="0088320E">
      <w:pPr>
        <w:autoSpaceDE w:val="0"/>
        <w:autoSpaceDN w:val="0"/>
        <w:adjustRightInd w:val="0"/>
        <w:spacing w:after="0" w:line="240" w:lineRule="auto"/>
        <w:jc w:val="right"/>
        <w:outlineLvl w:val="1"/>
        <w:rPr>
          <w:rFonts w:ascii="Times New Roman" w:hAnsi="Times New Roman"/>
          <w:sz w:val="24"/>
        </w:rPr>
      </w:pPr>
      <w:r>
        <w:rPr>
          <w:rFonts w:ascii="Times New Roman" w:hAnsi="Times New Roman"/>
          <w:sz w:val="24"/>
        </w:rPr>
        <w:t>Приложение № 2</w:t>
      </w:r>
    </w:p>
    <w:p w:rsidR="0088320E" w:rsidRDefault="0088320E" w:rsidP="0088320E">
      <w:pPr>
        <w:autoSpaceDE w:val="0"/>
        <w:autoSpaceDN w:val="0"/>
        <w:adjustRightInd w:val="0"/>
        <w:spacing w:after="0" w:line="240" w:lineRule="auto"/>
        <w:ind w:left="4962"/>
        <w:jc w:val="both"/>
        <w:rPr>
          <w:rFonts w:ascii="Times New Roman" w:hAnsi="Times New Roman"/>
          <w:sz w:val="24"/>
        </w:rPr>
      </w:pPr>
      <w:r>
        <w:rPr>
          <w:rFonts w:ascii="Times New Roman" w:hAnsi="Times New Roman"/>
          <w:sz w:val="24"/>
        </w:rPr>
        <w:t xml:space="preserve">к правилам </w:t>
      </w:r>
      <w:r>
        <w:rPr>
          <w:rFonts w:ascii="Times New Roman" w:hAnsi="Times New Roman"/>
          <w:bCs/>
          <w:sz w:val="24"/>
        </w:rPr>
        <w:t>по благоустройству, обеспечению чистоты и порядка на территории муниципального образования – Окское сельское поселение Рязанского муниципального района Рязанской области</w:t>
      </w:r>
    </w:p>
    <w:p w:rsidR="0088320E" w:rsidRDefault="0088320E" w:rsidP="0088320E">
      <w:pPr>
        <w:autoSpaceDE w:val="0"/>
        <w:autoSpaceDN w:val="0"/>
        <w:adjustRightInd w:val="0"/>
        <w:spacing w:after="0" w:line="240" w:lineRule="auto"/>
        <w:jc w:val="center"/>
        <w:outlineLvl w:val="0"/>
        <w:rPr>
          <w:rFonts w:ascii="Times New Roman" w:hAnsi="Times New Roman"/>
          <w:sz w:val="24"/>
        </w:rPr>
      </w:pPr>
    </w:p>
    <w:p w:rsidR="0088320E" w:rsidRDefault="0088320E" w:rsidP="0088320E">
      <w:pPr>
        <w:autoSpaceDE w:val="0"/>
        <w:autoSpaceDN w:val="0"/>
        <w:adjustRightInd w:val="0"/>
        <w:spacing w:after="0" w:line="240" w:lineRule="auto"/>
        <w:jc w:val="center"/>
        <w:outlineLvl w:val="0"/>
        <w:rPr>
          <w:rFonts w:ascii="Times New Roman" w:hAnsi="Times New Roman"/>
          <w:b/>
          <w:sz w:val="24"/>
        </w:rPr>
      </w:pPr>
    </w:p>
    <w:p w:rsidR="0088320E" w:rsidRDefault="0088320E" w:rsidP="0088320E">
      <w:pPr>
        <w:autoSpaceDE w:val="0"/>
        <w:autoSpaceDN w:val="0"/>
        <w:adjustRightInd w:val="0"/>
        <w:spacing w:after="0" w:line="240" w:lineRule="auto"/>
        <w:jc w:val="center"/>
        <w:outlineLvl w:val="0"/>
        <w:rPr>
          <w:rFonts w:ascii="Times New Roman" w:hAnsi="Times New Roman"/>
          <w:b/>
          <w:sz w:val="24"/>
        </w:rPr>
      </w:pPr>
      <w:r>
        <w:rPr>
          <w:rFonts w:ascii="Times New Roman" w:hAnsi="Times New Roman"/>
          <w:b/>
          <w:sz w:val="24"/>
        </w:rPr>
        <w:t>МАКСИМАЛЬНОЕ КОЛИЧЕСТВО ДЕРЕВЬЕВ И КУСТАРНИКОВ</w:t>
      </w:r>
    </w:p>
    <w:p w:rsidR="0088320E" w:rsidRDefault="0088320E" w:rsidP="0088320E">
      <w:pPr>
        <w:autoSpaceDE w:val="0"/>
        <w:autoSpaceDN w:val="0"/>
        <w:adjustRightInd w:val="0"/>
        <w:spacing w:after="0" w:line="240" w:lineRule="auto"/>
        <w:jc w:val="center"/>
        <w:rPr>
          <w:rFonts w:ascii="Times New Roman" w:hAnsi="Times New Roman"/>
          <w:b/>
          <w:sz w:val="24"/>
        </w:rPr>
      </w:pPr>
      <w:r>
        <w:rPr>
          <w:rFonts w:ascii="Times New Roman" w:hAnsi="Times New Roman"/>
          <w:b/>
          <w:sz w:val="24"/>
        </w:rPr>
        <w:t>НА 1 ГА ОЗЕЛЕНЕННОЙ ТЕРРИТОРИИ</w:t>
      </w:r>
    </w:p>
    <w:p w:rsidR="0088320E" w:rsidRDefault="0088320E" w:rsidP="0088320E">
      <w:pPr>
        <w:autoSpaceDE w:val="0"/>
        <w:autoSpaceDN w:val="0"/>
        <w:adjustRightInd w:val="0"/>
        <w:spacing w:after="0" w:line="240" w:lineRule="auto"/>
        <w:jc w:val="center"/>
        <w:rPr>
          <w:rFonts w:ascii="Times New Roman" w:hAnsi="Times New Roman"/>
          <w:sz w:val="24"/>
        </w:rPr>
      </w:pPr>
    </w:p>
    <w:p w:rsidR="0088320E" w:rsidRDefault="0088320E" w:rsidP="0088320E">
      <w:pPr>
        <w:autoSpaceDE w:val="0"/>
        <w:autoSpaceDN w:val="0"/>
        <w:adjustRightInd w:val="0"/>
        <w:spacing w:after="0" w:line="240" w:lineRule="auto"/>
        <w:jc w:val="right"/>
        <w:rPr>
          <w:rFonts w:ascii="Times New Roman" w:hAnsi="Times New Roman"/>
          <w:sz w:val="24"/>
        </w:rPr>
      </w:pPr>
      <w:r>
        <w:rPr>
          <w:rFonts w:ascii="Times New Roman" w:hAnsi="Times New Roman"/>
          <w:sz w:val="24"/>
        </w:rPr>
        <w:t>Количество штук</w:t>
      </w:r>
    </w:p>
    <w:p w:rsidR="0088320E" w:rsidRDefault="0088320E" w:rsidP="0088320E">
      <w:pPr>
        <w:pStyle w:val="ConsPlusCell"/>
        <w:jc w:val="both"/>
        <w:rPr>
          <w:rFonts w:ascii="Courier New" w:hAnsi="Courier New" w:cs="Courier New"/>
          <w:sz w:val="20"/>
          <w:szCs w:val="20"/>
        </w:rPr>
      </w:pPr>
      <w:r>
        <w:rPr>
          <w:rFonts w:ascii="Courier New" w:hAnsi="Courier New" w:cs="Courier New"/>
          <w:sz w:val="20"/>
          <w:szCs w:val="20"/>
        </w:rPr>
        <w:t>┌──────────────────────────────┬────────────────────────┬─────────────────┐</w:t>
      </w:r>
    </w:p>
    <w:p w:rsidR="0088320E" w:rsidRDefault="0088320E" w:rsidP="0088320E">
      <w:pPr>
        <w:pStyle w:val="ConsPlusCell"/>
        <w:jc w:val="both"/>
        <w:rPr>
          <w:rFonts w:ascii="Courier New" w:hAnsi="Courier New" w:cs="Courier New"/>
          <w:sz w:val="20"/>
          <w:szCs w:val="20"/>
        </w:rPr>
      </w:pPr>
      <w:r>
        <w:rPr>
          <w:rFonts w:ascii="Courier New" w:hAnsi="Courier New" w:cs="Courier New"/>
          <w:sz w:val="20"/>
          <w:szCs w:val="20"/>
        </w:rPr>
        <w:t>│        Типы объектов         │        Деревья         │   Кустарники    │</w:t>
      </w:r>
    </w:p>
    <w:p w:rsidR="0088320E" w:rsidRDefault="0088320E" w:rsidP="0088320E">
      <w:pPr>
        <w:pStyle w:val="ConsPlusCell"/>
        <w:jc w:val="both"/>
        <w:rPr>
          <w:rFonts w:ascii="Courier New" w:hAnsi="Courier New" w:cs="Courier New"/>
          <w:sz w:val="20"/>
          <w:szCs w:val="20"/>
        </w:rPr>
      </w:pPr>
      <w:r>
        <w:rPr>
          <w:rFonts w:ascii="Courier New" w:hAnsi="Courier New" w:cs="Courier New"/>
          <w:sz w:val="20"/>
          <w:szCs w:val="20"/>
        </w:rPr>
        <w:t>├──────────────────────────────┴────────────────────────┴─────────────────┤</w:t>
      </w:r>
    </w:p>
    <w:p w:rsidR="0088320E" w:rsidRDefault="0088320E" w:rsidP="0088320E">
      <w:pPr>
        <w:pStyle w:val="ConsPlusCell"/>
        <w:jc w:val="both"/>
        <w:rPr>
          <w:rFonts w:ascii="Courier New" w:hAnsi="Courier New" w:cs="Courier New"/>
          <w:sz w:val="20"/>
          <w:szCs w:val="20"/>
        </w:rPr>
      </w:pPr>
      <w:r>
        <w:rPr>
          <w:rFonts w:ascii="Courier New" w:hAnsi="Courier New" w:cs="Courier New"/>
          <w:sz w:val="20"/>
          <w:szCs w:val="20"/>
        </w:rPr>
        <w:t>│                Озелененные территории общего пользования                │</w:t>
      </w:r>
    </w:p>
    <w:p w:rsidR="0088320E" w:rsidRDefault="0088320E" w:rsidP="0088320E">
      <w:pPr>
        <w:pStyle w:val="ConsPlusCell"/>
        <w:jc w:val="both"/>
        <w:rPr>
          <w:rFonts w:ascii="Courier New" w:hAnsi="Courier New" w:cs="Courier New"/>
          <w:sz w:val="20"/>
          <w:szCs w:val="20"/>
        </w:rPr>
      </w:pPr>
      <w:r>
        <w:rPr>
          <w:rFonts w:ascii="Courier New" w:hAnsi="Courier New" w:cs="Courier New"/>
          <w:sz w:val="20"/>
          <w:szCs w:val="20"/>
        </w:rPr>
        <w:t>├──────────────────────────────┬────────────────────────┬─────────────────┤</w:t>
      </w:r>
    </w:p>
    <w:p w:rsidR="0088320E" w:rsidRDefault="0088320E" w:rsidP="0088320E">
      <w:pPr>
        <w:pStyle w:val="ConsPlusCell"/>
        <w:jc w:val="both"/>
        <w:rPr>
          <w:rFonts w:ascii="Courier New" w:hAnsi="Courier New" w:cs="Courier New"/>
          <w:sz w:val="20"/>
          <w:szCs w:val="20"/>
        </w:rPr>
      </w:pPr>
      <w:r>
        <w:rPr>
          <w:rFonts w:ascii="Courier New" w:hAnsi="Courier New" w:cs="Courier New"/>
          <w:sz w:val="20"/>
          <w:szCs w:val="20"/>
        </w:rPr>
        <w:t>│Парки │       120 - 170        │   800 - 1000    │</w:t>
      </w:r>
    </w:p>
    <w:p w:rsidR="0088320E" w:rsidRDefault="0088320E" w:rsidP="0088320E">
      <w:pPr>
        <w:pStyle w:val="ConsPlusCell"/>
        <w:jc w:val="both"/>
        <w:rPr>
          <w:rFonts w:ascii="Courier New" w:hAnsi="Courier New" w:cs="Courier New"/>
          <w:sz w:val="20"/>
          <w:szCs w:val="20"/>
        </w:rPr>
      </w:pPr>
      <w:r>
        <w:rPr>
          <w:rFonts w:ascii="Courier New" w:hAnsi="Courier New" w:cs="Courier New"/>
          <w:sz w:val="20"/>
          <w:szCs w:val="20"/>
        </w:rPr>
        <w:t>├──────────────────────────────┼────────────────────────┼─────────────────┤</w:t>
      </w:r>
    </w:p>
    <w:p w:rsidR="0088320E" w:rsidRDefault="0088320E" w:rsidP="0088320E">
      <w:pPr>
        <w:pStyle w:val="ConsPlusCell"/>
        <w:jc w:val="both"/>
        <w:rPr>
          <w:rFonts w:ascii="Courier New" w:hAnsi="Courier New" w:cs="Courier New"/>
          <w:sz w:val="20"/>
          <w:szCs w:val="20"/>
        </w:rPr>
      </w:pPr>
      <w:r>
        <w:rPr>
          <w:rFonts w:ascii="Courier New" w:hAnsi="Courier New" w:cs="Courier New"/>
          <w:sz w:val="20"/>
          <w:szCs w:val="20"/>
        </w:rPr>
        <w:t>│Скверы (при наличии)          │       100 - 130        │   1000 - 1300   │</w:t>
      </w:r>
    </w:p>
    <w:p w:rsidR="0088320E" w:rsidRDefault="0088320E" w:rsidP="0088320E">
      <w:pPr>
        <w:pStyle w:val="ConsPlusCell"/>
        <w:jc w:val="both"/>
        <w:rPr>
          <w:rFonts w:ascii="Courier New" w:hAnsi="Courier New" w:cs="Courier New"/>
          <w:sz w:val="20"/>
          <w:szCs w:val="20"/>
        </w:rPr>
      </w:pPr>
      <w:r>
        <w:rPr>
          <w:rFonts w:ascii="Courier New" w:hAnsi="Courier New" w:cs="Courier New"/>
          <w:sz w:val="20"/>
          <w:szCs w:val="20"/>
        </w:rPr>
        <w:t>├──────────────────────────────┼────────────────────────┼─────────────────┤</w:t>
      </w:r>
    </w:p>
    <w:p w:rsidR="0088320E" w:rsidRDefault="0088320E" w:rsidP="0088320E">
      <w:pPr>
        <w:pStyle w:val="ConsPlusCell"/>
        <w:jc w:val="both"/>
        <w:rPr>
          <w:rFonts w:ascii="Courier New" w:hAnsi="Courier New" w:cs="Courier New"/>
          <w:sz w:val="20"/>
          <w:szCs w:val="20"/>
        </w:rPr>
      </w:pPr>
      <w:r>
        <w:rPr>
          <w:rFonts w:ascii="Courier New" w:hAnsi="Courier New" w:cs="Courier New"/>
          <w:sz w:val="20"/>
          <w:szCs w:val="20"/>
        </w:rPr>
        <w:t>│Бульвары (при наличии)        │       200 - 300        │   1200 - 1300   │</w:t>
      </w:r>
    </w:p>
    <w:p w:rsidR="0088320E" w:rsidRDefault="0088320E" w:rsidP="0088320E">
      <w:pPr>
        <w:pStyle w:val="ConsPlusCell"/>
        <w:jc w:val="both"/>
        <w:rPr>
          <w:rFonts w:ascii="Courier New" w:hAnsi="Courier New" w:cs="Courier New"/>
          <w:sz w:val="20"/>
          <w:szCs w:val="20"/>
        </w:rPr>
      </w:pPr>
      <w:r>
        <w:rPr>
          <w:rFonts w:ascii="Courier New" w:hAnsi="Courier New" w:cs="Courier New"/>
          <w:sz w:val="20"/>
          <w:szCs w:val="20"/>
        </w:rPr>
        <w:t>├──────────────────────────────┴────────────────────────┴─────────────────┤</w:t>
      </w:r>
    </w:p>
    <w:p w:rsidR="0088320E" w:rsidRDefault="0088320E" w:rsidP="0088320E">
      <w:pPr>
        <w:pStyle w:val="ConsPlusCell"/>
        <w:jc w:val="both"/>
        <w:rPr>
          <w:rFonts w:ascii="Courier New" w:hAnsi="Courier New" w:cs="Courier New"/>
          <w:sz w:val="20"/>
          <w:szCs w:val="20"/>
        </w:rPr>
      </w:pPr>
      <w:r>
        <w:rPr>
          <w:rFonts w:ascii="Courier New" w:hAnsi="Courier New" w:cs="Courier New"/>
          <w:sz w:val="20"/>
          <w:szCs w:val="20"/>
        </w:rPr>
        <w:t>│              Озелененные территории на участках застройки               │</w:t>
      </w:r>
    </w:p>
    <w:p w:rsidR="0088320E" w:rsidRDefault="0088320E" w:rsidP="0088320E">
      <w:pPr>
        <w:pStyle w:val="ConsPlusCell"/>
        <w:jc w:val="both"/>
        <w:rPr>
          <w:rFonts w:ascii="Courier New" w:hAnsi="Courier New" w:cs="Courier New"/>
          <w:sz w:val="20"/>
          <w:szCs w:val="20"/>
        </w:rPr>
      </w:pPr>
      <w:r>
        <w:rPr>
          <w:rFonts w:ascii="Courier New" w:hAnsi="Courier New" w:cs="Courier New"/>
          <w:sz w:val="20"/>
          <w:szCs w:val="20"/>
        </w:rPr>
        <w:t>├──────────────────────────────┬────────────────────────┬─────────────────┤</w:t>
      </w:r>
    </w:p>
    <w:p w:rsidR="0088320E" w:rsidRDefault="0088320E" w:rsidP="0088320E">
      <w:pPr>
        <w:pStyle w:val="ConsPlusCell"/>
        <w:jc w:val="both"/>
        <w:rPr>
          <w:rFonts w:ascii="Courier New" w:hAnsi="Courier New" w:cs="Courier New"/>
          <w:sz w:val="20"/>
          <w:szCs w:val="20"/>
        </w:rPr>
      </w:pPr>
      <w:r>
        <w:rPr>
          <w:rFonts w:ascii="Courier New" w:hAnsi="Courier New" w:cs="Courier New"/>
          <w:sz w:val="20"/>
          <w:szCs w:val="20"/>
        </w:rPr>
        <w:t>│        Типы объектов         │        Деревья         │   Кустарники    │</w:t>
      </w:r>
    </w:p>
    <w:p w:rsidR="0088320E" w:rsidRDefault="0088320E" w:rsidP="0088320E">
      <w:pPr>
        <w:pStyle w:val="ConsPlusCell"/>
        <w:jc w:val="both"/>
        <w:rPr>
          <w:rFonts w:ascii="Courier New" w:hAnsi="Courier New" w:cs="Courier New"/>
          <w:sz w:val="20"/>
          <w:szCs w:val="20"/>
        </w:rPr>
      </w:pPr>
      <w:r>
        <w:rPr>
          <w:rFonts w:ascii="Courier New" w:hAnsi="Courier New" w:cs="Courier New"/>
          <w:sz w:val="20"/>
          <w:szCs w:val="20"/>
        </w:rPr>
        <w:t>├──────────────────────────────┼────────────────────────┼─────────────────┤</w:t>
      </w:r>
    </w:p>
    <w:p w:rsidR="0088320E" w:rsidRDefault="0088320E" w:rsidP="0088320E">
      <w:pPr>
        <w:pStyle w:val="ConsPlusCell"/>
        <w:jc w:val="both"/>
        <w:rPr>
          <w:rFonts w:ascii="Courier New" w:hAnsi="Courier New" w:cs="Courier New"/>
          <w:sz w:val="20"/>
          <w:szCs w:val="20"/>
        </w:rPr>
      </w:pPr>
      <w:r>
        <w:rPr>
          <w:rFonts w:ascii="Courier New" w:hAnsi="Courier New" w:cs="Courier New"/>
          <w:sz w:val="20"/>
          <w:szCs w:val="20"/>
        </w:rPr>
        <w:t>│Участки жилой застройки       │       100 - 120        │    400 - 480    │</w:t>
      </w:r>
    </w:p>
    <w:p w:rsidR="0088320E" w:rsidRDefault="0088320E" w:rsidP="0088320E">
      <w:pPr>
        <w:pStyle w:val="ConsPlusCell"/>
        <w:jc w:val="both"/>
        <w:rPr>
          <w:rFonts w:ascii="Courier New" w:hAnsi="Courier New" w:cs="Courier New"/>
          <w:sz w:val="20"/>
          <w:szCs w:val="20"/>
        </w:rPr>
      </w:pPr>
      <w:r>
        <w:rPr>
          <w:rFonts w:ascii="Courier New" w:hAnsi="Courier New" w:cs="Courier New"/>
          <w:sz w:val="20"/>
          <w:szCs w:val="20"/>
        </w:rPr>
        <w:t>├──────────────────────────────┼────────────────────────┼─────────────────┤</w:t>
      </w:r>
    </w:p>
    <w:p w:rsidR="0088320E" w:rsidRDefault="0088320E" w:rsidP="0088320E">
      <w:pPr>
        <w:pStyle w:val="ConsPlusCell"/>
        <w:jc w:val="both"/>
        <w:rPr>
          <w:rFonts w:ascii="Courier New" w:hAnsi="Courier New" w:cs="Courier New"/>
          <w:sz w:val="20"/>
          <w:szCs w:val="20"/>
        </w:rPr>
      </w:pPr>
      <w:r>
        <w:rPr>
          <w:rFonts w:ascii="Courier New" w:hAnsi="Courier New" w:cs="Courier New"/>
          <w:sz w:val="20"/>
          <w:szCs w:val="20"/>
        </w:rPr>
        <w:t>│Участки детских садов и яслей │       160 - 200        │    640 - 800    │</w:t>
      </w:r>
    </w:p>
    <w:p w:rsidR="0088320E" w:rsidRDefault="0088320E" w:rsidP="0088320E">
      <w:pPr>
        <w:pStyle w:val="ConsPlusCell"/>
        <w:jc w:val="both"/>
        <w:rPr>
          <w:rFonts w:ascii="Courier New" w:hAnsi="Courier New" w:cs="Courier New"/>
          <w:sz w:val="20"/>
          <w:szCs w:val="20"/>
        </w:rPr>
      </w:pPr>
      <w:r>
        <w:rPr>
          <w:rFonts w:ascii="Courier New" w:hAnsi="Courier New" w:cs="Courier New"/>
          <w:sz w:val="20"/>
          <w:szCs w:val="20"/>
        </w:rPr>
        <w:t>├──────────────────────────────┼────────────────────────┼─────────────────┤</w:t>
      </w:r>
    </w:p>
    <w:p w:rsidR="0088320E" w:rsidRDefault="0088320E" w:rsidP="0088320E">
      <w:pPr>
        <w:pStyle w:val="ConsPlusCell"/>
        <w:jc w:val="both"/>
        <w:rPr>
          <w:rFonts w:ascii="Courier New" w:hAnsi="Courier New" w:cs="Courier New"/>
          <w:sz w:val="20"/>
          <w:szCs w:val="20"/>
        </w:rPr>
      </w:pPr>
      <w:r>
        <w:rPr>
          <w:rFonts w:ascii="Courier New" w:hAnsi="Courier New" w:cs="Courier New"/>
          <w:sz w:val="20"/>
          <w:szCs w:val="20"/>
        </w:rPr>
        <w:t>│Участки школ                  │       140 - 180        │    560 - 720    │</w:t>
      </w:r>
    </w:p>
    <w:p w:rsidR="0088320E" w:rsidRDefault="0088320E" w:rsidP="0088320E">
      <w:pPr>
        <w:pStyle w:val="ConsPlusCell"/>
        <w:jc w:val="both"/>
        <w:rPr>
          <w:rFonts w:ascii="Courier New" w:hAnsi="Courier New" w:cs="Courier New"/>
          <w:sz w:val="20"/>
          <w:szCs w:val="20"/>
        </w:rPr>
      </w:pPr>
      <w:r>
        <w:rPr>
          <w:rFonts w:ascii="Courier New" w:hAnsi="Courier New" w:cs="Courier New"/>
          <w:sz w:val="20"/>
          <w:szCs w:val="20"/>
        </w:rPr>
        <w:t>├──────────────────────────────┼────────────────────────┼─────────────────┤</w:t>
      </w:r>
    </w:p>
    <w:p w:rsidR="0088320E" w:rsidRDefault="0088320E" w:rsidP="0088320E">
      <w:pPr>
        <w:pStyle w:val="ConsPlusCell"/>
        <w:jc w:val="both"/>
        <w:rPr>
          <w:rFonts w:ascii="Courier New" w:hAnsi="Courier New" w:cs="Courier New"/>
          <w:sz w:val="20"/>
          <w:szCs w:val="20"/>
        </w:rPr>
      </w:pPr>
      <w:r>
        <w:rPr>
          <w:rFonts w:ascii="Courier New" w:hAnsi="Courier New" w:cs="Courier New"/>
          <w:sz w:val="20"/>
          <w:szCs w:val="20"/>
        </w:rPr>
        <w:t>│Спортивные комплексы          │       100 - 130        │    400 - 520    │</w:t>
      </w:r>
    </w:p>
    <w:p w:rsidR="0088320E" w:rsidRDefault="0088320E" w:rsidP="0088320E">
      <w:pPr>
        <w:pStyle w:val="ConsPlusCell"/>
        <w:jc w:val="both"/>
        <w:rPr>
          <w:rFonts w:ascii="Courier New" w:hAnsi="Courier New" w:cs="Courier New"/>
          <w:sz w:val="20"/>
          <w:szCs w:val="20"/>
        </w:rPr>
      </w:pPr>
      <w:r>
        <w:rPr>
          <w:rFonts w:ascii="Courier New" w:hAnsi="Courier New" w:cs="Courier New"/>
          <w:sz w:val="20"/>
          <w:szCs w:val="20"/>
        </w:rPr>
        <w:t>├──────────────────────────────┼────────────────────────┼─────────────────┤</w:t>
      </w:r>
    </w:p>
    <w:p w:rsidR="0088320E" w:rsidRDefault="0088320E" w:rsidP="0088320E">
      <w:pPr>
        <w:pStyle w:val="ConsPlusCell"/>
        <w:jc w:val="both"/>
        <w:rPr>
          <w:rFonts w:ascii="Courier New" w:hAnsi="Courier New" w:cs="Courier New"/>
          <w:sz w:val="20"/>
          <w:szCs w:val="20"/>
        </w:rPr>
      </w:pPr>
      <w:r>
        <w:rPr>
          <w:rFonts w:ascii="Courier New" w:hAnsi="Courier New" w:cs="Courier New"/>
          <w:sz w:val="20"/>
          <w:szCs w:val="20"/>
        </w:rPr>
        <w:t>│Больницы и лечебные учреждения│       180 - 250        │   720 - 1000    │</w:t>
      </w:r>
    </w:p>
    <w:p w:rsidR="0088320E" w:rsidRDefault="0088320E" w:rsidP="0088320E">
      <w:pPr>
        <w:pStyle w:val="ConsPlusCell"/>
        <w:jc w:val="both"/>
        <w:rPr>
          <w:rFonts w:ascii="Courier New" w:hAnsi="Courier New" w:cs="Courier New"/>
          <w:sz w:val="20"/>
          <w:szCs w:val="20"/>
        </w:rPr>
      </w:pPr>
      <w:r>
        <w:rPr>
          <w:rFonts w:ascii="Courier New" w:hAnsi="Courier New" w:cs="Courier New"/>
          <w:sz w:val="20"/>
          <w:szCs w:val="20"/>
        </w:rPr>
        <w:t>├──────────────────────────────┼────────────────────────┼─────────────────┤</w:t>
      </w:r>
    </w:p>
    <w:p w:rsidR="0088320E" w:rsidRDefault="0088320E" w:rsidP="0088320E">
      <w:pPr>
        <w:pStyle w:val="ConsPlusCell"/>
        <w:jc w:val="both"/>
        <w:rPr>
          <w:rFonts w:ascii="Courier New" w:hAnsi="Courier New" w:cs="Courier New"/>
          <w:sz w:val="20"/>
          <w:szCs w:val="20"/>
        </w:rPr>
      </w:pPr>
      <w:r>
        <w:rPr>
          <w:rFonts w:ascii="Courier New" w:hAnsi="Courier New" w:cs="Courier New"/>
          <w:sz w:val="20"/>
          <w:szCs w:val="20"/>
        </w:rPr>
        <w:t xml:space="preserve">│Участки </w:t>
      </w:r>
      <w:proofErr w:type="gramStart"/>
      <w:r>
        <w:rPr>
          <w:rFonts w:ascii="Courier New" w:hAnsi="Courier New" w:cs="Courier New"/>
          <w:sz w:val="20"/>
          <w:szCs w:val="20"/>
        </w:rPr>
        <w:t>промышленных</w:t>
      </w:r>
      <w:proofErr w:type="gramEnd"/>
      <w:r>
        <w:rPr>
          <w:rFonts w:ascii="Courier New" w:hAnsi="Courier New" w:cs="Courier New"/>
          <w:sz w:val="20"/>
          <w:szCs w:val="20"/>
        </w:rPr>
        <w:t xml:space="preserve">          │     150 - 180 </w:t>
      </w:r>
      <w:hyperlink r:id="rId38" w:anchor="Par77" w:history="1">
        <w:r>
          <w:rPr>
            <w:rStyle w:val="a3"/>
            <w:rFonts w:ascii="Courier New" w:hAnsi="Courier New" w:cs="Courier New"/>
            <w:color w:val="auto"/>
            <w:sz w:val="20"/>
            <w:szCs w:val="20"/>
            <w:u w:val="none"/>
          </w:rPr>
          <w:t>&lt;*&gt;</w:t>
        </w:r>
      </w:hyperlink>
      <w:r>
        <w:rPr>
          <w:rFonts w:ascii="Courier New" w:hAnsi="Courier New" w:cs="Courier New"/>
          <w:sz w:val="20"/>
          <w:szCs w:val="20"/>
        </w:rPr>
        <w:t xml:space="preserve">      │    600 - 720    │</w:t>
      </w:r>
    </w:p>
    <w:p w:rsidR="0088320E" w:rsidRDefault="0088320E" w:rsidP="0088320E">
      <w:pPr>
        <w:pStyle w:val="ConsPlusCell"/>
        <w:jc w:val="both"/>
        <w:rPr>
          <w:rFonts w:ascii="Courier New" w:hAnsi="Courier New" w:cs="Courier New"/>
          <w:sz w:val="20"/>
          <w:szCs w:val="20"/>
        </w:rPr>
      </w:pPr>
      <w:r>
        <w:rPr>
          <w:rFonts w:ascii="Courier New" w:hAnsi="Courier New" w:cs="Courier New"/>
          <w:sz w:val="20"/>
          <w:szCs w:val="20"/>
        </w:rPr>
        <w:t>│предприятий                   │                        │                 │</w:t>
      </w:r>
    </w:p>
    <w:p w:rsidR="0088320E" w:rsidRDefault="0088320E" w:rsidP="0088320E">
      <w:pPr>
        <w:pStyle w:val="ConsPlusCell"/>
        <w:jc w:val="both"/>
        <w:rPr>
          <w:rFonts w:ascii="Courier New" w:hAnsi="Courier New" w:cs="Courier New"/>
          <w:sz w:val="20"/>
          <w:szCs w:val="20"/>
        </w:rPr>
      </w:pPr>
      <w:r>
        <w:rPr>
          <w:rFonts w:ascii="Courier New" w:hAnsi="Courier New" w:cs="Courier New"/>
          <w:sz w:val="20"/>
          <w:szCs w:val="20"/>
        </w:rPr>
        <w:t>├──────────────────────────────┴────────────────────────┴─────────────────┤</w:t>
      </w:r>
    </w:p>
    <w:p w:rsidR="0088320E" w:rsidRDefault="0088320E" w:rsidP="0088320E">
      <w:pPr>
        <w:pStyle w:val="ConsPlusCell"/>
        <w:jc w:val="both"/>
        <w:rPr>
          <w:rFonts w:ascii="Courier New" w:hAnsi="Courier New" w:cs="Courier New"/>
          <w:sz w:val="20"/>
          <w:szCs w:val="20"/>
        </w:rPr>
      </w:pPr>
      <w:r>
        <w:rPr>
          <w:rFonts w:ascii="Courier New" w:hAnsi="Courier New" w:cs="Courier New"/>
          <w:sz w:val="20"/>
          <w:szCs w:val="20"/>
        </w:rPr>
        <w:lastRenderedPageBreak/>
        <w:t>│            Озелененные территории специального назначения               │</w:t>
      </w:r>
    </w:p>
    <w:p w:rsidR="0088320E" w:rsidRDefault="0088320E" w:rsidP="0088320E">
      <w:pPr>
        <w:pStyle w:val="ConsPlusCell"/>
        <w:jc w:val="both"/>
        <w:rPr>
          <w:rFonts w:ascii="Courier New" w:hAnsi="Courier New" w:cs="Courier New"/>
          <w:sz w:val="20"/>
          <w:szCs w:val="20"/>
        </w:rPr>
      </w:pPr>
      <w:r>
        <w:rPr>
          <w:rFonts w:ascii="Courier New" w:hAnsi="Courier New" w:cs="Courier New"/>
          <w:sz w:val="20"/>
          <w:szCs w:val="20"/>
        </w:rPr>
        <w:t>├──────────────────────────────┬────────────────────────┬─────────────────┤</w:t>
      </w:r>
    </w:p>
    <w:p w:rsidR="0088320E" w:rsidRDefault="0088320E" w:rsidP="0088320E">
      <w:pPr>
        <w:pStyle w:val="ConsPlusCell"/>
        <w:jc w:val="both"/>
        <w:rPr>
          <w:rFonts w:ascii="Courier New" w:hAnsi="Courier New" w:cs="Courier New"/>
          <w:sz w:val="20"/>
          <w:szCs w:val="20"/>
        </w:rPr>
      </w:pPr>
      <w:r>
        <w:rPr>
          <w:rFonts w:ascii="Courier New" w:hAnsi="Courier New" w:cs="Courier New"/>
          <w:sz w:val="20"/>
          <w:szCs w:val="20"/>
        </w:rPr>
        <w:t xml:space="preserve">│Улицы, набережные </w:t>
      </w:r>
      <w:hyperlink r:id="rId39" w:anchor="Par78" w:history="1">
        <w:r>
          <w:rPr>
            <w:rStyle w:val="a3"/>
            <w:rFonts w:ascii="Courier New" w:hAnsi="Courier New" w:cs="Courier New"/>
            <w:color w:val="auto"/>
            <w:sz w:val="20"/>
            <w:szCs w:val="20"/>
            <w:u w:val="none"/>
          </w:rPr>
          <w:t>&lt;**&gt;</w:t>
        </w:r>
      </w:hyperlink>
      <w:r>
        <w:rPr>
          <w:rFonts w:ascii="Courier New" w:hAnsi="Courier New" w:cs="Courier New"/>
          <w:sz w:val="20"/>
          <w:szCs w:val="20"/>
        </w:rPr>
        <w:t xml:space="preserve">        │       150 - 180        │    600 - 720    │</w:t>
      </w:r>
    </w:p>
    <w:p w:rsidR="0088320E" w:rsidRDefault="0088320E" w:rsidP="0088320E">
      <w:pPr>
        <w:pStyle w:val="ConsPlusCell"/>
        <w:jc w:val="both"/>
        <w:rPr>
          <w:rFonts w:ascii="Courier New" w:hAnsi="Courier New" w:cs="Courier New"/>
          <w:sz w:val="20"/>
          <w:szCs w:val="20"/>
        </w:rPr>
      </w:pPr>
      <w:r>
        <w:rPr>
          <w:rFonts w:ascii="Courier New" w:hAnsi="Courier New" w:cs="Courier New"/>
          <w:sz w:val="20"/>
          <w:szCs w:val="20"/>
        </w:rPr>
        <w:t>├──────────────────────────────┼────────────────────────┴─────────────────┤</w:t>
      </w:r>
    </w:p>
    <w:p w:rsidR="0088320E" w:rsidRDefault="0088320E" w:rsidP="0088320E">
      <w:pPr>
        <w:pStyle w:val="ConsPlusCell"/>
        <w:jc w:val="both"/>
        <w:rPr>
          <w:rFonts w:ascii="Courier New" w:hAnsi="Courier New" w:cs="Courier New"/>
          <w:sz w:val="20"/>
          <w:szCs w:val="20"/>
        </w:rPr>
      </w:pPr>
      <w:r>
        <w:rPr>
          <w:rFonts w:ascii="Courier New" w:hAnsi="Courier New" w:cs="Courier New"/>
          <w:sz w:val="20"/>
          <w:szCs w:val="20"/>
        </w:rPr>
        <w:t>│Санитарно-защитные зоны</w:t>
      </w:r>
      <w:proofErr w:type="gramStart"/>
      <w:r>
        <w:rPr>
          <w:rFonts w:ascii="Courier New" w:hAnsi="Courier New" w:cs="Courier New"/>
          <w:sz w:val="20"/>
          <w:szCs w:val="20"/>
        </w:rPr>
        <w:t xml:space="preserve">       │В</w:t>
      </w:r>
      <w:proofErr w:type="gramEnd"/>
      <w:r>
        <w:rPr>
          <w:rFonts w:ascii="Courier New" w:hAnsi="Courier New" w:cs="Courier New"/>
          <w:sz w:val="20"/>
          <w:szCs w:val="20"/>
        </w:rPr>
        <w:t xml:space="preserve"> зависимости от процента озеленения зоны │</w:t>
      </w:r>
    </w:p>
    <w:p w:rsidR="0088320E" w:rsidRDefault="0088320E" w:rsidP="0088320E">
      <w:pPr>
        <w:pStyle w:val="ConsPlusCell"/>
        <w:jc w:val="both"/>
        <w:rPr>
          <w:rFonts w:ascii="Courier New" w:hAnsi="Courier New" w:cs="Courier New"/>
          <w:sz w:val="20"/>
          <w:szCs w:val="20"/>
        </w:rPr>
      </w:pPr>
      <w:r>
        <w:rPr>
          <w:rFonts w:ascii="Courier New" w:hAnsi="Courier New" w:cs="Courier New"/>
          <w:sz w:val="20"/>
          <w:szCs w:val="20"/>
        </w:rPr>
        <w:t xml:space="preserve">│                              │                  </w:t>
      </w:r>
      <w:hyperlink r:id="rId40" w:anchor="Par79" w:history="1">
        <w:r>
          <w:rPr>
            <w:rStyle w:val="a3"/>
            <w:rFonts w:ascii="Courier New" w:hAnsi="Courier New" w:cs="Courier New"/>
            <w:color w:val="auto"/>
            <w:sz w:val="20"/>
            <w:szCs w:val="20"/>
            <w:u w:val="none"/>
          </w:rPr>
          <w:t>&lt;***&gt;</w:t>
        </w:r>
      </w:hyperlink>
      <w:r>
        <w:rPr>
          <w:rFonts w:ascii="Courier New" w:hAnsi="Courier New" w:cs="Courier New"/>
          <w:sz w:val="20"/>
          <w:szCs w:val="20"/>
        </w:rPr>
        <w:t xml:space="preserve">                   │</w:t>
      </w:r>
    </w:p>
    <w:p w:rsidR="0088320E" w:rsidRDefault="0088320E" w:rsidP="0088320E">
      <w:pPr>
        <w:pStyle w:val="ConsPlusCell"/>
        <w:jc w:val="both"/>
        <w:rPr>
          <w:rFonts w:ascii="Courier New" w:hAnsi="Courier New" w:cs="Courier New"/>
          <w:sz w:val="20"/>
          <w:szCs w:val="20"/>
        </w:rPr>
      </w:pPr>
      <w:r>
        <w:rPr>
          <w:rFonts w:ascii="Courier New" w:hAnsi="Courier New" w:cs="Courier New"/>
          <w:sz w:val="20"/>
          <w:szCs w:val="20"/>
        </w:rPr>
        <w:t>├──────────────────────────────┴──────────────────────────────────────────┤</w:t>
      </w:r>
    </w:p>
    <w:p w:rsidR="0088320E" w:rsidRDefault="0088320E" w:rsidP="0088320E">
      <w:pPr>
        <w:pStyle w:val="ConsPlusCell"/>
        <w:jc w:val="both"/>
        <w:rPr>
          <w:rFonts w:ascii="Courier New" w:hAnsi="Courier New" w:cs="Courier New"/>
          <w:sz w:val="20"/>
          <w:szCs w:val="20"/>
        </w:rPr>
      </w:pPr>
      <w:bookmarkStart w:id="27" w:name="Par77"/>
      <w:bookmarkEnd w:id="27"/>
      <w:r>
        <w:rPr>
          <w:rFonts w:ascii="Courier New" w:hAnsi="Courier New" w:cs="Courier New"/>
          <w:sz w:val="20"/>
          <w:szCs w:val="20"/>
        </w:rPr>
        <w:t>│&lt;*&gt; В зависимости от профиля предприятия.                                │</w:t>
      </w:r>
    </w:p>
    <w:p w:rsidR="0088320E" w:rsidRDefault="0088320E" w:rsidP="0088320E">
      <w:pPr>
        <w:pStyle w:val="ConsPlusCell"/>
        <w:jc w:val="both"/>
        <w:rPr>
          <w:rFonts w:ascii="Courier New" w:hAnsi="Courier New" w:cs="Courier New"/>
          <w:sz w:val="20"/>
          <w:szCs w:val="20"/>
        </w:rPr>
      </w:pPr>
      <w:bookmarkStart w:id="28" w:name="Par78"/>
      <w:bookmarkEnd w:id="28"/>
      <w:r>
        <w:rPr>
          <w:rFonts w:ascii="Courier New" w:hAnsi="Courier New" w:cs="Courier New"/>
          <w:sz w:val="20"/>
          <w:szCs w:val="20"/>
        </w:rPr>
        <w:t>│&lt;**&gt; На 1 км при условии допустимости насаждений.                        │</w:t>
      </w:r>
    </w:p>
    <w:p w:rsidR="0088320E" w:rsidRDefault="0088320E" w:rsidP="0088320E">
      <w:pPr>
        <w:pStyle w:val="ConsPlusCell"/>
        <w:jc w:val="both"/>
        <w:rPr>
          <w:rFonts w:ascii="Courier New" w:hAnsi="Courier New" w:cs="Courier New"/>
          <w:sz w:val="20"/>
          <w:szCs w:val="20"/>
        </w:rPr>
      </w:pPr>
      <w:bookmarkStart w:id="29" w:name="Par79"/>
      <w:bookmarkEnd w:id="29"/>
      <w:r>
        <w:rPr>
          <w:rFonts w:ascii="Courier New" w:hAnsi="Courier New" w:cs="Courier New"/>
          <w:sz w:val="20"/>
          <w:szCs w:val="20"/>
        </w:rPr>
        <w:t xml:space="preserve">│&lt;***&gt; В соответствии с </w:t>
      </w:r>
      <w:hyperlink r:id="rId41" w:history="1">
        <w:r>
          <w:rPr>
            <w:rStyle w:val="a3"/>
            <w:rFonts w:ascii="Courier New" w:hAnsi="Courier New" w:cs="Courier New"/>
            <w:color w:val="auto"/>
            <w:sz w:val="20"/>
            <w:szCs w:val="20"/>
            <w:u w:val="none"/>
          </w:rPr>
          <w:t>п. 2.28</w:t>
        </w:r>
      </w:hyperlink>
      <w:r>
        <w:rPr>
          <w:rFonts w:ascii="Courier New" w:hAnsi="Courier New" w:cs="Courier New"/>
          <w:sz w:val="20"/>
          <w:szCs w:val="20"/>
        </w:rPr>
        <w:t xml:space="preserve"> СанПиН 2.2.1/2.1.1.1031.                  │</w:t>
      </w:r>
    </w:p>
    <w:p w:rsidR="0088320E" w:rsidRDefault="0088320E" w:rsidP="0088320E">
      <w:pPr>
        <w:pStyle w:val="ConsPlusCell"/>
        <w:jc w:val="both"/>
        <w:rPr>
          <w:rFonts w:ascii="Courier New" w:hAnsi="Courier New" w:cs="Courier New"/>
          <w:sz w:val="20"/>
          <w:szCs w:val="20"/>
        </w:rPr>
      </w:pPr>
      <w:r>
        <w:rPr>
          <w:rFonts w:ascii="Courier New" w:hAnsi="Courier New" w:cs="Courier New"/>
          <w:sz w:val="20"/>
          <w:szCs w:val="20"/>
        </w:rPr>
        <w:t>└─────────────────────────────────────────────────────────────────────────┘</w:t>
      </w:r>
    </w:p>
    <w:p w:rsidR="00126FDF" w:rsidRDefault="00126FDF" w:rsidP="0088320E">
      <w:pPr>
        <w:autoSpaceDE w:val="0"/>
        <w:autoSpaceDN w:val="0"/>
        <w:adjustRightInd w:val="0"/>
        <w:spacing w:after="0" w:line="240" w:lineRule="auto"/>
        <w:jc w:val="right"/>
        <w:outlineLvl w:val="1"/>
        <w:rPr>
          <w:rFonts w:ascii="Times New Roman" w:hAnsi="Times New Roman"/>
          <w:sz w:val="24"/>
        </w:rPr>
      </w:pPr>
    </w:p>
    <w:p w:rsidR="00126FDF" w:rsidRDefault="00126FDF" w:rsidP="0088320E">
      <w:pPr>
        <w:autoSpaceDE w:val="0"/>
        <w:autoSpaceDN w:val="0"/>
        <w:adjustRightInd w:val="0"/>
        <w:spacing w:after="0" w:line="240" w:lineRule="auto"/>
        <w:jc w:val="right"/>
        <w:outlineLvl w:val="1"/>
        <w:rPr>
          <w:rFonts w:ascii="Times New Roman" w:hAnsi="Times New Roman"/>
          <w:sz w:val="24"/>
        </w:rPr>
      </w:pPr>
    </w:p>
    <w:p w:rsidR="00126FDF" w:rsidRDefault="00126FDF" w:rsidP="0088320E">
      <w:pPr>
        <w:autoSpaceDE w:val="0"/>
        <w:autoSpaceDN w:val="0"/>
        <w:adjustRightInd w:val="0"/>
        <w:spacing w:after="0" w:line="240" w:lineRule="auto"/>
        <w:jc w:val="right"/>
        <w:outlineLvl w:val="1"/>
        <w:rPr>
          <w:rFonts w:ascii="Times New Roman" w:hAnsi="Times New Roman"/>
          <w:sz w:val="24"/>
        </w:rPr>
      </w:pPr>
    </w:p>
    <w:p w:rsidR="00126FDF" w:rsidRDefault="00126FDF" w:rsidP="0088320E">
      <w:pPr>
        <w:autoSpaceDE w:val="0"/>
        <w:autoSpaceDN w:val="0"/>
        <w:adjustRightInd w:val="0"/>
        <w:spacing w:after="0" w:line="240" w:lineRule="auto"/>
        <w:jc w:val="right"/>
        <w:outlineLvl w:val="1"/>
        <w:rPr>
          <w:rFonts w:ascii="Times New Roman" w:hAnsi="Times New Roman"/>
          <w:sz w:val="24"/>
        </w:rPr>
      </w:pPr>
    </w:p>
    <w:p w:rsidR="00126FDF" w:rsidRDefault="00126FDF" w:rsidP="0088320E">
      <w:pPr>
        <w:autoSpaceDE w:val="0"/>
        <w:autoSpaceDN w:val="0"/>
        <w:adjustRightInd w:val="0"/>
        <w:spacing w:after="0" w:line="240" w:lineRule="auto"/>
        <w:jc w:val="right"/>
        <w:outlineLvl w:val="1"/>
        <w:rPr>
          <w:rFonts w:ascii="Times New Roman" w:hAnsi="Times New Roman"/>
          <w:sz w:val="24"/>
        </w:rPr>
      </w:pPr>
    </w:p>
    <w:p w:rsidR="00126FDF" w:rsidRDefault="00126FDF" w:rsidP="0088320E">
      <w:pPr>
        <w:autoSpaceDE w:val="0"/>
        <w:autoSpaceDN w:val="0"/>
        <w:adjustRightInd w:val="0"/>
        <w:spacing w:after="0" w:line="240" w:lineRule="auto"/>
        <w:jc w:val="right"/>
        <w:outlineLvl w:val="1"/>
        <w:rPr>
          <w:rFonts w:ascii="Times New Roman" w:hAnsi="Times New Roman"/>
          <w:sz w:val="24"/>
        </w:rPr>
      </w:pPr>
    </w:p>
    <w:p w:rsidR="00126FDF" w:rsidRDefault="00126FDF" w:rsidP="0088320E">
      <w:pPr>
        <w:autoSpaceDE w:val="0"/>
        <w:autoSpaceDN w:val="0"/>
        <w:adjustRightInd w:val="0"/>
        <w:spacing w:after="0" w:line="240" w:lineRule="auto"/>
        <w:jc w:val="right"/>
        <w:outlineLvl w:val="1"/>
        <w:rPr>
          <w:rFonts w:ascii="Times New Roman" w:hAnsi="Times New Roman"/>
          <w:sz w:val="24"/>
        </w:rPr>
      </w:pPr>
    </w:p>
    <w:p w:rsidR="00126FDF" w:rsidRDefault="00126FDF" w:rsidP="0088320E">
      <w:pPr>
        <w:autoSpaceDE w:val="0"/>
        <w:autoSpaceDN w:val="0"/>
        <w:adjustRightInd w:val="0"/>
        <w:spacing w:after="0" w:line="240" w:lineRule="auto"/>
        <w:jc w:val="right"/>
        <w:outlineLvl w:val="1"/>
        <w:rPr>
          <w:rFonts w:ascii="Times New Roman" w:hAnsi="Times New Roman"/>
          <w:sz w:val="24"/>
        </w:rPr>
      </w:pPr>
    </w:p>
    <w:p w:rsidR="00126FDF" w:rsidRDefault="00126FDF" w:rsidP="0088320E">
      <w:pPr>
        <w:autoSpaceDE w:val="0"/>
        <w:autoSpaceDN w:val="0"/>
        <w:adjustRightInd w:val="0"/>
        <w:spacing w:after="0" w:line="240" w:lineRule="auto"/>
        <w:jc w:val="right"/>
        <w:outlineLvl w:val="1"/>
        <w:rPr>
          <w:rFonts w:ascii="Times New Roman" w:hAnsi="Times New Roman"/>
          <w:sz w:val="24"/>
        </w:rPr>
      </w:pPr>
    </w:p>
    <w:p w:rsidR="00126FDF" w:rsidRDefault="00126FDF" w:rsidP="0088320E">
      <w:pPr>
        <w:autoSpaceDE w:val="0"/>
        <w:autoSpaceDN w:val="0"/>
        <w:adjustRightInd w:val="0"/>
        <w:spacing w:after="0" w:line="240" w:lineRule="auto"/>
        <w:jc w:val="right"/>
        <w:outlineLvl w:val="1"/>
        <w:rPr>
          <w:rFonts w:ascii="Times New Roman" w:hAnsi="Times New Roman"/>
          <w:sz w:val="24"/>
        </w:rPr>
      </w:pPr>
    </w:p>
    <w:p w:rsidR="0088320E" w:rsidRDefault="0088320E" w:rsidP="0088320E">
      <w:pPr>
        <w:autoSpaceDE w:val="0"/>
        <w:autoSpaceDN w:val="0"/>
        <w:adjustRightInd w:val="0"/>
        <w:spacing w:after="0" w:line="240" w:lineRule="auto"/>
        <w:jc w:val="right"/>
        <w:outlineLvl w:val="1"/>
        <w:rPr>
          <w:rFonts w:ascii="Times New Roman" w:hAnsi="Times New Roman"/>
          <w:sz w:val="24"/>
        </w:rPr>
      </w:pPr>
      <w:r>
        <w:rPr>
          <w:rFonts w:ascii="Times New Roman" w:hAnsi="Times New Roman"/>
          <w:sz w:val="24"/>
        </w:rPr>
        <w:t>Приложение № 3</w:t>
      </w:r>
    </w:p>
    <w:p w:rsidR="0088320E" w:rsidRDefault="0088320E" w:rsidP="0088320E">
      <w:pPr>
        <w:autoSpaceDE w:val="0"/>
        <w:autoSpaceDN w:val="0"/>
        <w:adjustRightInd w:val="0"/>
        <w:spacing w:after="0" w:line="240" w:lineRule="auto"/>
        <w:ind w:left="4962"/>
        <w:jc w:val="both"/>
        <w:rPr>
          <w:rFonts w:ascii="Times New Roman" w:hAnsi="Times New Roman"/>
          <w:sz w:val="24"/>
        </w:rPr>
      </w:pPr>
      <w:r>
        <w:rPr>
          <w:rFonts w:ascii="Times New Roman" w:hAnsi="Times New Roman"/>
          <w:sz w:val="24"/>
        </w:rPr>
        <w:t xml:space="preserve">к правилам </w:t>
      </w:r>
      <w:r>
        <w:rPr>
          <w:rFonts w:ascii="Times New Roman" w:hAnsi="Times New Roman"/>
          <w:bCs/>
          <w:sz w:val="24"/>
        </w:rPr>
        <w:t>по благоустройству, обеспечению чистоты и порядка на территории муниципального образования – Окское сельское поселение Рязанского муниципального района Рязанской области</w:t>
      </w:r>
    </w:p>
    <w:p w:rsidR="0088320E" w:rsidRDefault="0088320E" w:rsidP="0088320E">
      <w:pPr>
        <w:autoSpaceDE w:val="0"/>
        <w:autoSpaceDN w:val="0"/>
        <w:adjustRightInd w:val="0"/>
        <w:spacing w:after="0" w:line="240" w:lineRule="auto"/>
        <w:jc w:val="center"/>
        <w:rPr>
          <w:rFonts w:ascii="Times New Roman" w:hAnsi="Times New Roman"/>
          <w:b/>
          <w:bCs/>
          <w:sz w:val="24"/>
        </w:rPr>
      </w:pPr>
    </w:p>
    <w:p w:rsidR="0088320E" w:rsidRDefault="0088320E" w:rsidP="0088320E">
      <w:pPr>
        <w:autoSpaceDE w:val="0"/>
        <w:autoSpaceDN w:val="0"/>
        <w:adjustRightInd w:val="0"/>
        <w:spacing w:after="0" w:line="240" w:lineRule="auto"/>
        <w:jc w:val="center"/>
        <w:outlineLvl w:val="0"/>
        <w:rPr>
          <w:rFonts w:ascii="Times New Roman" w:hAnsi="Times New Roman"/>
          <w:b/>
          <w:sz w:val="24"/>
        </w:rPr>
      </w:pPr>
      <w:r>
        <w:rPr>
          <w:rFonts w:ascii="Times New Roman" w:hAnsi="Times New Roman"/>
          <w:b/>
          <w:sz w:val="24"/>
        </w:rPr>
        <w:t>ПРЕДЕЛЬНО ДОПУСТИМОЕ ЗАГРЯЗНЕНИЕ ВОЗДУХА</w:t>
      </w:r>
    </w:p>
    <w:p w:rsidR="0088320E" w:rsidRDefault="0088320E" w:rsidP="0088320E">
      <w:pPr>
        <w:autoSpaceDE w:val="0"/>
        <w:autoSpaceDN w:val="0"/>
        <w:adjustRightInd w:val="0"/>
        <w:spacing w:after="0" w:line="240" w:lineRule="auto"/>
        <w:jc w:val="center"/>
        <w:rPr>
          <w:rFonts w:ascii="Times New Roman" w:hAnsi="Times New Roman"/>
          <w:sz w:val="24"/>
        </w:rPr>
      </w:pPr>
      <w:r>
        <w:rPr>
          <w:rFonts w:ascii="Times New Roman" w:hAnsi="Times New Roman"/>
          <w:b/>
          <w:sz w:val="24"/>
        </w:rPr>
        <w:t>ДЛЯ ЗЕЛЕНЫХ НАСАЖДЕНИЙ НА ТЕРРИТОРИИ НАСЕЛЕННОГО ПУНКТА</w:t>
      </w:r>
    </w:p>
    <w:p w:rsidR="0088320E" w:rsidRDefault="0088320E" w:rsidP="0088320E">
      <w:pPr>
        <w:autoSpaceDE w:val="0"/>
        <w:autoSpaceDN w:val="0"/>
        <w:adjustRightInd w:val="0"/>
        <w:spacing w:after="0" w:line="240" w:lineRule="auto"/>
        <w:jc w:val="center"/>
        <w:rPr>
          <w:rFonts w:ascii="Times New Roman" w:hAnsi="Times New Roman"/>
          <w:sz w:val="24"/>
        </w:rPr>
      </w:pPr>
    </w:p>
    <w:p w:rsidR="0088320E" w:rsidRDefault="0088320E" w:rsidP="0088320E">
      <w:pPr>
        <w:autoSpaceDE w:val="0"/>
        <w:autoSpaceDN w:val="0"/>
        <w:adjustRightInd w:val="0"/>
        <w:spacing w:after="0" w:line="240" w:lineRule="auto"/>
        <w:jc w:val="right"/>
        <w:rPr>
          <w:rFonts w:ascii="Times New Roman" w:hAnsi="Times New Roman"/>
          <w:sz w:val="24"/>
        </w:rPr>
      </w:pPr>
      <w:r>
        <w:rPr>
          <w:rFonts w:ascii="Times New Roman" w:hAnsi="Times New Roman"/>
          <w:sz w:val="24"/>
        </w:rPr>
        <w:t>Миллиграммы на куб. метр</w:t>
      </w:r>
    </w:p>
    <w:tbl>
      <w:tblPr>
        <w:tblW w:w="8055" w:type="dxa"/>
        <w:tblInd w:w="62" w:type="dxa"/>
        <w:tblLayout w:type="fixed"/>
        <w:tblCellMar>
          <w:top w:w="75" w:type="dxa"/>
          <w:left w:w="0" w:type="dxa"/>
          <w:bottom w:w="75" w:type="dxa"/>
          <w:right w:w="0" w:type="dxa"/>
        </w:tblCellMar>
        <w:tblLook w:val="04A0" w:firstRow="1" w:lastRow="0" w:firstColumn="1" w:lastColumn="0" w:noHBand="0" w:noVBand="1"/>
      </w:tblPr>
      <w:tblGrid>
        <w:gridCol w:w="2694"/>
        <w:gridCol w:w="2557"/>
        <w:gridCol w:w="2804"/>
      </w:tblGrid>
      <w:tr w:rsidR="0088320E" w:rsidTr="0088320E">
        <w:tc>
          <w:tcPr>
            <w:tcW w:w="26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jc w:val="center"/>
              <w:rPr>
                <w:rFonts w:ascii="Times New Roman" w:eastAsia="Calibri" w:hAnsi="Times New Roman" w:cs="Calibri"/>
                <w:kern w:val="2"/>
                <w:sz w:val="24"/>
                <w:szCs w:val="24"/>
                <w:lang w:eastAsia="hi-IN" w:bidi="hi-IN"/>
              </w:rPr>
            </w:pPr>
            <w:r>
              <w:rPr>
                <w:rFonts w:ascii="Times New Roman" w:hAnsi="Times New Roman"/>
                <w:sz w:val="24"/>
              </w:rPr>
              <w:t>Ингредиент</w:t>
            </w:r>
          </w:p>
        </w:tc>
        <w:tc>
          <w:tcPr>
            <w:tcW w:w="536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jc w:val="center"/>
              <w:rPr>
                <w:rFonts w:ascii="Times New Roman" w:eastAsia="Calibri" w:hAnsi="Times New Roman" w:cs="Calibri"/>
                <w:kern w:val="2"/>
                <w:sz w:val="24"/>
                <w:szCs w:val="24"/>
                <w:lang w:eastAsia="hi-IN" w:bidi="hi-IN"/>
              </w:rPr>
            </w:pPr>
            <w:proofErr w:type="spellStart"/>
            <w:r>
              <w:rPr>
                <w:rFonts w:ascii="Times New Roman" w:hAnsi="Times New Roman"/>
                <w:sz w:val="24"/>
              </w:rPr>
              <w:t>Фитотоксичные</w:t>
            </w:r>
            <w:proofErr w:type="spellEnd"/>
            <w:r>
              <w:rPr>
                <w:rFonts w:ascii="Times New Roman" w:hAnsi="Times New Roman"/>
                <w:sz w:val="24"/>
              </w:rPr>
              <w:t xml:space="preserve"> ПДК</w:t>
            </w:r>
          </w:p>
        </w:tc>
      </w:tr>
      <w:tr w:rsidR="0088320E" w:rsidTr="0088320E">
        <w:tc>
          <w:tcPr>
            <w:tcW w:w="2694" w:type="dxa"/>
            <w:vMerge/>
            <w:tcBorders>
              <w:top w:val="single" w:sz="4" w:space="0" w:color="auto"/>
              <w:left w:val="single" w:sz="4" w:space="0" w:color="auto"/>
              <w:bottom w:val="single" w:sz="4" w:space="0" w:color="auto"/>
              <w:right w:val="single" w:sz="4" w:space="0" w:color="auto"/>
            </w:tcBorders>
            <w:vAlign w:val="center"/>
            <w:hideMark/>
          </w:tcPr>
          <w:p w:rsidR="0088320E" w:rsidRDefault="0088320E">
            <w:pPr>
              <w:spacing w:after="0" w:line="240" w:lineRule="auto"/>
              <w:rPr>
                <w:rFonts w:ascii="Times New Roman" w:eastAsia="Calibri" w:hAnsi="Times New Roman" w:cs="Calibri"/>
                <w:kern w:val="2"/>
                <w:sz w:val="24"/>
                <w:szCs w:val="24"/>
                <w:lang w:eastAsia="hi-IN" w:bidi="hi-IN"/>
              </w:rPr>
            </w:pPr>
          </w:p>
        </w:tc>
        <w:tc>
          <w:tcPr>
            <w:tcW w:w="25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jc w:val="center"/>
              <w:rPr>
                <w:rFonts w:ascii="Times New Roman" w:eastAsia="Calibri" w:hAnsi="Times New Roman" w:cs="Calibri"/>
                <w:kern w:val="2"/>
                <w:sz w:val="24"/>
                <w:szCs w:val="24"/>
                <w:lang w:eastAsia="hi-IN" w:bidi="hi-IN"/>
              </w:rPr>
            </w:pPr>
            <w:r>
              <w:rPr>
                <w:rFonts w:ascii="Times New Roman" w:hAnsi="Times New Roman"/>
                <w:sz w:val="24"/>
              </w:rPr>
              <w:t>Максимальные разовые</w:t>
            </w: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jc w:val="center"/>
              <w:rPr>
                <w:rFonts w:ascii="Times New Roman" w:eastAsia="Calibri" w:hAnsi="Times New Roman" w:cs="Calibri"/>
                <w:kern w:val="2"/>
                <w:sz w:val="24"/>
                <w:szCs w:val="24"/>
                <w:lang w:eastAsia="hi-IN" w:bidi="hi-IN"/>
              </w:rPr>
            </w:pPr>
            <w:r>
              <w:rPr>
                <w:rFonts w:ascii="Times New Roman" w:hAnsi="Times New Roman"/>
                <w:sz w:val="24"/>
              </w:rPr>
              <w:t>Среднесуточные</w:t>
            </w:r>
          </w:p>
        </w:tc>
      </w:tr>
      <w:tr w:rsidR="0088320E" w:rsidTr="0088320E">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rPr>
                <w:rFonts w:ascii="Times New Roman" w:eastAsia="Calibri" w:hAnsi="Times New Roman" w:cs="Calibri"/>
                <w:kern w:val="2"/>
                <w:sz w:val="24"/>
                <w:szCs w:val="24"/>
                <w:lang w:eastAsia="hi-IN" w:bidi="hi-IN"/>
              </w:rPr>
            </w:pPr>
            <w:r>
              <w:rPr>
                <w:rFonts w:ascii="Times New Roman" w:hAnsi="Times New Roman"/>
                <w:sz w:val="24"/>
              </w:rPr>
              <w:t>Диоксид серы</w:t>
            </w:r>
          </w:p>
        </w:tc>
        <w:tc>
          <w:tcPr>
            <w:tcW w:w="25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jc w:val="center"/>
              <w:rPr>
                <w:rFonts w:ascii="Times New Roman" w:eastAsia="Calibri" w:hAnsi="Times New Roman" w:cs="Calibri"/>
                <w:kern w:val="2"/>
                <w:sz w:val="24"/>
                <w:szCs w:val="24"/>
                <w:lang w:eastAsia="hi-IN" w:bidi="hi-IN"/>
              </w:rPr>
            </w:pPr>
            <w:r>
              <w:rPr>
                <w:rFonts w:ascii="Times New Roman" w:hAnsi="Times New Roman"/>
                <w:sz w:val="24"/>
              </w:rPr>
              <w:t>0,100</w:t>
            </w: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jc w:val="center"/>
              <w:rPr>
                <w:rFonts w:ascii="Times New Roman" w:eastAsia="Calibri" w:hAnsi="Times New Roman" w:cs="Calibri"/>
                <w:kern w:val="2"/>
                <w:sz w:val="24"/>
                <w:szCs w:val="24"/>
                <w:lang w:eastAsia="hi-IN" w:bidi="hi-IN"/>
              </w:rPr>
            </w:pPr>
            <w:r>
              <w:rPr>
                <w:rFonts w:ascii="Times New Roman" w:hAnsi="Times New Roman"/>
                <w:sz w:val="24"/>
              </w:rPr>
              <w:t>0,05</w:t>
            </w:r>
          </w:p>
        </w:tc>
      </w:tr>
      <w:tr w:rsidR="0088320E" w:rsidTr="0088320E">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rPr>
                <w:rFonts w:ascii="Times New Roman" w:eastAsia="Calibri" w:hAnsi="Times New Roman" w:cs="Calibri"/>
                <w:kern w:val="2"/>
                <w:sz w:val="24"/>
                <w:szCs w:val="24"/>
                <w:lang w:eastAsia="hi-IN" w:bidi="hi-IN"/>
              </w:rPr>
            </w:pPr>
            <w:r>
              <w:rPr>
                <w:rFonts w:ascii="Times New Roman" w:hAnsi="Times New Roman"/>
                <w:sz w:val="24"/>
              </w:rPr>
              <w:t>Диоксид азота</w:t>
            </w:r>
          </w:p>
        </w:tc>
        <w:tc>
          <w:tcPr>
            <w:tcW w:w="25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jc w:val="center"/>
              <w:rPr>
                <w:rFonts w:ascii="Times New Roman" w:eastAsia="Calibri" w:hAnsi="Times New Roman" w:cs="Calibri"/>
                <w:kern w:val="2"/>
                <w:sz w:val="24"/>
                <w:szCs w:val="24"/>
                <w:lang w:eastAsia="hi-IN" w:bidi="hi-IN"/>
              </w:rPr>
            </w:pPr>
            <w:r>
              <w:rPr>
                <w:rFonts w:ascii="Times New Roman" w:hAnsi="Times New Roman"/>
                <w:sz w:val="24"/>
              </w:rPr>
              <w:t>0,09</w:t>
            </w: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jc w:val="center"/>
              <w:rPr>
                <w:rFonts w:ascii="Times New Roman" w:eastAsia="Calibri" w:hAnsi="Times New Roman" w:cs="Calibri"/>
                <w:kern w:val="2"/>
                <w:sz w:val="24"/>
                <w:szCs w:val="24"/>
                <w:lang w:eastAsia="hi-IN" w:bidi="hi-IN"/>
              </w:rPr>
            </w:pPr>
            <w:r>
              <w:rPr>
                <w:rFonts w:ascii="Times New Roman" w:hAnsi="Times New Roman"/>
                <w:sz w:val="24"/>
              </w:rPr>
              <w:t>0,05</w:t>
            </w:r>
          </w:p>
        </w:tc>
      </w:tr>
      <w:tr w:rsidR="0088320E" w:rsidTr="0088320E">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rPr>
                <w:rFonts w:ascii="Times New Roman" w:eastAsia="Calibri" w:hAnsi="Times New Roman" w:cs="Calibri"/>
                <w:kern w:val="2"/>
                <w:sz w:val="24"/>
                <w:szCs w:val="24"/>
                <w:lang w:eastAsia="hi-IN" w:bidi="hi-IN"/>
              </w:rPr>
            </w:pPr>
            <w:r>
              <w:rPr>
                <w:rFonts w:ascii="Times New Roman" w:hAnsi="Times New Roman"/>
                <w:sz w:val="24"/>
              </w:rPr>
              <w:t>Аммиак</w:t>
            </w:r>
          </w:p>
        </w:tc>
        <w:tc>
          <w:tcPr>
            <w:tcW w:w="25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jc w:val="center"/>
              <w:rPr>
                <w:rFonts w:ascii="Times New Roman" w:eastAsia="Calibri" w:hAnsi="Times New Roman" w:cs="Calibri"/>
                <w:kern w:val="2"/>
                <w:sz w:val="24"/>
                <w:szCs w:val="24"/>
                <w:lang w:eastAsia="hi-IN" w:bidi="hi-IN"/>
              </w:rPr>
            </w:pPr>
            <w:r>
              <w:rPr>
                <w:rFonts w:ascii="Times New Roman" w:hAnsi="Times New Roman"/>
                <w:sz w:val="24"/>
              </w:rPr>
              <w:t>0,35</w:t>
            </w: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jc w:val="center"/>
              <w:rPr>
                <w:rFonts w:ascii="Times New Roman" w:eastAsia="Calibri" w:hAnsi="Times New Roman" w:cs="Calibri"/>
                <w:kern w:val="2"/>
                <w:sz w:val="24"/>
                <w:szCs w:val="24"/>
                <w:lang w:eastAsia="hi-IN" w:bidi="hi-IN"/>
              </w:rPr>
            </w:pPr>
            <w:r>
              <w:rPr>
                <w:rFonts w:ascii="Times New Roman" w:hAnsi="Times New Roman"/>
                <w:sz w:val="24"/>
              </w:rPr>
              <w:t>0,17</w:t>
            </w:r>
          </w:p>
        </w:tc>
      </w:tr>
      <w:tr w:rsidR="0088320E" w:rsidTr="0088320E">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rPr>
                <w:rFonts w:ascii="Times New Roman" w:eastAsia="Calibri" w:hAnsi="Times New Roman" w:cs="Calibri"/>
                <w:kern w:val="2"/>
                <w:sz w:val="24"/>
                <w:szCs w:val="24"/>
                <w:lang w:eastAsia="hi-IN" w:bidi="hi-IN"/>
              </w:rPr>
            </w:pPr>
            <w:r>
              <w:rPr>
                <w:rFonts w:ascii="Times New Roman" w:hAnsi="Times New Roman"/>
                <w:sz w:val="24"/>
              </w:rPr>
              <w:t>Озон</w:t>
            </w:r>
          </w:p>
        </w:tc>
        <w:tc>
          <w:tcPr>
            <w:tcW w:w="25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jc w:val="center"/>
              <w:rPr>
                <w:rFonts w:ascii="Times New Roman" w:eastAsia="Calibri" w:hAnsi="Times New Roman" w:cs="Calibri"/>
                <w:kern w:val="2"/>
                <w:sz w:val="24"/>
                <w:szCs w:val="24"/>
                <w:lang w:eastAsia="hi-IN" w:bidi="hi-IN"/>
              </w:rPr>
            </w:pPr>
            <w:r>
              <w:rPr>
                <w:rFonts w:ascii="Times New Roman" w:hAnsi="Times New Roman"/>
                <w:sz w:val="24"/>
              </w:rPr>
              <w:t>0,47</w:t>
            </w: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jc w:val="center"/>
              <w:rPr>
                <w:rFonts w:ascii="Times New Roman" w:eastAsia="Calibri" w:hAnsi="Times New Roman" w:cs="Calibri"/>
                <w:kern w:val="2"/>
                <w:sz w:val="24"/>
                <w:szCs w:val="24"/>
                <w:lang w:eastAsia="hi-IN" w:bidi="hi-IN"/>
              </w:rPr>
            </w:pPr>
            <w:r>
              <w:rPr>
                <w:rFonts w:ascii="Times New Roman" w:hAnsi="Times New Roman"/>
                <w:sz w:val="24"/>
              </w:rPr>
              <w:t>0,24</w:t>
            </w:r>
          </w:p>
        </w:tc>
      </w:tr>
      <w:tr w:rsidR="0088320E" w:rsidTr="0088320E">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rPr>
                <w:rFonts w:ascii="Times New Roman" w:eastAsia="Calibri" w:hAnsi="Times New Roman" w:cs="Calibri"/>
                <w:kern w:val="2"/>
                <w:sz w:val="24"/>
                <w:szCs w:val="24"/>
                <w:lang w:eastAsia="hi-IN" w:bidi="hi-IN"/>
              </w:rPr>
            </w:pPr>
            <w:r>
              <w:rPr>
                <w:rFonts w:ascii="Times New Roman" w:hAnsi="Times New Roman"/>
                <w:sz w:val="24"/>
              </w:rPr>
              <w:t>Углеводороды</w:t>
            </w:r>
          </w:p>
        </w:tc>
        <w:tc>
          <w:tcPr>
            <w:tcW w:w="25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jc w:val="center"/>
              <w:rPr>
                <w:rFonts w:ascii="Times New Roman" w:eastAsia="Calibri" w:hAnsi="Times New Roman" w:cs="Calibri"/>
                <w:kern w:val="2"/>
                <w:sz w:val="24"/>
                <w:szCs w:val="24"/>
                <w:lang w:eastAsia="hi-IN" w:bidi="hi-IN"/>
              </w:rPr>
            </w:pPr>
            <w:r>
              <w:rPr>
                <w:rFonts w:ascii="Times New Roman" w:hAnsi="Times New Roman"/>
                <w:sz w:val="24"/>
              </w:rPr>
              <w:t>0,65</w:t>
            </w: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jc w:val="center"/>
              <w:rPr>
                <w:rFonts w:ascii="Times New Roman" w:eastAsia="Calibri" w:hAnsi="Times New Roman" w:cs="Calibri"/>
                <w:kern w:val="2"/>
                <w:sz w:val="24"/>
                <w:szCs w:val="24"/>
                <w:lang w:eastAsia="hi-IN" w:bidi="hi-IN"/>
              </w:rPr>
            </w:pPr>
            <w:r>
              <w:rPr>
                <w:rFonts w:ascii="Times New Roman" w:hAnsi="Times New Roman"/>
                <w:sz w:val="24"/>
              </w:rPr>
              <w:t>0,14</w:t>
            </w:r>
          </w:p>
        </w:tc>
      </w:tr>
      <w:tr w:rsidR="0088320E" w:rsidTr="0088320E">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rPr>
                <w:rFonts w:ascii="Times New Roman" w:eastAsia="Calibri" w:hAnsi="Times New Roman" w:cs="Calibri"/>
                <w:kern w:val="2"/>
                <w:sz w:val="24"/>
                <w:szCs w:val="24"/>
                <w:lang w:eastAsia="hi-IN" w:bidi="hi-IN"/>
              </w:rPr>
            </w:pPr>
            <w:r>
              <w:rPr>
                <w:rFonts w:ascii="Times New Roman" w:hAnsi="Times New Roman"/>
                <w:sz w:val="24"/>
              </w:rPr>
              <w:t>Угарный газ</w:t>
            </w:r>
          </w:p>
        </w:tc>
        <w:tc>
          <w:tcPr>
            <w:tcW w:w="25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jc w:val="center"/>
              <w:rPr>
                <w:rFonts w:ascii="Times New Roman" w:eastAsia="Calibri" w:hAnsi="Times New Roman" w:cs="Calibri"/>
                <w:kern w:val="2"/>
                <w:sz w:val="24"/>
                <w:szCs w:val="24"/>
                <w:lang w:eastAsia="hi-IN" w:bidi="hi-IN"/>
              </w:rPr>
            </w:pPr>
            <w:r>
              <w:rPr>
                <w:rFonts w:ascii="Times New Roman" w:hAnsi="Times New Roman"/>
                <w:sz w:val="24"/>
              </w:rPr>
              <w:t>6,7</w:t>
            </w: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jc w:val="center"/>
              <w:rPr>
                <w:rFonts w:ascii="Times New Roman" w:eastAsia="Calibri" w:hAnsi="Times New Roman" w:cs="Calibri"/>
                <w:kern w:val="2"/>
                <w:sz w:val="24"/>
                <w:szCs w:val="24"/>
                <w:lang w:eastAsia="hi-IN" w:bidi="hi-IN"/>
              </w:rPr>
            </w:pPr>
            <w:r>
              <w:rPr>
                <w:rFonts w:ascii="Times New Roman" w:hAnsi="Times New Roman"/>
                <w:sz w:val="24"/>
              </w:rPr>
              <w:t>3,3</w:t>
            </w:r>
          </w:p>
        </w:tc>
      </w:tr>
      <w:tr w:rsidR="0088320E" w:rsidTr="0088320E">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rPr>
                <w:rFonts w:ascii="Times New Roman" w:eastAsia="Calibri" w:hAnsi="Times New Roman" w:cs="Calibri"/>
                <w:kern w:val="2"/>
                <w:sz w:val="24"/>
                <w:szCs w:val="24"/>
                <w:lang w:eastAsia="hi-IN" w:bidi="hi-IN"/>
              </w:rPr>
            </w:pPr>
            <w:proofErr w:type="spellStart"/>
            <w:r>
              <w:rPr>
                <w:rFonts w:ascii="Times New Roman" w:hAnsi="Times New Roman"/>
                <w:sz w:val="24"/>
              </w:rPr>
              <w:t>Бен</w:t>
            </w:r>
            <w:proofErr w:type="gramStart"/>
            <w:r>
              <w:rPr>
                <w:rFonts w:ascii="Times New Roman" w:hAnsi="Times New Roman"/>
                <w:sz w:val="24"/>
              </w:rPr>
              <w:t>з</w:t>
            </w:r>
            <w:proofErr w:type="spellEnd"/>
            <w:r>
              <w:rPr>
                <w:rFonts w:ascii="Times New Roman" w:hAnsi="Times New Roman"/>
                <w:sz w:val="24"/>
              </w:rPr>
              <w:t>(</w:t>
            </w:r>
            <w:proofErr w:type="gramEnd"/>
            <w:r>
              <w:rPr>
                <w:rFonts w:ascii="Times New Roman" w:hAnsi="Times New Roman"/>
                <w:sz w:val="24"/>
              </w:rPr>
              <w:t>а)</w:t>
            </w:r>
            <w:proofErr w:type="spellStart"/>
            <w:r>
              <w:rPr>
                <w:rFonts w:ascii="Times New Roman" w:hAnsi="Times New Roman"/>
                <w:sz w:val="24"/>
              </w:rPr>
              <w:t>пирен</w:t>
            </w:r>
            <w:proofErr w:type="spellEnd"/>
          </w:p>
        </w:tc>
        <w:tc>
          <w:tcPr>
            <w:tcW w:w="25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jc w:val="center"/>
              <w:rPr>
                <w:rFonts w:ascii="Times New Roman" w:eastAsia="Calibri" w:hAnsi="Times New Roman" w:cs="Calibri"/>
                <w:kern w:val="2"/>
                <w:sz w:val="24"/>
                <w:szCs w:val="24"/>
                <w:lang w:eastAsia="hi-IN" w:bidi="hi-IN"/>
              </w:rPr>
            </w:pPr>
            <w:r>
              <w:rPr>
                <w:rFonts w:ascii="Times New Roman" w:hAnsi="Times New Roman"/>
                <w:sz w:val="24"/>
              </w:rPr>
              <w:t>0,0002</w:t>
            </w: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jc w:val="center"/>
              <w:rPr>
                <w:rFonts w:ascii="Times New Roman" w:eastAsia="Calibri" w:hAnsi="Times New Roman" w:cs="Calibri"/>
                <w:kern w:val="2"/>
                <w:sz w:val="24"/>
                <w:szCs w:val="24"/>
                <w:lang w:eastAsia="hi-IN" w:bidi="hi-IN"/>
              </w:rPr>
            </w:pPr>
            <w:r>
              <w:rPr>
                <w:rFonts w:ascii="Times New Roman" w:hAnsi="Times New Roman"/>
                <w:sz w:val="24"/>
              </w:rPr>
              <w:t>0,0001</w:t>
            </w:r>
          </w:p>
        </w:tc>
      </w:tr>
      <w:tr w:rsidR="0088320E" w:rsidTr="0088320E">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rPr>
                <w:rFonts w:ascii="Times New Roman" w:eastAsia="Calibri" w:hAnsi="Times New Roman" w:cs="Calibri"/>
                <w:kern w:val="2"/>
                <w:sz w:val="24"/>
                <w:szCs w:val="24"/>
                <w:lang w:eastAsia="hi-IN" w:bidi="hi-IN"/>
              </w:rPr>
            </w:pPr>
            <w:r>
              <w:rPr>
                <w:rFonts w:ascii="Times New Roman" w:hAnsi="Times New Roman"/>
                <w:sz w:val="24"/>
              </w:rPr>
              <w:t>Бензол</w:t>
            </w:r>
          </w:p>
        </w:tc>
        <w:tc>
          <w:tcPr>
            <w:tcW w:w="25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jc w:val="center"/>
              <w:rPr>
                <w:rFonts w:ascii="Times New Roman" w:eastAsia="Calibri" w:hAnsi="Times New Roman" w:cs="Calibri"/>
                <w:kern w:val="2"/>
                <w:sz w:val="24"/>
                <w:szCs w:val="24"/>
                <w:lang w:eastAsia="hi-IN" w:bidi="hi-IN"/>
              </w:rPr>
            </w:pPr>
            <w:r>
              <w:rPr>
                <w:rFonts w:ascii="Times New Roman" w:hAnsi="Times New Roman"/>
                <w:sz w:val="24"/>
              </w:rPr>
              <w:t>0,1</w:t>
            </w: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jc w:val="center"/>
              <w:rPr>
                <w:rFonts w:ascii="Times New Roman" w:eastAsia="Calibri" w:hAnsi="Times New Roman" w:cs="Calibri"/>
                <w:kern w:val="2"/>
                <w:sz w:val="24"/>
                <w:szCs w:val="24"/>
                <w:lang w:eastAsia="hi-IN" w:bidi="hi-IN"/>
              </w:rPr>
            </w:pPr>
            <w:r>
              <w:rPr>
                <w:rFonts w:ascii="Times New Roman" w:hAnsi="Times New Roman"/>
                <w:sz w:val="24"/>
              </w:rPr>
              <w:t>0,05</w:t>
            </w:r>
          </w:p>
        </w:tc>
      </w:tr>
      <w:tr w:rsidR="0088320E" w:rsidTr="0088320E">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rPr>
                <w:rFonts w:ascii="Times New Roman" w:eastAsia="Calibri" w:hAnsi="Times New Roman" w:cs="Calibri"/>
                <w:kern w:val="2"/>
                <w:sz w:val="24"/>
                <w:szCs w:val="24"/>
                <w:lang w:eastAsia="hi-IN" w:bidi="hi-IN"/>
              </w:rPr>
            </w:pPr>
            <w:r>
              <w:rPr>
                <w:rFonts w:ascii="Times New Roman" w:hAnsi="Times New Roman"/>
                <w:sz w:val="24"/>
              </w:rPr>
              <w:t>Взвешенные вещества (</w:t>
            </w:r>
            <w:proofErr w:type="spellStart"/>
            <w:r>
              <w:rPr>
                <w:rFonts w:ascii="Times New Roman" w:hAnsi="Times New Roman"/>
                <w:sz w:val="24"/>
              </w:rPr>
              <w:t>пром</w:t>
            </w:r>
            <w:proofErr w:type="spellEnd"/>
            <w:r>
              <w:rPr>
                <w:rFonts w:ascii="Times New Roman" w:hAnsi="Times New Roman"/>
                <w:sz w:val="24"/>
              </w:rPr>
              <w:t>. пыль, цемент)</w:t>
            </w:r>
          </w:p>
        </w:tc>
        <w:tc>
          <w:tcPr>
            <w:tcW w:w="25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jc w:val="center"/>
              <w:rPr>
                <w:rFonts w:ascii="Times New Roman" w:eastAsia="Calibri" w:hAnsi="Times New Roman" w:cs="Calibri"/>
                <w:kern w:val="2"/>
                <w:sz w:val="24"/>
                <w:szCs w:val="24"/>
                <w:lang w:eastAsia="hi-IN" w:bidi="hi-IN"/>
              </w:rPr>
            </w:pPr>
            <w:r>
              <w:rPr>
                <w:rFonts w:ascii="Times New Roman" w:hAnsi="Times New Roman"/>
                <w:sz w:val="24"/>
              </w:rPr>
              <w:t>0,2</w:t>
            </w: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jc w:val="center"/>
              <w:rPr>
                <w:rFonts w:ascii="Times New Roman" w:eastAsia="Calibri" w:hAnsi="Times New Roman" w:cs="Calibri"/>
                <w:kern w:val="2"/>
                <w:sz w:val="24"/>
                <w:szCs w:val="24"/>
                <w:lang w:eastAsia="hi-IN" w:bidi="hi-IN"/>
              </w:rPr>
            </w:pPr>
            <w:r>
              <w:rPr>
                <w:rFonts w:ascii="Times New Roman" w:hAnsi="Times New Roman"/>
                <w:sz w:val="24"/>
              </w:rPr>
              <w:t>0,05</w:t>
            </w:r>
          </w:p>
        </w:tc>
      </w:tr>
      <w:tr w:rsidR="0088320E" w:rsidTr="0088320E">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rPr>
                <w:rFonts w:ascii="Times New Roman" w:eastAsia="Calibri" w:hAnsi="Times New Roman" w:cs="Calibri"/>
                <w:kern w:val="2"/>
                <w:sz w:val="24"/>
                <w:szCs w:val="24"/>
                <w:lang w:eastAsia="hi-IN" w:bidi="hi-IN"/>
              </w:rPr>
            </w:pPr>
            <w:r>
              <w:rPr>
                <w:rFonts w:ascii="Times New Roman" w:hAnsi="Times New Roman"/>
                <w:sz w:val="24"/>
              </w:rPr>
              <w:t>Сероводород</w:t>
            </w:r>
          </w:p>
        </w:tc>
        <w:tc>
          <w:tcPr>
            <w:tcW w:w="25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jc w:val="center"/>
              <w:rPr>
                <w:rFonts w:ascii="Times New Roman" w:eastAsia="Calibri" w:hAnsi="Times New Roman" w:cs="Calibri"/>
                <w:kern w:val="2"/>
                <w:sz w:val="24"/>
                <w:szCs w:val="24"/>
                <w:lang w:eastAsia="hi-IN" w:bidi="hi-IN"/>
              </w:rPr>
            </w:pPr>
            <w:r>
              <w:rPr>
                <w:rFonts w:ascii="Times New Roman" w:hAnsi="Times New Roman"/>
                <w:sz w:val="24"/>
              </w:rPr>
              <w:t>0,008</w:t>
            </w: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jc w:val="center"/>
              <w:rPr>
                <w:rFonts w:ascii="Times New Roman" w:eastAsia="Calibri" w:hAnsi="Times New Roman" w:cs="Calibri"/>
                <w:kern w:val="2"/>
                <w:sz w:val="24"/>
                <w:szCs w:val="24"/>
                <w:lang w:eastAsia="hi-IN" w:bidi="hi-IN"/>
              </w:rPr>
            </w:pPr>
            <w:r>
              <w:rPr>
                <w:rFonts w:ascii="Times New Roman" w:hAnsi="Times New Roman"/>
                <w:sz w:val="24"/>
              </w:rPr>
              <w:t>0,008</w:t>
            </w:r>
          </w:p>
        </w:tc>
      </w:tr>
      <w:tr w:rsidR="0088320E" w:rsidTr="0088320E">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rPr>
                <w:rFonts w:ascii="Times New Roman" w:eastAsia="Calibri" w:hAnsi="Times New Roman" w:cs="Calibri"/>
                <w:kern w:val="2"/>
                <w:sz w:val="24"/>
                <w:szCs w:val="24"/>
                <w:lang w:eastAsia="hi-IN" w:bidi="hi-IN"/>
              </w:rPr>
            </w:pPr>
            <w:r>
              <w:rPr>
                <w:rFonts w:ascii="Times New Roman" w:hAnsi="Times New Roman"/>
                <w:sz w:val="24"/>
              </w:rPr>
              <w:lastRenderedPageBreak/>
              <w:t>Формальдегид</w:t>
            </w:r>
          </w:p>
        </w:tc>
        <w:tc>
          <w:tcPr>
            <w:tcW w:w="25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jc w:val="center"/>
              <w:rPr>
                <w:rFonts w:ascii="Times New Roman" w:eastAsia="Calibri" w:hAnsi="Times New Roman" w:cs="Calibri"/>
                <w:kern w:val="2"/>
                <w:sz w:val="24"/>
                <w:szCs w:val="24"/>
                <w:lang w:eastAsia="hi-IN" w:bidi="hi-IN"/>
              </w:rPr>
            </w:pPr>
            <w:r>
              <w:rPr>
                <w:rFonts w:ascii="Times New Roman" w:hAnsi="Times New Roman"/>
                <w:sz w:val="24"/>
              </w:rPr>
              <w:t>0,02</w:t>
            </w: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jc w:val="center"/>
              <w:rPr>
                <w:rFonts w:ascii="Times New Roman" w:eastAsia="Calibri" w:hAnsi="Times New Roman" w:cs="Calibri"/>
                <w:kern w:val="2"/>
                <w:sz w:val="24"/>
                <w:szCs w:val="24"/>
                <w:lang w:eastAsia="hi-IN" w:bidi="hi-IN"/>
              </w:rPr>
            </w:pPr>
            <w:r>
              <w:rPr>
                <w:rFonts w:ascii="Times New Roman" w:hAnsi="Times New Roman"/>
                <w:sz w:val="24"/>
              </w:rPr>
              <w:t>0,003</w:t>
            </w:r>
          </w:p>
        </w:tc>
      </w:tr>
      <w:tr w:rsidR="0088320E" w:rsidTr="0088320E">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rPr>
                <w:rFonts w:ascii="Times New Roman" w:eastAsia="Calibri" w:hAnsi="Times New Roman" w:cs="Calibri"/>
                <w:kern w:val="2"/>
                <w:sz w:val="24"/>
                <w:szCs w:val="24"/>
                <w:lang w:eastAsia="hi-IN" w:bidi="hi-IN"/>
              </w:rPr>
            </w:pPr>
            <w:r>
              <w:rPr>
                <w:rFonts w:ascii="Times New Roman" w:hAnsi="Times New Roman"/>
                <w:sz w:val="24"/>
              </w:rPr>
              <w:t>Хлор</w:t>
            </w:r>
          </w:p>
        </w:tc>
        <w:tc>
          <w:tcPr>
            <w:tcW w:w="25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jc w:val="center"/>
              <w:rPr>
                <w:rFonts w:ascii="Times New Roman" w:eastAsia="Calibri" w:hAnsi="Times New Roman" w:cs="Calibri"/>
                <w:kern w:val="2"/>
                <w:sz w:val="24"/>
                <w:szCs w:val="24"/>
                <w:lang w:eastAsia="hi-IN" w:bidi="hi-IN"/>
              </w:rPr>
            </w:pPr>
            <w:r>
              <w:rPr>
                <w:rFonts w:ascii="Times New Roman" w:hAnsi="Times New Roman"/>
                <w:sz w:val="24"/>
              </w:rPr>
              <w:t>0,025</w:t>
            </w: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jc w:val="center"/>
              <w:rPr>
                <w:rFonts w:ascii="Times New Roman" w:eastAsia="Calibri" w:hAnsi="Times New Roman" w:cs="Calibri"/>
                <w:kern w:val="2"/>
                <w:sz w:val="24"/>
                <w:szCs w:val="24"/>
                <w:lang w:eastAsia="hi-IN" w:bidi="hi-IN"/>
              </w:rPr>
            </w:pPr>
            <w:r>
              <w:rPr>
                <w:rFonts w:ascii="Times New Roman" w:hAnsi="Times New Roman"/>
                <w:sz w:val="24"/>
              </w:rPr>
              <w:t>0,015</w:t>
            </w:r>
          </w:p>
        </w:tc>
      </w:tr>
    </w:tbl>
    <w:p w:rsidR="0088320E" w:rsidRDefault="0088320E" w:rsidP="0088320E">
      <w:pPr>
        <w:autoSpaceDE w:val="0"/>
        <w:autoSpaceDN w:val="0"/>
        <w:adjustRightInd w:val="0"/>
        <w:spacing w:after="0" w:line="240" w:lineRule="auto"/>
        <w:jc w:val="center"/>
        <w:rPr>
          <w:rFonts w:ascii="Times New Roman" w:eastAsia="Calibri" w:hAnsi="Times New Roman" w:cs="Calibri"/>
          <w:kern w:val="2"/>
          <w:sz w:val="24"/>
          <w:lang w:eastAsia="hi-IN" w:bidi="hi-IN"/>
        </w:rPr>
      </w:pPr>
    </w:p>
    <w:p w:rsidR="0088320E" w:rsidRDefault="0088320E" w:rsidP="0088320E">
      <w:pPr>
        <w:autoSpaceDE w:val="0"/>
        <w:autoSpaceDN w:val="0"/>
        <w:adjustRightInd w:val="0"/>
        <w:spacing w:after="0" w:line="240" w:lineRule="auto"/>
        <w:jc w:val="center"/>
        <w:outlineLvl w:val="0"/>
        <w:rPr>
          <w:rFonts w:ascii="Times New Roman" w:hAnsi="Times New Roman"/>
          <w:sz w:val="24"/>
        </w:rPr>
      </w:pPr>
    </w:p>
    <w:p w:rsidR="00126FDF" w:rsidRDefault="00126FDF" w:rsidP="0088320E">
      <w:pPr>
        <w:autoSpaceDE w:val="0"/>
        <w:autoSpaceDN w:val="0"/>
        <w:adjustRightInd w:val="0"/>
        <w:spacing w:after="0" w:line="240" w:lineRule="auto"/>
        <w:jc w:val="right"/>
        <w:outlineLvl w:val="1"/>
        <w:rPr>
          <w:rFonts w:ascii="Times New Roman" w:hAnsi="Times New Roman"/>
          <w:sz w:val="24"/>
        </w:rPr>
      </w:pPr>
    </w:p>
    <w:p w:rsidR="00126FDF" w:rsidRDefault="00126FDF" w:rsidP="0088320E">
      <w:pPr>
        <w:autoSpaceDE w:val="0"/>
        <w:autoSpaceDN w:val="0"/>
        <w:adjustRightInd w:val="0"/>
        <w:spacing w:after="0" w:line="240" w:lineRule="auto"/>
        <w:jc w:val="right"/>
        <w:outlineLvl w:val="1"/>
        <w:rPr>
          <w:rFonts w:ascii="Times New Roman" w:hAnsi="Times New Roman"/>
          <w:sz w:val="24"/>
        </w:rPr>
      </w:pPr>
    </w:p>
    <w:p w:rsidR="00126FDF" w:rsidRDefault="00126FDF" w:rsidP="0088320E">
      <w:pPr>
        <w:autoSpaceDE w:val="0"/>
        <w:autoSpaceDN w:val="0"/>
        <w:adjustRightInd w:val="0"/>
        <w:spacing w:after="0" w:line="240" w:lineRule="auto"/>
        <w:jc w:val="right"/>
        <w:outlineLvl w:val="1"/>
        <w:rPr>
          <w:rFonts w:ascii="Times New Roman" w:hAnsi="Times New Roman"/>
          <w:sz w:val="24"/>
        </w:rPr>
      </w:pPr>
    </w:p>
    <w:p w:rsidR="00126FDF" w:rsidRDefault="00126FDF" w:rsidP="0088320E">
      <w:pPr>
        <w:autoSpaceDE w:val="0"/>
        <w:autoSpaceDN w:val="0"/>
        <w:adjustRightInd w:val="0"/>
        <w:spacing w:after="0" w:line="240" w:lineRule="auto"/>
        <w:jc w:val="right"/>
        <w:outlineLvl w:val="1"/>
        <w:rPr>
          <w:rFonts w:ascii="Times New Roman" w:hAnsi="Times New Roman"/>
          <w:sz w:val="24"/>
        </w:rPr>
      </w:pPr>
    </w:p>
    <w:p w:rsidR="00126FDF" w:rsidRDefault="00126FDF" w:rsidP="0088320E">
      <w:pPr>
        <w:autoSpaceDE w:val="0"/>
        <w:autoSpaceDN w:val="0"/>
        <w:adjustRightInd w:val="0"/>
        <w:spacing w:after="0" w:line="240" w:lineRule="auto"/>
        <w:jc w:val="right"/>
        <w:outlineLvl w:val="1"/>
        <w:rPr>
          <w:rFonts w:ascii="Times New Roman" w:hAnsi="Times New Roman"/>
          <w:sz w:val="24"/>
        </w:rPr>
      </w:pPr>
    </w:p>
    <w:p w:rsidR="00126FDF" w:rsidRDefault="00126FDF" w:rsidP="0088320E">
      <w:pPr>
        <w:autoSpaceDE w:val="0"/>
        <w:autoSpaceDN w:val="0"/>
        <w:adjustRightInd w:val="0"/>
        <w:spacing w:after="0" w:line="240" w:lineRule="auto"/>
        <w:jc w:val="right"/>
        <w:outlineLvl w:val="1"/>
        <w:rPr>
          <w:rFonts w:ascii="Times New Roman" w:hAnsi="Times New Roman"/>
          <w:sz w:val="24"/>
        </w:rPr>
      </w:pPr>
    </w:p>
    <w:p w:rsidR="00126FDF" w:rsidRDefault="00126FDF" w:rsidP="0088320E">
      <w:pPr>
        <w:autoSpaceDE w:val="0"/>
        <w:autoSpaceDN w:val="0"/>
        <w:adjustRightInd w:val="0"/>
        <w:spacing w:after="0" w:line="240" w:lineRule="auto"/>
        <w:jc w:val="right"/>
        <w:outlineLvl w:val="1"/>
        <w:rPr>
          <w:rFonts w:ascii="Times New Roman" w:hAnsi="Times New Roman"/>
          <w:sz w:val="24"/>
        </w:rPr>
      </w:pPr>
    </w:p>
    <w:p w:rsidR="00126FDF" w:rsidRDefault="00126FDF" w:rsidP="0088320E">
      <w:pPr>
        <w:autoSpaceDE w:val="0"/>
        <w:autoSpaceDN w:val="0"/>
        <w:adjustRightInd w:val="0"/>
        <w:spacing w:after="0" w:line="240" w:lineRule="auto"/>
        <w:jc w:val="right"/>
        <w:outlineLvl w:val="1"/>
        <w:rPr>
          <w:rFonts w:ascii="Times New Roman" w:hAnsi="Times New Roman"/>
          <w:sz w:val="24"/>
        </w:rPr>
      </w:pPr>
    </w:p>
    <w:p w:rsidR="00126FDF" w:rsidRDefault="00126FDF" w:rsidP="0088320E">
      <w:pPr>
        <w:autoSpaceDE w:val="0"/>
        <w:autoSpaceDN w:val="0"/>
        <w:adjustRightInd w:val="0"/>
        <w:spacing w:after="0" w:line="240" w:lineRule="auto"/>
        <w:jc w:val="right"/>
        <w:outlineLvl w:val="1"/>
        <w:rPr>
          <w:rFonts w:ascii="Times New Roman" w:hAnsi="Times New Roman"/>
          <w:sz w:val="24"/>
        </w:rPr>
      </w:pPr>
    </w:p>
    <w:p w:rsidR="00126FDF" w:rsidRDefault="00126FDF" w:rsidP="0088320E">
      <w:pPr>
        <w:autoSpaceDE w:val="0"/>
        <w:autoSpaceDN w:val="0"/>
        <w:adjustRightInd w:val="0"/>
        <w:spacing w:after="0" w:line="240" w:lineRule="auto"/>
        <w:jc w:val="right"/>
        <w:outlineLvl w:val="1"/>
        <w:rPr>
          <w:rFonts w:ascii="Times New Roman" w:hAnsi="Times New Roman"/>
          <w:sz w:val="24"/>
        </w:rPr>
      </w:pPr>
    </w:p>
    <w:p w:rsidR="00126FDF" w:rsidRDefault="00126FDF" w:rsidP="0088320E">
      <w:pPr>
        <w:autoSpaceDE w:val="0"/>
        <w:autoSpaceDN w:val="0"/>
        <w:adjustRightInd w:val="0"/>
        <w:spacing w:after="0" w:line="240" w:lineRule="auto"/>
        <w:jc w:val="right"/>
        <w:outlineLvl w:val="1"/>
        <w:rPr>
          <w:rFonts w:ascii="Times New Roman" w:hAnsi="Times New Roman"/>
          <w:sz w:val="24"/>
        </w:rPr>
      </w:pPr>
    </w:p>
    <w:p w:rsidR="00126FDF" w:rsidRDefault="00126FDF" w:rsidP="0088320E">
      <w:pPr>
        <w:autoSpaceDE w:val="0"/>
        <w:autoSpaceDN w:val="0"/>
        <w:adjustRightInd w:val="0"/>
        <w:spacing w:after="0" w:line="240" w:lineRule="auto"/>
        <w:jc w:val="right"/>
        <w:outlineLvl w:val="1"/>
        <w:rPr>
          <w:rFonts w:ascii="Times New Roman" w:hAnsi="Times New Roman"/>
          <w:sz w:val="24"/>
        </w:rPr>
      </w:pPr>
    </w:p>
    <w:p w:rsidR="00126FDF" w:rsidRDefault="00126FDF" w:rsidP="0088320E">
      <w:pPr>
        <w:autoSpaceDE w:val="0"/>
        <w:autoSpaceDN w:val="0"/>
        <w:adjustRightInd w:val="0"/>
        <w:spacing w:after="0" w:line="240" w:lineRule="auto"/>
        <w:jc w:val="right"/>
        <w:outlineLvl w:val="1"/>
        <w:rPr>
          <w:rFonts w:ascii="Times New Roman" w:hAnsi="Times New Roman"/>
          <w:sz w:val="24"/>
        </w:rPr>
      </w:pPr>
    </w:p>
    <w:p w:rsidR="00126FDF" w:rsidRDefault="00126FDF" w:rsidP="0088320E">
      <w:pPr>
        <w:autoSpaceDE w:val="0"/>
        <w:autoSpaceDN w:val="0"/>
        <w:adjustRightInd w:val="0"/>
        <w:spacing w:after="0" w:line="240" w:lineRule="auto"/>
        <w:jc w:val="right"/>
        <w:outlineLvl w:val="1"/>
        <w:rPr>
          <w:rFonts w:ascii="Times New Roman" w:hAnsi="Times New Roman"/>
          <w:sz w:val="24"/>
        </w:rPr>
      </w:pPr>
    </w:p>
    <w:p w:rsidR="0088320E" w:rsidRDefault="0088320E" w:rsidP="0088320E">
      <w:pPr>
        <w:autoSpaceDE w:val="0"/>
        <w:autoSpaceDN w:val="0"/>
        <w:adjustRightInd w:val="0"/>
        <w:spacing w:after="0" w:line="240" w:lineRule="auto"/>
        <w:jc w:val="right"/>
        <w:outlineLvl w:val="1"/>
        <w:rPr>
          <w:rFonts w:ascii="Times New Roman" w:hAnsi="Times New Roman"/>
          <w:sz w:val="24"/>
        </w:rPr>
      </w:pPr>
      <w:r>
        <w:rPr>
          <w:rFonts w:ascii="Times New Roman" w:hAnsi="Times New Roman"/>
          <w:sz w:val="24"/>
        </w:rPr>
        <w:t>Приложение № 4</w:t>
      </w:r>
    </w:p>
    <w:p w:rsidR="0088320E" w:rsidRDefault="0088320E" w:rsidP="0088320E">
      <w:pPr>
        <w:autoSpaceDE w:val="0"/>
        <w:autoSpaceDN w:val="0"/>
        <w:adjustRightInd w:val="0"/>
        <w:spacing w:after="0" w:line="240" w:lineRule="auto"/>
        <w:ind w:left="4962"/>
        <w:jc w:val="both"/>
        <w:rPr>
          <w:rFonts w:ascii="Times New Roman" w:hAnsi="Times New Roman"/>
          <w:sz w:val="24"/>
        </w:rPr>
      </w:pPr>
      <w:r>
        <w:rPr>
          <w:rFonts w:ascii="Times New Roman" w:hAnsi="Times New Roman"/>
          <w:sz w:val="24"/>
        </w:rPr>
        <w:t xml:space="preserve">к правилам </w:t>
      </w:r>
      <w:r>
        <w:rPr>
          <w:rFonts w:ascii="Times New Roman" w:hAnsi="Times New Roman"/>
          <w:bCs/>
          <w:sz w:val="24"/>
        </w:rPr>
        <w:t>по благоустройству, обеспечению чистоты и порядка на территории муниципального образования – Окское сельское поселение Рязанского муниципального района Рязанской области</w:t>
      </w:r>
    </w:p>
    <w:p w:rsidR="0088320E" w:rsidRDefault="0088320E" w:rsidP="0088320E">
      <w:pPr>
        <w:autoSpaceDE w:val="0"/>
        <w:autoSpaceDN w:val="0"/>
        <w:adjustRightInd w:val="0"/>
        <w:spacing w:after="0" w:line="240" w:lineRule="auto"/>
        <w:jc w:val="center"/>
        <w:outlineLvl w:val="0"/>
        <w:rPr>
          <w:rFonts w:ascii="Times New Roman" w:hAnsi="Times New Roman"/>
          <w:sz w:val="24"/>
        </w:rPr>
      </w:pPr>
    </w:p>
    <w:p w:rsidR="0088320E" w:rsidRDefault="0088320E" w:rsidP="0088320E">
      <w:pPr>
        <w:autoSpaceDE w:val="0"/>
        <w:autoSpaceDN w:val="0"/>
        <w:adjustRightInd w:val="0"/>
        <w:spacing w:after="0" w:line="240" w:lineRule="auto"/>
        <w:jc w:val="center"/>
        <w:outlineLvl w:val="0"/>
        <w:rPr>
          <w:rFonts w:ascii="Times New Roman" w:hAnsi="Times New Roman"/>
          <w:b/>
          <w:sz w:val="24"/>
        </w:rPr>
      </w:pPr>
    </w:p>
    <w:p w:rsidR="0088320E" w:rsidRDefault="0088320E" w:rsidP="0088320E">
      <w:pPr>
        <w:autoSpaceDE w:val="0"/>
        <w:autoSpaceDN w:val="0"/>
        <w:adjustRightInd w:val="0"/>
        <w:spacing w:after="0" w:line="240" w:lineRule="auto"/>
        <w:jc w:val="center"/>
        <w:outlineLvl w:val="0"/>
        <w:rPr>
          <w:rFonts w:ascii="Times New Roman" w:hAnsi="Times New Roman"/>
          <w:b/>
          <w:sz w:val="24"/>
        </w:rPr>
      </w:pPr>
      <w:r>
        <w:rPr>
          <w:rFonts w:ascii="Times New Roman" w:hAnsi="Times New Roman"/>
          <w:b/>
          <w:sz w:val="24"/>
        </w:rPr>
        <w:t>ОБЕСПЕЧЕННОСТЬ ОЗЕЛЕНЕННЫМИ ТЕРРИТОРИЯМИ</w:t>
      </w:r>
    </w:p>
    <w:p w:rsidR="0088320E" w:rsidRDefault="0088320E" w:rsidP="0088320E">
      <w:pPr>
        <w:autoSpaceDE w:val="0"/>
        <w:autoSpaceDN w:val="0"/>
        <w:adjustRightInd w:val="0"/>
        <w:spacing w:after="0" w:line="240" w:lineRule="auto"/>
        <w:jc w:val="center"/>
        <w:rPr>
          <w:rFonts w:ascii="Times New Roman" w:hAnsi="Times New Roman"/>
          <w:b/>
          <w:sz w:val="24"/>
        </w:rPr>
      </w:pPr>
      <w:r>
        <w:rPr>
          <w:rFonts w:ascii="Times New Roman" w:hAnsi="Times New Roman"/>
          <w:b/>
          <w:sz w:val="24"/>
        </w:rPr>
        <w:t>УЧАСТКОВ ОБЩЕСТВЕННОЙ, ЖИЛОЙ, ПРОИЗВОДСТВЕННОЙ ЗАСТРОЙКИ</w:t>
      </w:r>
    </w:p>
    <w:p w:rsidR="0088320E" w:rsidRDefault="0088320E" w:rsidP="0088320E">
      <w:pPr>
        <w:autoSpaceDE w:val="0"/>
        <w:autoSpaceDN w:val="0"/>
        <w:adjustRightInd w:val="0"/>
        <w:spacing w:after="0" w:line="240" w:lineRule="auto"/>
        <w:jc w:val="center"/>
        <w:rPr>
          <w:rFonts w:ascii="Times New Roman" w:hAnsi="Times New Roman"/>
          <w:sz w:val="24"/>
        </w:rPr>
      </w:pPr>
    </w:p>
    <w:p w:rsidR="0088320E" w:rsidRDefault="0088320E" w:rsidP="0088320E">
      <w:pPr>
        <w:autoSpaceDE w:val="0"/>
        <w:autoSpaceDN w:val="0"/>
        <w:adjustRightInd w:val="0"/>
        <w:spacing w:after="0" w:line="240" w:lineRule="auto"/>
        <w:jc w:val="right"/>
        <w:rPr>
          <w:rFonts w:ascii="Times New Roman" w:hAnsi="Times New Roman"/>
          <w:sz w:val="24"/>
        </w:rPr>
      </w:pPr>
      <w:r>
        <w:rPr>
          <w:rFonts w:ascii="Times New Roman" w:hAnsi="Times New Roman"/>
          <w:sz w:val="24"/>
        </w:rPr>
        <w:t>В процентах</w:t>
      </w:r>
    </w:p>
    <w:tbl>
      <w:tblPr>
        <w:tblW w:w="8925" w:type="dxa"/>
        <w:tblInd w:w="62" w:type="dxa"/>
        <w:tblLayout w:type="fixed"/>
        <w:tblCellMar>
          <w:top w:w="75" w:type="dxa"/>
          <w:left w:w="0" w:type="dxa"/>
          <w:bottom w:w="75" w:type="dxa"/>
          <w:right w:w="0" w:type="dxa"/>
        </w:tblCellMar>
        <w:tblLook w:val="04A0" w:firstRow="1" w:lastRow="0" w:firstColumn="1" w:lastColumn="0" w:noHBand="0" w:noVBand="1"/>
      </w:tblPr>
      <w:tblGrid>
        <w:gridCol w:w="4108"/>
        <w:gridCol w:w="4817"/>
      </w:tblGrid>
      <w:tr w:rsidR="0088320E" w:rsidTr="0088320E">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autoSpaceDE w:val="0"/>
              <w:autoSpaceDN w:val="0"/>
              <w:adjustRightInd w:val="0"/>
              <w:spacing w:after="0" w:line="240" w:lineRule="auto"/>
              <w:jc w:val="center"/>
              <w:rPr>
                <w:rFonts w:ascii="Times New Roman" w:eastAsia="Calibri" w:hAnsi="Times New Roman" w:cs="Calibri"/>
                <w:kern w:val="2"/>
                <w:sz w:val="24"/>
                <w:szCs w:val="24"/>
                <w:lang w:eastAsia="hi-IN" w:bidi="hi-IN"/>
              </w:rPr>
            </w:pPr>
            <w:r>
              <w:rPr>
                <w:rFonts w:ascii="Times New Roman" w:hAnsi="Times New Roman"/>
                <w:sz w:val="24"/>
              </w:rPr>
              <w:t>Территории участков</w:t>
            </w:r>
          </w:p>
          <w:p w:rsidR="0088320E" w:rsidRDefault="0088320E">
            <w:pPr>
              <w:autoSpaceDE w:val="0"/>
              <w:autoSpaceDN w:val="0"/>
              <w:adjustRightInd w:val="0"/>
              <w:spacing w:after="0" w:line="240" w:lineRule="auto"/>
              <w:jc w:val="center"/>
              <w:rPr>
                <w:rFonts w:ascii="Times New Roman" w:hAnsi="Times New Roman"/>
                <w:sz w:val="24"/>
              </w:rPr>
            </w:pPr>
            <w:r>
              <w:rPr>
                <w:rFonts w:ascii="Times New Roman" w:hAnsi="Times New Roman"/>
                <w:sz w:val="24"/>
              </w:rPr>
              <w:t>общественной, жилой,</w:t>
            </w:r>
          </w:p>
          <w:p w:rsidR="0088320E" w:rsidRDefault="0088320E">
            <w:pPr>
              <w:widowControl w:val="0"/>
              <w:suppressAutoHyphens/>
              <w:autoSpaceDE w:val="0"/>
              <w:autoSpaceDN w:val="0"/>
              <w:adjustRightInd w:val="0"/>
              <w:spacing w:after="0" w:line="240" w:lineRule="auto"/>
              <w:jc w:val="center"/>
              <w:rPr>
                <w:rFonts w:ascii="Times New Roman" w:eastAsia="Calibri" w:hAnsi="Times New Roman" w:cs="Calibri"/>
                <w:kern w:val="2"/>
                <w:sz w:val="24"/>
                <w:szCs w:val="24"/>
                <w:lang w:eastAsia="hi-IN" w:bidi="hi-IN"/>
              </w:rPr>
            </w:pPr>
            <w:r>
              <w:rPr>
                <w:rFonts w:ascii="Times New Roman" w:hAnsi="Times New Roman"/>
                <w:sz w:val="24"/>
              </w:rPr>
              <w:t>производственной застройки</w:t>
            </w:r>
          </w:p>
        </w:tc>
        <w:tc>
          <w:tcPr>
            <w:tcW w:w="4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jc w:val="center"/>
              <w:rPr>
                <w:rFonts w:ascii="Times New Roman" w:eastAsia="Calibri" w:hAnsi="Times New Roman" w:cs="Calibri"/>
                <w:kern w:val="2"/>
                <w:sz w:val="24"/>
                <w:szCs w:val="24"/>
                <w:lang w:eastAsia="hi-IN" w:bidi="hi-IN"/>
              </w:rPr>
            </w:pPr>
            <w:r>
              <w:rPr>
                <w:rFonts w:ascii="Times New Roman" w:hAnsi="Times New Roman"/>
                <w:sz w:val="24"/>
              </w:rPr>
              <w:t>Территории озеленения</w:t>
            </w:r>
          </w:p>
        </w:tc>
      </w:tr>
      <w:tr w:rsidR="0088320E" w:rsidTr="0088320E">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rPr>
                <w:rFonts w:ascii="Times New Roman" w:eastAsia="Calibri" w:hAnsi="Times New Roman" w:cs="Calibri"/>
                <w:kern w:val="2"/>
                <w:sz w:val="24"/>
                <w:szCs w:val="24"/>
                <w:lang w:eastAsia="hi-IN" w:bidi="hi-IN"/>
              </w:rPr>
            </w:pPr>
            <w:r>
              <w:rPr>
                <w:rFonts w:ascii="Times New Roman" w:hAnsi="Times New Roman"/>
                <w:sz w:val="24"/>
              </w:rPr>
              <w:t>Участки детских садов-яслей</w:t>
            </w:r>
          </w:p>
        </w:tc>
        <w:tc>
          <w:tcPr>
            <w:tcW w:w="4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jc w:val="center"/>
              <w:rPr>
                <w:rFonts w:ascii="Times New Roman" w:eastAsia="Calibri" w:hAnsi="Times New Roman" w:cs="Calibri"/>
                <w:kern w:val="2"/>
                <w:sz w:val="24"/>
                <w:szCs w:val="24"/>
                <w:lang w:eastAsia="hi-IN" w:bidi="hi-IN"/>
              </w:rPr>
            </w:pPr>
            <w:r>
              <w:rPr>
                <w:rFonts w:ascii="Times New Roman" w:hAnsi="Times New Roman"/>
                <w:sz w:val="24"/>
              </w:rPr>
              <w:t>Не менее 50</w:t>
            </w:r>
          </w:p>
        </w:tc>
      </w:tr>
      <w:tr w:rsidR="0088320E" w:rsidTr="0088320E">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rPr>
                <w:rFonts w:ascii="Times New Roman" w:eastAsia="Calibri" w:hAnsi="Times New Roman" w:cs="Calibri"/>
                <w:kern w:val="2"/>
                <w:sz w:val="24"/>
                <w:szCs w:val="24"/>
                <w:lang w:eastAsia="hi-IN" w:bidi="hi-IN"/>
              </w:rPr>
            </w:pPr>
            <w:r>
              <w:rPr>
                <w:rFonts w:ascii="Times New Roman" w:hAnsi="Times New Roman"/>
                <w:sz w:val="24"/>
              </w:rPr>
              <w:t>Участки школ</w:t>
            </w:r>
          </w:p>
        </w:tc>
        <w:tc>
          <w:tcPr>
            <w:tcW w:w="4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jc w:val="center"/>
              <w:rPr>
                <w:rFonts w:ascii="Times New Roman" w:eastAsia="Calibri" w:hAnsi="Times New Roman" w:cs="Calibri"/>
                <w:kern w:val="2"/>
                <w:sz w:val="24"/>
                <w:szCs w:val="24"/>
                <w:lang w:eastAsia="hi-IN" w:bidi="hi-IN"/>
              </w:rPr>
            </w:pPr>
            <w:r>
              <w:rPr>
                <w:rFonts w:ascii="Times New Roman" w:hAnsi="Times New Roman"/>
                <w:sz w:val="24"/>
              </w:rPr>
              <w:t>Не менее 40</w:t>
            </w:r>
          </w:p>
        </w:tc>
      </w:tr>
      <w:tr w:rsidR="0088320E" w:rsidTr="0088320E">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rPr>
                <w:rFonts w:ascii="Times New Roman" w:eastAsia="Calibri" w:hAnsi="Times New Roman" w:cs="Calibri"/>
                <w:kern w:val="2"/>
                <w:sz w:val="24"/>
                <w:szCs w:val="24"/>
                <w:lang w:eastAsia="hi-IN" w:bidi="hi-IN"/>
              </w:rPr>
            </w:pPr>
            <w:r>
              <w:rPr>
                <w:rFonts w:ascii="Times New Roman" w:hAnsi="Times New Roman"/>
                <w:sz w:val="24"/>
              </w:rPr>
              <w:t>Участки больниц</w:t>
            </w:r>
          </w:p>
        </w:tc>
        <w:tc>
          <w:tcPr>
            <w:tcW w:w="4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jc w:val="center"/>
              <w:rPr>
                <w:rFonts w:ascii="Times New Roman" w:eastAsia="Calibri" w:hAnsi="Times New Roman" w:cs="Calibri"/>
                <w:kern w:val="2"/>
                <w:sz w:val="24"/>
                <w:szCs w:val="24"/>
                <w:lang w:eastAsia="hi-IN" w:bidi="hi-IN"/>
              </w:rPr>
            </w:pPr>
            <w:r>
              <w:rPr>
                <w:rFonts w:ascii="Times New Roman" w:hAnsi="Times New Roman"/>
                <w:sz w:val="24"/>
              </w:rPr>
              <w:t>50 - 65</w:t>
            </w:r>
          </w:p>
        </w:tc>
      </w:tr>
      <w:tr w:rsidR="0088320E" w:rsidTr="0088320E">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rPr>
                <w:rFonts w:ascii="Times New Roman" w:eastAsia="Calibri" w:hAnsi="Times New Roman" w:cs="Calibri"/>
                <w:kern w:val="2"/>
                <w:sz w:val="24"/>
                <w:szCs w:val="24"/>
                <w:lang w:eastAsia="hi-IN" w:bidi="hi-IN"/>
              </w:rPr>
            </w:pPr>
            <w:r>
              <w:rPr>
                <w:rFonts w:ascii="Times New Roman" w:hAnsi="Times New Roman"/>
                <w:sz w:val="24"/>
              </w:rPr>
              <w:t>Участки культурно-просветительных учреждений</w:t>
            </w:r>
          </w:p>
        </w:tc>
        <w:tc>
          <w:tcPr>
            <w:tcW w:w="4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jc w:val="center"/>
              <w:rPr>
                <w:rFonts w:ascii="Times New Roman" w:eastAsia="Calibri" w:hAnsi="Times New Roman" w:cs="Calibri"/>
                <w:kern w:val="2"/>
                <w:sz w:val="24"/>
                <w:szCs w:val="24"/>
                <w:lang w:eastAsia="hi-IN" w:bidi="hi-IN"/>
              </w:rPr>
            </w:pPr>
            <w:r>
              <w:rPr>
                <w:rFonts w:ascii="Times New Roman" w:hAnsi="Times New Roman"/>
                <w:sz w:val="24"/>
              </w:rPr>
              <w:t>20 - 30</w:t>
            </w:r>
          </w:p>
        </w:tc>
      </w:tr>
      <w:tr w:rsidR="0088320E" w:rsidTr="0088320E">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rPr>
                <w:rFonts w:ascii="Times New Roman" w:eastAsia="Calibri" w:hAnsi="Times New Roman" w:cs="Calibri"/>
                <w:kern w:val="2"/>
                <w:sz w:val="24"/>
                <w:szCs w:val="24"/>
                <w:lang w:eastAsia="hi-IN" w:bidi="hi-IN"/>
              </w:rPr>
            </w:pPr>
            <w:r>
              <w:rPr>
                <w:rFonts w:ascii="Times New Roman" w:hAnsi="Times New Roman"/>
                <w:sz w:val="24"/>
              </w:rPr>
              <w:t>Участки территории ВУЗов</w:t>
            </w:r>
          </w:p>
        </w:tc>
        <w:tc>
          <w:tcPr>
            <w:tcW w:w="4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jc w:val="center"/>
              <w:rPr>
                <w:rFonts w:ascii="Times New Roman" w:eastAsia="Calibri" w:hAnsi="Times New Roman" w:cs="Calibri"/>
                <w:kern w:val="2"/>
                <w:sz w:val="24"/>
                <w:szCs w:val="24"/>
                <w:lang w:eastAsia="hi-IN" w:bidi="hi-IN"/>
              </w:rPr>
            </w:pPr>
            <w:r>
              <w:rPr>
                <w:rFonts w:ascii="Times New Roman" w:hAnsi="Times New Roman"/>
                <w:sz w:val="24"/>
              </w:rPr>
              <w:t>30 - 40</w:t>
            </w:r>
          </w:p>
        </w:tc>
      </w:tr>
      <w:tr w:rsidR="0088320E" w:rsidTr="0088320E">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rPr>
                <w:rFonts w:ascii="Times New Roman" w:eastAsia="Calibri" w:hAnsi="Times New Roman" w:cs="Calibri"/>
                <w:kern w:val="2"/>
                <w:sz w:val="24"/>
                <w:szCs w:val="24"/>
                <w:lang w:eastAsia="hi-IN" w:bidi="hi-IN"/>
              </w:rPr>
            </w:pPr>
            <w:r>
              <w:rPr>
                <w:rFonts w:ascii="Times New Roman" w:hAnsi="Times New Roman"/>
                <w:sz w:val="24"/>
              </w:rPr>
              <w:t>Участки техникумов</w:t>
            </w:r>
          </w:p>
        </w:tc>
        <w:tc>
          <w:tcPr>
            <w:tcW w:w="4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jc w:val="center"/>
              <w:rPr>
                <w:rFonts w:ascii="Times New Roman" w:eastAsia="Calibri" w:hAnsi="Times New Roman" w:cs="Calibri"/>
                <w:kern w:val="2"/>
                <w:sz w:val="24"/>
                <w:szCs w:val="24"/>
                <w:lang w:eastAsia="hi-IN" w:bidi="hi-IN"/>
              </w:rPr>
            </w:pPr>
            <w:r>
              <w:rPr>
                <w:rFonts w:ascii="Times New Roman" w:hAnsi="Times New Roman"/>
                <w:sz w:val="24"/>
              </w:rPr>
              <w:t>Не менее 40</w:t>
            </w:r>
          </w:p>
        </w:tc>
      </w:tr>
      <w:tr w:rsidR="0088320E" w:rsidTr="0088320E">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rPr>
                <w:rFonts w:ascii="Times New Roman" w:eastAsia="Calibri" w:hAnsi="Times New Roman" w:cs="Calibri"/>
                <w:kern w:val="2"/>
                <w:sz w:val="24"/>
                <w:szCs w:val="24"/>
                <w:lang w:eastAsia="hi-IN" w:bidi="hi-IN"/>
              </w:rPr>
            </w:pPr>
            <w:r>
              <w:rPr>
                <w:rFonts w:ascii="Times New Roman" w:hAnsi="Times New Roman"/>
                <w:sz w:val="24"/>
              </w:rPr>
              <w:t>Участки профтехучилищ</w:t>
            </w:r>
          </w:p>
        </w:tc>
        <w:tc>
          <w:tcPr>
            <w:tcW w:w="4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jc w:val="center"/>
              <w:rPr>
                <w:rFonts w:ascii="Times New Roman" w:eastAsia="Calibri" w:hAnsi="Times New Roman" w:cs="Calibri"/>
                <w:kern w:val="2"/>
                <w:sz w:val="24"/>
                <w:szCs w:val="24"/>
                <w:lang w:eastAsia="hi-IN" w:bidi="hi-IN"/>
              </w:rPr>
            </w:pPr>
            <w:r>
              <w:rPr>
                <w:rFonts w:ascii="Times New Roman" w:hAnsi="Times New Roman"/>
                <w:sz w:val="24"/>
              </w:rPr>
              <w:t>Не менее 40</w:t>
            </w:r>
          </w:p>
        </w:tc>
      </w:tr>
      <w:tr w:rsidR="0088320E" w:rsidTr="0088320E">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rPr>
                <w:rFonts w:ascii="Times New Roman" w:eastAsia="Calibri" w:hAnsi="Times New Roman" w:cs="Calibri"/>
                <w:kern w:val="2"/>
                <w:sz w:val="24"/>
                <w:szCs w:val="24"/>
                <w:lang w:eastAsia="hi-IN" w:bidi="hi-IN"/>
              </w:rPr>
            </w:pPr>
            <w:r>
              <w:rPr>
                <w:rFonts w:ascii="Times New Roman" w:hAnsi="Times New Roman"/>
                <w:sz w:val="24"/>
              </w:rPr>
              <w:t>Участки жилой застройки</w:t>
            </w:r>
          </w:p>
        </w:tc>
        <w:tc>
          <w:tcPr>
            <w:tcW w:w="4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jc w:val="center"/>
              <w:rPr>
                <w:rFonts w:ascii="Times New Roman" w:eastAsia="Calibri" w:hAnsi="Times New Roman" w:cs="Calibri"/>
                <w:kern w:val="2"/>
                <w:sz w:val="24"/>
                <w:szCs w:val="24"/>
                <w:lang w:eastAsia="hi-IN" w:bidi="hi-IN"/>
              </w:rPr>
            </w:pPr>
            <w:r>
              <w:rPr>
                <w:rFonts w:ascii="Times New Roman" w:hAnsi="Times New Roman"/>
                <w:sz w:val="24"/>
              </w:rPr>
              <w:t>40 - 60</w:t>
            </w:r>
          </w:p>
        </w:tc>
      </w:tr>
      <w:tr w:rsidR="0088320E" w:rsidTr="0088320E">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rPr>
                <w:rFonts w:ascii="Times New Roman" w:eastAsia="Calibri" w:hAnsi="Times New Roman" w:cs="Calibri"/>
                <w:kern w:val="2"/>
                <w:sz w:val="24"/>
                <w:szCs w:val="24"/>
                <w:lang w:eastAsia="hi-IN" w:bidi="hi-IN"/>
              </w:rPr>
            </w:pPr>
            <w:r>
              <w:rPr>
                <w:rFonts w:ascii="Times New Roman" w:hAnsi="Times New Roman"/>
                <w:sz w:val="24"/>
              </w:rPr>
              <w:t>Участки производственной застройки</w:t>
            </w:r>
          </w:p>
        </w:tc>
        <w:tc>
          <w:tcPr>
            <w:tcW w:w="4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jc w:val="center"/>
              <w:rPr>
                <w:rFonts w:ascii="Times New Roman" w:eastAsia="Calibri" w:hAnsi="Times New Roman" w:cs="Calibri"/>
                <w:kern w:val="2"/>
                <w:sz w:val="24"/>
                <w:szCs w:val="24"/>
                <w:lang w:eastAsia="hi-IN" w:bidi="hi-IN"/>
              </w:rPr>
            </w:pPr>
            <w:r>
              <w:rPr>
                <w:rFonts w:ascii="Times New Roman" w:hAnsi="Times New Roman"/>
                <w:sz w:val="24"/>
              </w:rPr>
              <w:t xml:space="preserve">10 - 15 </w:t>
            </w:r>
            <w:hyperlink r:id="rId42" w:anchor="Par26" w:history="1">
              <w:r>
                <w:rPr>
                  <w:rStyle w:val="a3"/>
                  <w:rFonts w:ascii="Times New Roman" w:hAnsi="Times New Roman"/>
                  <w:color w:val="auto"/>
                  <w:sz w:val="24"/>
                  <w:u w:val="none"/>
                </w:rPr>
                <w:t>&lt;*&gt;</w:t>
              </w:r>
            </w:hyperlink>
          </w:p>
        </w:tc>
      </w:tr>
      <w:tr w:rsidR="0088320E" w:rsidTr="0088320E">
        <w:tc>
          <w:tcPr>
            <w:tcW w:w="89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jc w:val="both"/>
              <w:rPr>
                <w:rFonts w:ascii="Times New Roman" w:eastAsia="Calibri" w:hAnsi="Times New Roman" w:cs="Calibri"/>
                <w:kern w:val="2"/>
                <w:sz w:val="24"/>
                <w:szCs w:val="24"/>
                <w:lang w:eastAsia="hi-IN" w:bidi="hi-IN"/>
              </w:rPr>
            </w:pPr>
            <w:bookmarkStart w:id="30" w:name="Par26"/>
            <w:bookmarkEnd w:id="30"/>
            <w:r>
              <w:rPr>
                <w:rFonts w:ascii="Times New Roman" w:hAnsi="Times New Roman"/>
                <w:sz w:val="24"/>
              </w:rPr>
              <w:t>&lt;*&gt; В зависимости от отраслевой направленности производства.</w:t>
            </w:r>
          </w:p>
        </w:tc>
      </w:tr>
    </w:tbl>
    <w:p w:rsidR="0088320E" w:rsidRDefault="0088320E" w:rsidP="0088320E">
      <w:pPr>
        <w:autoSpaceDE w:val="0"/>
        <w:autoSpaceDN w:val="0"/>
        <w:adjustRightInd w:val="0"/>
        <w:spacing w:after="0" w:line="240" w:lineRule="auto"/>
        <w:jc w:val="center"/>
        <w:outlineLvl w:val="0"/>
        <w:rPr>
          <w:rFonts w:ascii="Times New Roman" w:eastAsia="Calibri" w:hAnsi="Times New Roman" w:cs="Calibri"/>
          <w:kern w:val="2"/>
          <w:sz w:val="24"/>
          <w:lang w:eastAsia="hi-IN" w:bidi="hi-IN"/>
        </w:rPr>
      </w:pPr>
    </w:p>
    <w:p w:rsidR="00126FDF" w:rsidRDefault="00126FDF" w:rsidP="0088320E">
      <w:pPr>
        <w:autoSpaceDE w:val="0"/>
        <w:autoSpaceDN w:val="0"/>
        <w:adjustRightInd w:val="0"/>
        <w:spacing w:after="0" w:line="240" w:lineRule="auto"/>
        <w:jc w:val="right"/>
        <w:outlineLvl w:val="1"/>
        <w:rPr>
          <w:rFonts w:ascii="Times New Roman" w:hAnsi="Times New Roman"/>
          <w:sz w:val="24"/>
        </w:rPr>
      </w:pPr>
    </w:p>
    <w:p w:rsidR="00126FDF" w:rsidRDefault="00126FDF" w:rsidP="0088320E">
      <w:pPr>
        <w:autoSpaceDE w:val="0"/>
        <w:autoSpaceDN w:val="0"/>
        <w:adjustRightInd w:val="0"/>
        <w:spacing w:after="0" w:line="240" w:lineRule="auto"/>
        <w:jc w:val="right"/>
        <w:outlineLvl w:val="1"/>
        <w:rPr>
          <w:rFonts w:ascii="Times New Roman" w:hAnsi="Times New Roman"/>
          <w:sz w:val="24"/>
        </w:rPr>
      </w:pPr>
    </w:p>
    <w:p w:rsidR="00126FDF" w:rsidRDefault="00126FDF" w:rsidP="0088320E">
      <w:pPr>
        <w:autoSpaceDE w:val="0"/>
        <w:autoSpaceDN w:val="0"/>
        <w:adjustRightInd w:val="0"/>
        <w:spacing w:after="0" w:line="240" w:lineRule="auto"/>
        <w:jc w:val="right"/>
        <w:outlineLvl w:val="1"/>
        <w:rPr>
          <w:rFonts w:ascii="Times New Roman" w:hAnsi="Times New Roman"/>
          <w:sz w:val="24"/>
        </w:rPr>
      </w:pPr>
    </w:p>
    <w:p w:rsidR="00126FDF" w:rsidRDefault="00126FDF" w:rsidP="0088320E">
      <w:pPr>
        <w:autoSpaceDE w:val="0"/>
        <w:autoSpaceDN w:val="0"/>
        <w:adjustRightInd w:val="0"/>
        <w:spacing w:after="0" w:line="240" w:lineRule="auto"/>
        <w:jc w:val="right"/>
        <w:outlineLvl w:val="1"/>
        <w:rPr>
          <w:rFonts w:ascii="Times New Roman" w:hAnsi="Times New Roman"/>
          <w:sz w:val="24"/>
        </w:rPr>
      </w:pPr>
    </w:p>
    <w:p w:rsidR="00126FDF" w:rsidRDefault="00126FDF" w:rsidP="0088320E">
      <w:pPr>
        <w:autoSpaceDE w:val="0"/>
        <w:autoSpaceDN w:val="0"/>
        <w:adjustRightInd w:val="0"/>
        <w:spacing w:after="0" w:line="240" w:lineRule="auto"/>
        <w:jc w:val="right"/>
        <w:outlineLvl w:val="1"/>
        <w:rPr>
          <w:rFonts w:ascii="Times New Roman" w:hAnsi="Times New Roman"/>
          <w:sz w:val="24"/>
        </w:rPr>
      </w:pPr>
    </w:p>
    <w:p w:rsidR="00126FDF" w:rsidRDefault="00126FDF" w:rsidP="0088320E">
      <w:pPr>
        <w:autoSpaceDE w:val="0"/>
        <w:autoSpaceDN w:val="0"/>
        <w:adjustRightInd w:val="0"/>
        <w:spacing w:after="0" w:line="240" w:lineRule="auto"/>
        <w:jc w:val="right"/>
        <w:outlineLvl w:val="1"/>
        <w:rPr>
          <w:rFonts w:ascii="Times New Roman" w:hAnsi="Times New Roman"/>
          <w:sz w:val="24"/>
        </w:rPr>
      </w:pPr>
    </w:p>
    <w:p w:rsidR="00126FDF" w:rsidRDefault="00126FDF" w:rsidP="0088320E">
      <w:pPr>
        <w:autoSpaceDE w:val="0"/>
        <w:autoSpaceDN w:val="0"/>
        <w:adjustRightInd w:val="0"/>
        <w:spacing w:after="0" w:line="240" w:lineRule="auto"/>
        <w:jc w:val="right"/>
        <w:outlineLvl w:val="1"/>
        <w:rPr>
          <w:rFonts w:ascii="Times New Roman" w:hAnsi="Times New Roman"/>
          <w:sz w:val="24"/>
        </w:rPr>
      </w:pPr>
    </w:p>
    <w:p w:rsidR="00126FDF" w:rsidRDefault="00126FDF" w:rsidP="0088320E">
      <w:pPr>
        <w:autoSpaceDE w:val="0"/>
        <w:autoSpaceDN w:val="0"/>
        <w:adjustRightInd w:val="0"/>
        <w:spacing w:after="0" w:line="240" w:lineRule="auto"/>
        <w:jc w:val="right"/>
        <w:outlineLvl w:val="1"/>
        <w:rPr>
          <w:rFonts w:ascii="Times New Roman" w:hAnsi="Times New Roman"/>
          <w:sz w:val="24"/>
        </w:rPr>
      </w:pPr>
    </w:p>
    <w:p w:rsidR="00126FDF" w:rsidRDefault="00126FDF" w:rsidP="0088320E">
      <w:pPr>
        <w:autoSpaceDE w:val="0"/>
        <w:autoSpaceDN w:val="0"/>
        <w:adjustRightInd w:val="0"/>
        <w:spacing w:after="0" w:line="240" w:lineRule="auto"/>
        <w:jc w:val="right"/>
        <w:outlineLvl w:val="1"/>
        <w:rPr>
          <w:rFonts w:ascii="Times New Roman" w:hAnsi="Times New Roman"/>
          <w:sz w:val="24"/>
        </w:rPr>
      </w:pPr>
    </w:p>
    <w:p w:rsidR="00126FDF" w:rsidRDefault="00126FDF" w:rsidP="0088320E">
      <w:pPr>
        <w:autoSpaceDE w:val="0"/>
        <w:autoSpaceDN w:val="0"/>
        <w:adjustRightInd w:val="0"/>
        <w:spacing w:after="0" w:line="240" w:lineRule="auto"/>
        <w:jc w:val="right"/>
        <w:outlineLvl w:val="1"/>
        <w:rPr>
          <w:rFonts w:ascii="Times New Roman" w:hAnsi="Times New Roman"/>
          <w:sz w:val="24"/>
        </w:rPr>
      </w:pPr>
    </w:p>
    <w:p w:rsidR="00126FDF" w:rsidRDefault="00126FDF" w:rsidP="0088320E">
      <w:pPr>
        <w:autoSpaceDE w:val="0"/>
        <w:autoSpaceDN w:val="0"/>
        <w:adjustRightInd w:val="0"/>
        <w:spacing w:after="0" w:line="240" w:lineRule="auto"/>
        <w:jc w:val="right"/>
        <w:outlineLvl w:val="1"/>
        <w:rPr>
          <w:rFonts w:ascii="Times New Roman" w:hAnsi="Times New Roman"/>
          <w:sz w:val="24"/>
        </w:rPr>
      </w:pPr>
    </w:p>
    <w:p w:rsidR="00126FDF" w:rsidRDefault="00126FDF" w:rsidP="0088320E">
      <w:pPr>
        <w:autoSpaceDE w:val="0"/>
        <w:autoSpaceDN w:val="0"/>
        <w:adjustRightInd w:val="0"/>
        <w:spacing w:after="0" w:line="240" w:lineRule="auto"/>
        <w:jc w:val="right"/>
        <w:outlineLvl w:val="1"/>
        <w:rPr>
          <w:rFonts w:ascii="Times New Roman" w:hAnsi="Times New Roman"/>
          <w:sz w:val="24"/>
        </w:rPr>
      </w:pPr>
    </w:p>
    <w:p w:rsidR="00126FDF" w:rsidRDefault="00126FDF" w:rsidP="0088320E">
      <w:pPr>
        <w:autoSpaceDE w:val="0"/>
        <w:autoSpaceDN w:val="0"/>
        <w:adjustRightInd w:val="0"/>
        <w:spacing w:after="0" w:line="240" w:lineRule="auto"/>
        <w:jc w:val="right"/>
        <w:outlineLvl w:val="1"/>
        <w:rPr>
          <w:rFonts w:ascii="Times New Roman" w:hAnsi="Times New Roman"/>
          <w:sz w:val="24"/>
        </w:rPr>
      </w:pPr>
    </w:p>
    <w:p w:rsidR="00126FDF" w:rsidRDefault="00126FDF" w:rsidP="0088320E">
      <w:pPr>
        <w:autoSpaceDE w:val="0"/>
        <w:autoSpaceDN w:val="0"/>
        <w:adjustRightInd w:val="0"/>
        <w:spacing w:after="0" w:line="240" w:lineRule="auto"/>
        <w:jc w:val="right"/>
        <w:outlineLvl w:val="1"/>
        <w:rPr>
          <w:rFonts w:ascii="Times New Roman" w:hAnsi="Times New Roman"/>
          <w:sz w:val="24"/>
        </w:rPr>
      </w:pPr>
    </w:p>
    <w:p w:rsidR="00126FDF" w:rsidRDefault="00126FDF" w:rsidP="0088320E">
      <w:pPr>
        <w:autoSpaceDE w:val="0"/>
        <w:autoSpaceDN w:val="0"/>
        <w:adjustRightInd w:val="0"/>
        <w:spacing w:after="0" w:line="240" w:lineRule="auto"/>
        <w:jc w:val="right"/>
        <w:outlineLvl w:val="1"/>
        <w:rPr>
          <w:rFonts w:ascii="Times New Roman" w:hAnsi="Times New Roman"/>
          <w:sz w:val="24"/>
        </w:rPr>
      </w:pPr>
    </w:p>
    <w:p w:rsidR="00126FDF" w:rsidRDefault="00126FDF" w:rsidP="0088320E">
      <w:pPr>
        <w:autoSpaceDE w:val="0"/>
        <w:autoSpaceDN w:val="0"/>
        <w:adjustRightInd w:val="0"/>
        <w:spacing w:after="0" w:line="240" w:lineRule="auto"/>
        <w:jc w:val="right"/>
        <w:outlineLvl w:val="1"/>
        <w:rPr>
          <w:rFonts w:ascii="Times New Roman" w:hAnsi="Times New Roman"/>
          <w:sz w:val="24"/>
        </w:rPr>
      </w:pPr>
    </w:p>
    <w:p w:rsidR="00126FDF" w:rsidRDefault="00126FDF" w:rsidP="0088320E">
      <w:pPr>
        <w:autoSpaceDE w:val="0"/>
        <w:autoSpaceDN w:val="0"/>
        <w:adjustRightInd w:val="0"/>
        <w:spacing w:after="0" w:line="240" w:lineRule="auto"/>
        <w:jc w:val="right"/>
        <w:outlineLvl w:val="1"/>
        <w:rPr>
          <w:rFonts w:ascii="Times New Roman" w:hAnsi="Times New Roman"/>
          <w:sz w:val="24"/>
        </w:rPr>
      </w:pPr>
    </w:p>
    <w:p w:rsidR="00126FDF" w:rsidRDefault="00126FDF" w:rsidP="0088320E">
      <w:pPr>
        <w:autoSpaceDE w:val="0"/>
        <w:autoSpaceDN w:val="0"/>
        <w:adjustRightInd w:val="0"/>
        <w:spacing w:after="0" w:line="240" w:lineRule="auto"/>
        <w:jc w:val="right"/>
        <w:outlineLvl w:val="1"/>
        <w:rPr>
          <w:rFonts w:ascii="Times New Roman" w:hAnsi="Times New Roman"/>
          <w:sz w:val="24"/>
        </w:rPr>
      </w:pPr>
    </w:p>
    <w:p w:rsidR="0088320E" w:rsidRDefault="0088320E" w:rsidP="0088320E">
      <w:pPr>
        <w:autoSpaceDE w:val="0"/>
        <w:autoSpaceDN w:val="0"/>
        <w:adjustRightInd w:val="0"/>
        <w:spacing w:after="0" w:line="240" w:lineRule="auto"/>
        <w:jc w:val="right"/>
        <w:outlineLvl w:val="1"/>
        <w:rPr>
          <w:rFonts w:ascii="Times New Roman" w:hAnsi="Times New Roman"/>
          <w:sz w:val="24"/>
        </w:rPr>
      </w:pPr>
      <w:r>
        <w:rPr>
          <w:rFonts w:ascii="Times New Roman" w:hAnsi="Times New Roman"/>
          <w:sz w:val="24"/>
        </w:rPr>
        <w:t>Приложение № 5</w:t>
      </w:r>
    </w:p>
    <w:p w:rsidR="0088320E" w:rsidRDefault="0088320E" w:rsidP="0088320E">
      <w:pPr>
        <w:autoSpaceDE w:val="0"/>
        <w:autoSpaceDN w:val="0"/>
        <w:adjustRightInd w:val="0"/>
        <w:spacing w:after="0" w:line="240" w:lineRule="auto"/>
        <w:ind w:left="4962"/>
        <w:jc w:val="both"/>
        <w:rPr>
          <w:rFonts w:ascii="Times New Roman" w:hAnsi="Times New Roman"/>
          <w:sz w:val="24"/>
        </w:rPr>
      </w:pPr>
      <w:r>
        <w:rPr>
          <w:rFonts w:ascii="Times New Roman" w:hAnsi="Times New Roman"/>
          <w:sz w:val="24"/>
        </w:rPr>
        <w:t xml:space="preserve">к правилам </w:t>
      </w:r>
      <w:r>
        <w:rPr>
          <w:rFonts w:ascii="Times New Roman" w:hAnsi="Times New Roman"/>
          <w:bCs/>
          <w:sz w:val="24"/>
        </w:rPr>
        <w:t>по благоустройству, обеспечению чистоты и порядка на территории муниципального образования – Окское сельское поселение Рязанского муниципального района Рязанской области</w:t>
      </w:r>
    </w:p>
    <w:p w:rsidR="0088320E" w:rsidRDefault="0088320E" w:rsidP="0088320E">
      <w:pPr>
        <w:autoSpaceDE w:val="0"/>
        <w:autoSpaceDN w:val="0"/>
        <w:adjustRightInd w:val="0"/>
        <w:spacing w:after="0" w:line="240" w:lineRule="auto"/>
        <w:jc w:val="center"/>
        <w:outlineLvl w:val="0"/>
        <w:rPr>
          <w:rFonts w:ascii="Times New Roman" w:hAnsi="Times New Roman"/>
          <w:sz w:val="24"/>
        </w:rPr>
      </w:pPr>
    </w:p>
    <w:p w:rsidR="0088320E" w:rsidRDefault="0088320E" w:rsidP="0088320E">
      <w:pPr>
        <w:autoSpaceDE w:val="0"/>
        <w:autoSpaceDN w:val="0"/>
        <w:adjustRightInd w:val="0"/>
        <w:spacing w:after="0" w:line="240" w:lineRule="auto"/>
        <w:jc w:val="center"/>
        <w:outlineLvl w:val="0"/>
        <w:rPr>
          <w:rFonts w:ascii="Times New Roman" w:hAnsi="Times New Roman"/>
          <w:b/>
          <w:sz w:val="24"/>
        </w:rPr>
      </w:pPr>
    </w:p>
    <w:p w:rsidR="0088320E" w:rsidRDefault="0088320E" w:rsidP="0088320E">
      <w:pPr>
        <w:autoSpaceDE w:val="0"/>
        <w:autoSpaceDN w:val="0"/>
        <w:adjustRightInd w:val="0"/>
        <w:spacing w:after="0" w:line="240" w:lineRule="auto"/>
        <w:jc w:val="center"/>
        <w:outlineLvl w:val="0"/>
        <w:rPr>
          <w:rFonts w:ascii="Times New Roman" w:hAnsi="Times New Roman"/>
          <w:b/>
          <w:sz w:val="24"/>
        </w:rPr>
      </w:pPr>
    </w:p>
    <w:p w:rsidR="0088320E" w:rsidRDefault="0088320E" w:rsidP="0088320E">
      <w:pPr>
        <w:autoSpaceDE w:val="0"/>
        <w:autoSpaceDN w:val="0"/>
        <w:adjustRightInd w:val="0"/>
        <w:spacing w:after="0" w:line="240" w:lineRule="auto"/>
        <w:jc w:val="center"/>
        <w:outlineLvl w:val="0"/>
        <w:rPr>
          <w:rFonts w:ascii="Times New Roman" w:hAnsi="Times New Roman"/>
          <w:b/>
          <w:sz w:val="24"/>
        </w:rPr>
      </w:pPr>
      <w:r>
        <w:rPr>
          <w:rFonts w:ascii="Times New Roman" w:hAnsi="Times New Roman"/>
          <w:b/>
          <w:sz w:val="24"/>
        </w:rPr>
        <w:t>ОЖИДАЕМЫЙ УРОВЕНЬ СНИЖЕНИЯ ШУМА</w:t>
      </w:r>
    </w:p>
    <w:p w:rsidR="0088320E" w:rsidRDefault="0088320E" w:rsidP="0088320E">
      <w:pPr>
        <w:autoSpaceDE w:val="0"/>
        <w:autoSpaceDN w:val="0"/>
        <w:adjustRightInd w:val="0"/>
        <w:spacing w:after="0" w:line="240" w:lineRule="auto"/>
        <w:jc w:val="center"/>
        <w:rPr>
          <w:rFonts w:ascii="Times New Roman" w:hAnsi="Times New Roman"/>
          <w:sz w:val="24"/>
        </w:rPr>
      </w:pPr>
    </w:p>
    <w:tbl>
      <w:tblPr>
        <w:tblW w:w="8925" w:type="dxa"/>
        <w:tblInd w:w="62" w:type="dxa"/>
        <w:tblLayout w:type="fixed"/>
        <w:tblCellMar>
          <w:top w:w="75" w:type="dxa"/>
          <w:left w:w="0" w:type="dxa"/>
          <w:bottom w:w="75" w:type="dxa"/>
          <w:right w:w="0" w:type="dxa"/>
        </w:tblCellMar>
        <w:tblLook w:val="04A0" w:firstRow="1" w:lastRow="0" w:firstColumn="1" w:lastColumn="0" w:noHBand="0" w:noVBand="1"/>
      </w:tblPr>
      <w:tblGrid>
        <w:gridCol w:w="3259"/>
        <w:gridCol w:w="1558"/>
        <w:gridCol w:w="4108"/>
      </w:tblGrid>
      <w:tr w:rsidR="0088320E" w:rsidTr="0088320E">
        <w:tc>
          <w:tcPr>
            <w:tcW w:w="3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jc w:val="center"/>
              <w:rPr>
                <w:rFonts w:ascii="Times New Roman" w:eastAsia="Calibri" w:hAnsi="Times New Roman" w:cs="Calibri"/>
                <w:kern w:val="2"/>
                <w:sz w:val="24"/>
                <w:szCs w:val="24"/>
                <w:lang w:eastAsia="hi-IN" w:bidi="hi-IN"/>
              </w:rPr>
            </w:pPr>
            <w:r>
              <w:rPr>
                <w:rFonts w:ascii="Times New Roman" w:hAnsi="Times New Roman"/>
                <w:sz w:val="24"/>
              </w:rPr>
              <w:t>Полоса зеленых насаждений</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autoSpaceDE w:val="0"/>
              <w:autoSpaceDN w:val="0"/>
              <w:adjustRightInd w:val="0"/>
              <w:spacing w:after="0" w:line="240" w:lineRule="auto"/>
              <w:jc w:val="center"/>
              <w:rPr>
                <w:rFonts w:ascii="Times New Roman" w:eastAsia="Calibri" w:hAnsi="Times New Roman" w:cs="Calibri"/>
                <w:kern w:val="2"/>
                <w:sz w:val="24"/>
                <w:szCs w:val="24"/>
                <w:lang w:eastAsia="hi-IN" w:bidi="hi-IN"/>
              </w:rPr>
            </w:pPr>
            <w:r>
              <w:rPr>
                <w:rFonts w:ascii="Times New Roman" w:hAnsi="Times New Roman"/>
                <w:sz w:val="24"/>
              </w:rPr>
              <w:t>Ширина</w:t>
            </w:r>
          </w:p>
          <w:p w:rsidR="0088320E" w:rsidRDefault="0088320E">
            <w:pPr>
              <w:widowControl w:val="0"/>
              <w:suppressAutoHyphens/>
              <w:autoSpaceDE w:val="0"/>
              <w:autoSpaceDN w:val="0"/>
              <w:adjustRightInd w:val="0"/>
              <w:spacing w:after="0" w:line="240" w:lineRule="auto"/>
              <w:jc w:val="center"/>
              <w:rPr>
                <w:rFonts w:ascii="Times New Roman" w:eastAsia="Calibri" w:hAnsi="Times New Roman" w:cs="Calibri"/>
                <w:kern w:val="2"/>
                <w:sz w:val="24"/>
                <w:szCs w:val="24"/>
                <w:lang w:eastAsia="hi-IN" w:bidi="hi-IN"/>
              </w:rPr>
            </w:pPr>
            <w:r>
              <w:rPr>
                <w:rFonts w:ascii="Times New Roman" w:hAnsi="Times New Roman"/>
                <w:sz w:val="24"/>
              </w:rPr>
              <w:t xml:space="preserve">полосы, </w:t>
            </w:r>
            <w:proofErr w:type="gramStart"/>
            <w:r>
              <w:rPr>
                <w:rFonts w:ascii="Times New Roman" w:hAnsi="Times New Roman"/>
                <w:sz w:val="24"/>
              </w:rPr>
              <w:t>м</w:t>
            </w:r>
            <w:proofErr w:type="gramEnd"/>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autoSpaceDE w:val="0"/>
              <w:autoSpaceDN w:val="0"/>
              <w:adjustRightInd w:val="0"/>
              <w:spacing w:after="0" w:line="240" w:lineRule="auto"/>
              <w:jc w:val="center"/>
              <w:rPr>
                <w:rFonts w:ascii="Times New Roman" w:eastAsia="Calibri" w:hAnsi="Times New Roman" w:cs="Calibri"/>
                <w:kern w:val="2"/>
                <w:sz w:val="24"/>
                <w:szCs w:val="24"/>
                <w:lang w:eastAsia="hi-IN" w:bidi="hi-IN"/>
              </w:rPr>
            </w:pPr>
            <w:r>
              <w:rPr>
                <w:rFonts w:ascii="Times New Roman" w:hAnsi="Times New Roman"/>
                <w:sz w:val="24"/>
              </w:rPr>
              <w:t>Снижение уровня звука</w:t>
            </w:r>
          </w:p>
          <w:p w:rsidR="0088320E" w:rsidRDefault="0088320E">
            <w:pPr>
              <w:widowControl w:val="0"/>
              <w:suppressAutoHyphens/>
              <w:autoSpaceDE w:val="0"/>
              <w:autoSpaceDN w:val="0"/>
              <w:adjustRightInd w:val="0"/>
              <w:spacing w:after="0" w:line="240" w:lineRule="auto"/>
              <w:jc w:val="center"/>
              <w:rPr>
                <w:rFonts w:ascii="Times New Roman" w:eastAsia="Calibri" w:hAnsi="Times New Roman" w:cs="Calibri"/>
                <w:kern w:val="2"/>
                <w:sz w:val="24"/>
                <w:szCs w:val="24"/>
                <w:lang w:eastAsia="hi-IN" w:bidi="hi-IN"/>
              </w:rPr>
            </w:pPr>
            <w:r>
              <w:rPr>
                <w:rFonts w:ascii="Times New Roman" w:hAnsi="Times New Roman"/>
                <w:sz w:val="24"/>
              </w:rPr>
              <w:t xml:space="preserve">L </w:t>
            </w:r>
            <w:proofErr w:type="spellStart"/>
            <w:r>
              <w:rPr>
                <w:rFonts w:ascii="Times New Roman" w:hAnsi="Times New Roman"/>
                <w:sz w:val="24"/>
              </w:rPr>
              <w:t>Азел</w:t>
            </w:r>
            <w:proofErr w:type="spellEnd"/>
            <w:r>
              <w:rPr>
                <w:rFonts w:ascii="Times New Roman" w:hAnsi="Times New Roman"/>
                <w:sz w:val="24"/>
              </w:rPr>
              <w:t xml:space="preserve"> в </w:t>
            </w:r>
            <w:proofErr w:type="spellStart"/>
            <w:r>
              <w:rPr>
                <w:rFonts w:ascii="Times New Roman" w:hAnsi="Times New Roman"/>
                <w:sz w:val="24"/>
              </w:rPr>
              <w:t>дБА</w:t>
            </w:r>
            <w:proofErr w:type="spellEnd"/>
          </w:p>
        </w:tc>
      </w:tr>
      <w:tr w:rsidR="0088320E" w:rsidTr="0088320E">
        <w:tc>
          <w:tcPr>
            <w:tcW w:w="3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rPr>
                <w:rFonts w:ascii="Times New Roman" w:eastAsia="Calibri" w:hAnsi="Times New Roman" w:cs="Calibri"/>
                <w:kern w:val="2"/>
                <w:sz w:val="24"/>
                <w:szCs w:val="24"/>
                <w:lang w:eastAsia="hi-IN" w:bidi="hi-IN"/>
              </w:rPr>
            </w:pPr>
            <w:r>
              <w:rPr>
                <w:rFonts w:ascii="Times New Roman" w:hAnsi="Times New Roman"/>
                <w:sz w:val="24"/>
              </w:rPr>
              <w:t>Однорядная или шахматная посадка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jc w:val="center"/>
              <w:rPr>
                <w:rFonts w:ascii="Times New Roman" w:eastAsia="Calibri" w:hAnsi="Times New Roman" w:cs="Calibri"/>
                <w:kern w:val="2"/>
                <w:sz w:val="24"/>
                <w:szCs w:val="24"/>
                <w:lang w:eastAsia="hi-IN" w:bidi="hi-IN"/>
              </w:rPr>
            </w:pPr>
            <w:r>
              <w:rPr>
                <w:rFonts w:ascii="Times New Roman" w:hAnsi="Times New Roman"/>
                <w:sz w:val="24"/>
              </w:rPr>
              <w:t>10 - 15</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jc w:val="center"/>
              <w:rPr>
                <w:rFonts w:ascii="Times New Roman" w:eastAsia="Calibri" w:hAnsi="Times New Roman" w:cs="Calibri"/>
                <w:kern w:val="2"/>
                <w:sz w:val="24"/>
                <w:szCs w:val="24"/>
                <w:lang w:eastAsia="hi-IN" w:bidi="hi-IN"/>
              </w:rPr>
            </w:pPr>
            <w:r>
              <w:rPr>
                <w:rFonts w:ascii="Times New Roman" w:hAnsi="Times New Roman"/>
                <w:sz w:val="24"/>
              </w:rPr>
              <w:t>4 - 5</w:t>
            </w:r>
          </w:p>
        </w:tc>
      </w:tr>
      <w:tr w:rsidR="0088320E" w:rsidTr="0088320E">
        <w:tc>
          <w:tcPr>
            <w:tcW w:w="3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rPr>
                <w:rFonts w:ascii="Times New Roman" w:eastAsia="Calibri" w:hAnsi="Times New Roman" w:cs="Calibri"/>
                <w:kern w:val="2"/>
                <w:sz w:val="24"/>
                <w:szCs w:val="24"/>
                <w:lang w:eastAsia="hi-IN" w:bidi="hi-IN"/>
              </w:rPr>
            </w:pPr>
            <w:r>
              <w:rPr>
                <w:rFonts w:ascii="Times New Roman" w:hAnsi="Times New Roman"/>
                <w:sz w:val="24"/>
              </w:rPr>
              <w:t>То же</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jc w:val="center"/>
              <w:rPr>
                <w:rFonts w:ascii="Times New Roman" w:eastAsia="Calibri" w:hAnsi="Times New Roman" w:cs="Calibri"/>
                <w:kern w:val="2"/>
                <w:sz w:val="24"/>
                <w:szCs w:val="24"/>
                <w:lang w:eastAsia="hi-IN" w:bidi="hi-IN"/>
              </w:rPr>
            </w:pPr>
            <w:r>
              <w:rPr>
                <w:rFonts w:ascii="Times New Roman" w:hAnsi="Times New Roman"/>
                <w:sz w:val="24"/>
              </w:rPr>
              <w:t>16 - 20</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jc w:val="center"/>
              <w:rPr>
                <w:rFonts w:ascii="Times New Roman" w:eastAsia="Calibri" w:hAnsi="Times New Roman" w:cs="Calibri"/>
                <w:kern w:val="2"/>
                <w:sz w:val="24"/>
                <w:szCs w:val="24"/>
                <w:lang w:eastAsia="hi-IN" w:bidi="hi-IN"/>
              </w:rPr>
            </w:pPr>
            <w:r>
              <w:rPr>
                <w:rFonts w:ascii="Times New Roman" w:hAnsi="Times New Roman"/>
                <w:sz w:val="24"/>
              </w:rPr>
              <w:t>5 - 8</w:t>
            </w:r>
          </w:p>
        </w:tc>
      </w:tr>
      <w:tr w:rsidR="0088320E" w:rsidTr="0088320E">
        <w:tc>
          <w:tcPr>
            <w:tcW w:w="3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rPr>
                <w:rFonts w:ascii="Times New Roman" w:eastAsia="Calibri" w:hAnsi="Times New Roman" w:cs="Calibri"/>
                <w:kern w:val="2"/>
                <w:sz w:val="24"/>
                <w:szCs w:val="24"/>
                <w:lang w:eastAsia="hi-IN" w:bidi="hi-IN"/>
              </w:rPr>
            </w:pPr>
            <w:proofErr w:type="gramStart"/>
            <w:r>
              <w:rPr>
                <w:rFonts w:ascii="Times New Roman" w:hAnsi="Times New Roman"/>
                <w:sz w:val="24"/>
              </w:rPr>
              <w:t>Двухрядная</w:t>
            </w:r>
            <w:proofErr w:type="gramEnd"/>
            <w:r>
              <w:rPr>
                <w:rFonts w:ascii="Times New Roman" w:hAnsi="Times New Roman"/>
                <w:sz w:val="24"/>
              </w:rPr>
              <w:t xml:space="preserve"> при расстояниях между рядами 3- 5 м; ряды аналогичны однорядной посадке</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jc w:val="center"/>
              <w:rPr>
                <w:rFonts w:ascii="Times New Roman" w:eastAsia="Calibri" w:hAnsi="Times New Roman" w:cs="Calibri"/>
                <w:kern w:val="2"/>
                <w:sz w:val="24"/>
                <w:szCs w:val="24"/>
                <w:lang w:eastAsia="hi-IN" w:bidi="hi-IN"/>
              </w:rPr>
            </w:pPr>
            <w:r>
              <w:rPr>
                <w:rFonts w:ascii="Times New Roman" w:hAnsi="Times New Roman"/>
                <w:sz w:val="24"/>
              </w:rPr>
              <w:t>21 - 25</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jc w:val="center"/>
              <w:rPr>
                <w:rFonts w:ascii="Times New Roman" w:eastAsia="Calibri" w:hAnsi="Times New Roman" w:cs="Calibri"/>
                <w:kern w:val="2"/>
                <w:sz w:val="24"/>
                <w:szCs w:val="24"/>
                <w:lang w:eastAsia="hi-IN" w:bidi="hi-IN"/>
              </w:rPr>
            </w:pPr>
            <w:r>
              <w:rPr>
                <w:rFonts w:ascii="Times New Roman" w:hAnsi="Times New Roman"/>
                <w:sz w:val="24"/>
              </w:rPr>
              <w:t>8 - 10</w:t>
            </w:r>
          </w:p>
        </w:tc>
      </w:tr>
      <w:tr w:rsidR="0088320E" w:rsidTr="0088320E">
        <w:tc>
          <w:tcPr>
            <w:tcW w:w="3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jc w:val="both"/>
              <w:rPr>
                <w:rFonts w:ascii="Times New Roman" w:eastAsia="Calibri" w:hAnsi="Times New Roman" w:cs="Calibri"/>
                <w:kern w:val="2"/>
                <w:sz w:val="24"/>
                <w:szCs w:val="24"/>
                <w:lang w:eastAsia="hi-IN" w:bidi="hi-IN"/>
              </w:rPr>
            </w:pPr>
            <w:r>
              <w:rPr>
                <w:rFonts w:ascii="Times New Roman" w:hAnsi="Times New Roman"/>
                <w:sz w:val="24"/>
              </w:rPr>
              <w:t xml:space="preserve">Двух- или </w:t>
            </w:r>
            <w:proofErr w:type="gramStart"/>
            <w:r>
              <w:rPr>
                <w:rFonts w:ascii="Times New Roman" w:hAnsi="Times New Roman"/>
                <w:sz w:val="24"/>
              </w:rPr>
              <w:t>трехрядная</w:t>
            </w:r>
            <w:proofErr w:type="gramEnd"/>
            <w:r>
              <w:rPr>
                <w:rFonts w:ascii="Times New Roman" w:hAnsi="Times New Roman"/>
                <w:sz w:val="24"/>
              </w:rPr>
              <w:t xml:space="preserve"> при расстояниях между рядами 3 м; ряды аналогичны однорядной посадке</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jc w:val="center"/>
              <w:rPr>
                <w:rFonts w:ascii="Times New Roman" w:eastAsia="Calibri" w:hAnsi="Times New Roman" w:cs="Calibri"/>
                <w:kern w:val="2"/>
                <w:sz w:val="24"/>
                <w:szCs w:val="24"/>
                <w:lang w:eastAsia="hi-IN" w:bidi="hi-IN"/>
              </w:rPr>
            </w:pPr>
            <w:r>
              <w:rPr>
                <w:rFonts w:ascii="Times New Roman" w:hAnsi="Times New Roman"/>
                <w:sz w:val="24"/>
              </w:rPr>
              <w:t>26 - 30</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jc w:val="center"/>
              <w:rPr>
                <w:rFonts w:ascii="Times New Roman" w:eastAsia="Calibri" w:hAnsi="Times New Roman" w:cs="Calibri"/>
                <w:kern w:val="2"/>
                <w:sz w:val="24"/>
                <w:szCs w:val="24"/>
                <w:lang w:eastAsia="hi-IN" w:bidi="hi-IN"/>
              </w:rPr>
            </w:pPr>
            <w:r>
              <w:rPr>
                <w:rFonts w:ascii="Times New Roman" w:hAnsi="Times New Roman"/>
                <w:sz w:val="24"/>
              </w:rPr>
              <w:t>10 - 12</w:t>
            </w:r>
          </w:p>
        </w:tc>
      </w:tr>
      <w:tr w:rsidR="0088320E" w:rsidTr="0088320E">
        <w:tc>
          <w:tcPr>
            <w:tcW w:w="893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jc w:val="both"/>
              <w:rPr>
                <w:rFonts w:ascii="Times New Roman" w:eastAsia="Calibri" w:hAnsi="Times New Roman" w:cs="Calibri"/>
                <w:kern w:val="2"/>
                <w:sz w:val="24"/>
                <w:szCs w:val="24"/>
                <w:lang w:eastAsia="hi-IN" w:bidi="hi-IN"/>
              </w:rPr>
            </w:pPr>
            <w:proofErr w:type="gramStart"/>
            <w:r>
              <w:rPr>
                <w:rFonts w:ascii="Times New Roman" w:hAnsi="Times New Roman"/>
                <w:sz w:val="24"/>
              </w:rPr>
              <w:t xml:space="preserve">Примечание - В </w:t>
            </w:r>
            <w:proofErr w:type="spellStart"/>
            <w:r>
              <w:rPr>
                <w:rFonts w:ascii="Times New Roman" w:hAnsi="Times New Roman"/>
                <w:sz w:val="24"/>
              </w:rPr>
              <w:t>шумозащитных</w:t>
            </w:r>
            <w:proofErr w:type="spellEnd"/>
            <w:r>
              <w:rPr>
                <w:rFonts w:ascii="Times New Roman" w:hAnsi="Times New Roman"/>
                <w:sz w:val="24"/>
              </w:rPr>
              <w:t xml:space="preserve"> насаждениях рекомендуется подбирать сочетания следующих деревьев и кустарников: клен остролистный, вяз обыкновенный, липа мелколистная, тополь бальзамический, клен татарский, спирея </w:t>
            </w:r>
            <w:proofErr w:type="spellStart"/>
            <w:r>
              <w:rPr>
                <w:rFonts w:ascii="Times New Roman" w:hAnsi="Times New Roman"/>
                <w:sz w:val="24"/>
              </w:rPr>
              <w:t>калинолистная</w:t>
            </w:r>
            <w:proofErr w:type="spellEnd"/>
            <w:r>
              <w:rPr>
                <w:rFonts w:ascii="Times New Roman" w:hAnsi="Times New Roman"/>
                <w:sz w:val="24"/>
              </w:rPr>
              <w:t>, жимолость татарская, дерен белый, акация желтая, боярышник сибирский</w:t>
            </w:r>
            <w:proofErr w:type="gramEnd"/>
          </w:p>
        </w:tc>
      </w:tr>
    </w:tbl>
    <w:p w:rsidR="0088320E" w:rsidRDefault="0088320E" w:rsidP="0088320E">
      <w:pPr>
        <w:autoSpaceDE w:val="0"/>
        <w:autoSpaceDN w:val="0"/>
        <w:adjustRightInd w:val="0"/>
        <w:spacing w:after="0" w:line="240" w:lineRule="auto"/>
        <w:jc w:val="center"/>
        <w:rPr>
          <w:rFonts w:ascii="Times New Roman" w:eastAsia="Calibri" w:hAnsi="Times New Roman" w:cs="Calibri"/>
          <w:kern w:val="2"/>
          <w:sz w:val="24"/>
          <w:lang w:eastAsia="hi-IN" w:bidi="hi-IN"/>
        </w:rPr>
      </w:pPr>
    </w:p>
    <w:p w:rsidR="0088320E" w:rsidRDefault="0088320E" w:rsidP="0088320E">
      <w:pPr>
        <w:autoSpaceDE w:val="0"/>
        <w:autoSpaceDN w:val="0"/>
        <w:adjustRightInd w:val="0"/>
        <w:spacing w:after="0" w:line="240" w:lineRule="auto"/>
        <w:jc w:val="right"/>
        <w:outlineLvl w:val="1"/>
        <w:rPr>
          <w:rFonts w:ascii="Times New Roman" w:hAnsi="Times New Roman"/>
          <w:sz w:val="24"/>
        </w:rPr>
      </w:pPr>
    </w:p>
    <w:p w:rsidR="0088320E" w:rsidRDefault="0088320E" w:rsidP="0088320E">
      <w:pPr>
        <w:autoSpaceDE w:val="0"/>
        <w:autoSpaceDN w:val="0"/>
        <w:adjustRightInd w:val="0"/>
        <w:spacing w:after="0" w:line="240" w:lineRule="auto"/>
        <w:jc w:val="right"/>
        <w:outlineLvl w:val="1"/>
        <w:rPr>
          <w:rFonts w:ascii="Times New Roman" w:hAnsi="Times New Roman"/>
          <w:sz w:val="24"/>
        </w:rPr>
      </w:pPr>
    </w:p>
    <w:p w:rsidR="0088320E" w:rsidRDefault="0088320E" w:rsidP="0088320E">
      <w:pPr>
        <w:autoSpaceDE w:val="0"/>
        <w:autoSpaceDN w:val="0"/>
        <w:adjustRightInd w:val="0"/>
        <w:spacing w:after="0" w:line="240" w:lineRule="auto"/>
        <w:jc w:val="right"/>
        <w:outlineLvl w:val="1"/>
        <w:rPr>
          <w:rFonts w:ascii="Times New Roman" w:hAnsi="Times New Roman"/>
          <w:sz w:val="24"/>
        </w:rPr>
      </w:pPr>
    </w:p>
    <w:p w:rsidR="00126FDF" w:rsidRDefault="00126FDF" w:rsidP="0088320E">
      <w:pPr>
        <w:autoSpaceDE w:val="0"/>
        <w:autoSpaceDN w:val="0"/>
        <w:adjustRightInd w:val="0"/>
        <w:spacing w:after="0" w:line="240" w:lineRule="auto"/>
        <w:jc w:val="right"/>
        <w:outlineLvl w:val="1"/>
        <w:rPr>
          <w:rFonts w:ascii="Times New Roman" w:hAnsi="Times New Roman"/>
          <w:sz w:val="24"/>
        </w:rPr>
      </w:pPr>
    </w:p>
    <w:p w:rsidR="00126FDF" w:rsidRDefault="00126FDF" w:rsidP="0088320E">
      <w:pPr>
        <w:autoSpaceDE w:val="0"/>
        <w:autoSpaceDN w:val="0"/>
        <w:adjustRightInd w:val="0"/>
        <w:spacing w:after="0" w:line="240" w:lineRule="auto"/>
        <w:jc w:val="right"/>
        <w:outlineLvl w:val="1"/>
        <w:rPr>
          <w:rFonts w:ascii="Times New Roman" w:hAnsi="Times New Roman"/>
          <w:sz w:val="24"/>
        </w:rPr>
      </w:pPr>
    </w:p>
    <w:p w:rsidR="00126FDF" w:rsidRDefault="00126FDF" w:rsidP="0088320E">
      <w:pPr>
        <w:autoSpaceDE w:val="0"/>
        <w:autoSpaceDN w:val="0"/>
        <w:adjustRightInd w:val="0"/>
        <w:spacing w:after="0" w:line="240" w:lineRule="auto"/>
        <w:jc w:val="right"/>
        <w:outlineLvl w:val="1"/>
        <w:rPr>
          <w:rFonts w:ascii="Times New Roman" w:hAnsi="Times New Roman"/>
          <w:sz w:val="24"/>
        </w:rPr>
      </w:pPr>
    </w:p>
    <w:p w:rsidR="00126FDF" w:rsidRDefault="00126FDF" w:rsidP="0088320E">
      <w:pPr>
        <w:autoSpaceDE w:val="0"/>
        <w:autoSpaceDN w:val="0"/>
        <w:adjustRightInd w:val="0"/>
        <w:spacing w:after="0" w:line="240" w:lineRule="auto"/>
        <w:jc w:val="right"/>
        <w:outlineLvl w:val="1"/>
        <w:rPr>
          <w:rFonts w:ascii="Times New Roman" w:hAnsi="Times New Roman"/>
          <w:sz w:val="24"/>
        </w:rPr>
      </w:pPr>
    </w:p>
    <w:p w:rsidR="00126FDF" w:rsidRDefault="00126FDF" w:rsidP="0088320E">
      <w:pPr>
        <w:autoSpaceDE w:val="0"/>
        <w:autoSpaceDN w:val="0"/>
        <w:adjustRightInd w:val="0"/>
        <w:spacing w:after="0" w:line="240" w:lineRule="auto"/>
        <w:jc w:val="right"/>
        <w:outlineLvl w:val="1"/>
        <w:rPr>
          <w:rFonts w:ascii="Times New Roman" w:hAnsi="Times New Roman"/>
          <w:sz w:val="24"/>
        </w:rPr>
      </w:pPr>
    </w:p>
    <w:p w:rsidR="00126FDF" w:rsidRDefault="00126FDF" w:rsidP="0088320E">
      <w:pPr>
        <w:autoSpaceDE w:val="0"/>
        <w:autoSpaceDN w:val="0"/>
        <w:adjustRightInd w:val="0"/>
        <w:spacing w:after="0" w:line="240" w:lineRule="auto"/>
        <w:jc w:val="right"/>
        <w:outlineLvl w:val="1"/>
        <w:rPr>
          <w:rFonts w:ascii="Times New Roman" w:hAnsi="Times New Roman"/>
          <w:sz w:val="24"/>
        </w:rPr>
      </w:pPr>
    </w:p>
    <w:p w:rsidR="00126FDF" w:rsidRDefault="00126FDF" w:rsidP="0088320E">
      <w:pPr>
        <w:autoSpaceDE w:val="0"/>
        <w:autoSpaceDN w:val="0"/>
        <w:adjustRightInd w:val="0"/>
        <w:spacing w:after="0" w:line="240" w:lineRule="auto"/>
        <w:jc w:val="right"/>
        <w:outlineLvl w:val="1"/>
        <w:rPr>
          <w:rFonts w:ascii="Times New Roman" w:hAnsi="Times New Roman"/>
          <w:sz w:val="24"/>
        </w:rPr>
      </w:pPr>
    </w:p>
    <w:p w:rsidR="00126FDF" w:rsidRDefault="00126FDF" w:rsidP="0088320E">
      <w:pPr>
        <w:autoSpaceDE w:val="0"/>
        <w:autoSpaceDN w:val="0"/>
        <w:adjustRightInd w:val="0"/>
        <w:spacing w:after="0" w:line="240" w:lineRule="auto"/>
        <w:jc w:val="right"/>
        <w:outlineLvl w:val="1"/>
        <w:rPr>
          <w:rFonts w:ascii="Times New Roman" w:hAnsi="Times New Roman"/>
          <w:sz w:val="24"/>
        </w:rPr>
      </w:pPr>
    </w:p>
    <w:p w:rsidR="00126FDF" w:rsidRDefault="00126FDF" w:rsidP="0088320E">
      <w:pPr>
        <w:autoSpaceDE w:val="0"/>
        <w:autoSpaceDN w:val="0"/>
        <w:adjustRightInd w:val="0"/>
        <w:spacing w:after="0" w:line="240" w:lineRule="auto"/>
        <w:jc w:val="right"/>
        <w:outlineLvl w:val="1"/>
        <w:rPr>
          <w:rFonts w:ascii="Times New Roman" w:hAnsi="Times New Roman"/>
          <w:sz w:val="24"/>
        </w:rPr>
      </w:pPr>
    </w:p>
    <w:p w:rsidR="00126FDF" w:rsidRDefault="00126FDF" w:rsidP="0088320E">
      <w:pPr>
        <w:autoSpaceDE w:val="0"/>
        <w:autoSpaceDN w:val="0"/>
        <w:adjustRightInd w:val="0"/>
        <w:spacing w:after="0" w:line="240" w:lineRule="auto"/>
        <w:jc w:val="right"/>
        <w:outlineLvl w:val="1"/>
        <w:rPr>
          <w:rFonts w:ascii="Times New Roman" w:hAnsi="Times New Roman"/>
          <w:sz w:val="24"/>
        </w:rPr>
      </w:pPr>
    </w:p>
    <w:p w:rsidR="00126FDF" w:rsidRDefault="00126FDF" w:rsidP="0088320E">
      <w:pPr>
        <w:autoSpaceDE w:val="0"/>
        <w:autoSpaceDN w:val="0"/>
        <w:adjustRightInd w:val="0"/>
        <w:spacing w:after="0" w:line="240" w:lineRule="auto"/>
        <w:jc w:val="right"/>
        <w:outlineLvl w:val="1"/>
        <w:rPr>
          <w:rFonts w:ascii="Times New Roman" w:hAnsi="Times New Roman"/>
          <w:sz w:val="24"/>
        </w:rPr>
      </w:pPr>
    </w:p>
    <w:p w:rsidR="00126FDF" w:rsidRDefault="00126FDF" w:rsidP="0088320E">
      <w:pPr>
        <w:autoSpaceDE w:val="0"/>
        <w:autoSpaceDN w:val="0"/>
        <w:adjustRightInd w:val="0"/>
        <w:spacing w:after="0" w:line="240" w:lineRule="auto"/>
        <w:jc w:val="right"/>
        <w:outlineLvl w:val="1"/>
        <w:rPr>
          <w:rFonts w:ascii="Times New Roman" w:hAnsi="Times New Roman"/>
          <w:sz w:val="24"/>
        </w:rPr>
      </w:pPr>
    </w:p>
    <w:p w:rsidR="00126FDF" w:rsidRDefault="00126FDF" w:rsidP="0088320E">
      <w:pPr>
        <w:autoSpaceDE w:val="0"/>
        <w:autoSpaceDN w:val="0"/>
        <w:adjustRightInd w:val="0"/>
        <w:spacing w:after="0" w:line="240" w:lineRule="auto"/>
        <w:jc w:val="right"/>
        <w:outlineLvl w:val="1"/>
        <w:rPr>
          <w:rFonts w:ascii="Times New Roman" w:hAnsi="Times New Roman"/>
          <w:sz w:val="24"/>
        </w:rPr>
      </w:pPr>
    </w:p>
    <w:p w:rsidR="00126FDF" w:rsidRDefault="00126FDF" w:rsidP="0088320E">
      <w:pPr>
        <w:autoSpaceDE w:val="0"/>
        <w:autoSpaceDN w:val="0"/>
        <w:adjustRightInd w:val="0"/>
        <w:spacing w:after="0" w:line="240" w:lineRule="auto"/>
        <w:jc w:val="right"/>
        <w:outlineLvl w:val="1"/>
        <w:rPr>
          <w:rFonts w:ascii="Times New Roman" w:hAnsi="Times New Roman"/>
          <w:sz w:val="24"/>
        </w:rPr>
      </w:pPr>
    </w:p>
    <w:p w:rsidR="00126FDF" w:rsidRDefault="00126FDF" w:rsidP="0088320E">
      <w:pPr>
        <w:autoSpaceDE w:val="0"/>
        <w:autoSpaceDN w:val="0"/>
        <w:adjustRightInd w:val="0"/>
        <w:spacing w:after="0" w:line="240" w:lineRule="auto"/>
        <w:jc w:val="right"/>
        <w:outlineLvl w:val="1"/>
        <w:rPr>
          <w:rFonts w:ascii="Times New Roman" w:hAnsi="Times New Roman"/>
          <w:sz w:val="24"/>
        </w:rPr>
      </w:pPr>
    </w:p>
    <w:p w:rsidR="00126FDF" w:rsidRDefault="00126FDF" w:rsidP="0088320E">
      <w:pPr>
        <w:autoSpaceDE w:val="0"/>
        <w:autoSpaceDN w:val="0"/>
        <w:adjustRightInd w:val="0"/>
        <w:spacing w:after="0" w:line="240" w:lineRule="auto"/>
        <w:jc w:val="right"/>
        <w:outlineLvl w:val="1"/>
        <w:rPr>
          <w:rFonts w:ascii="Times New Roman" w:hAnsi="Times New Roman"/>
          <w:sz w:val="24"/>
        </w:rPr>
      </w:pPr>
    </w:p>
    <w:p w:rsidR="00126FDF" w:rsidRDefault="00126FDF" w:rsidP="0088320E">
      <w:pPr>
        <w:autoSpaceDE w:val="0"/>
        <w:autoSpaceDN w:val="0"/>
        <w:adjustRightInd w:val="0"/>
        <w:spacing w:after="0" w:line="240" w:lineRule="auto"/>
        <w:jc w:val="right"/>
        <w:outlineLvl w:val="1"/>
        <w:rPr>
          <w:rFonts w:ascii="Times New Roman" w:hAnsi="Times New Roman"/>
          <w:sz w:val="24"/>
        </w:rPr>
      </w:pPr>
    </w:p>
    <w:p w:rsidR="0088320E" w:rsidRDefault="0088320E" w:rsidP="0088320E">
      <w:pPr>
        <w:autoSpaceDE w:val="0"/>
        <w:autoSpaceDN w:val="0"/>
        <w:adjustRightInd w:val="0"/>
        <w:spacing w:after="0" w:line="240" w:lineRule="auto"/>
        <w:jc w:val="right"/>
        <w:outlineLvl w:val="1"/>
        <w:rPr>
          <w:rFonts w:ascii="Times New Roman" w:hAnsi="Times New Roman"/>
          <w:sz w:val="24"/>
        </w:rPr>
      </w:pPr>
      <w:r>
        <w:rPr>
          <w:rFonts w:ascii="Times New Roman" w:hAnsi="Times New Roman"/>
          <w:sz w:val="24"/>
        </w:rPr>
        <w:t>Приложение № 6</w:t>
      </w:r>
    </w:p>
    <w:p w:rsidR="0088320E" w:rsidRDefault="0088320E" w:rsidP="0088320E">
      <w:pPr>
        <w:autoSpaceDE w:val="0"/>
        <w:autoSpaceDN w:val="0"/>
        <w:adjustRightInd w:val="0"/>
        <w:spacing w:after="0" w:line="240" w:lineRule="auto"/>
        <w:ind w:left="4962"/>
        <w:jc w:val="both"/>
        <w:rPr>
          <w:rFonts w:ascii="Times New Roman" w:hAnsi="Times New Roman"/>
          <w:sz w:val="24"/>
        </w:rPr>
      </w:pPr>
      <w:r>
        <w:rPr>
          <w:rFonts w:ascii="Times New Roman" w:hAnsi="Times New Roman"/>
          <w:sz w:val="24"/>
        </w:rPr>
        <w:t xml:space="preserve">к правилам </w:t>
      </w:r>
      <w:r>
        <w:rPr>
          <w:rFonts w:ascii="Times New Roman" w:hAnsi="Times New Roman"/>
          <w:bCs/>
          <w:sz w:val="24"/>
        </w:rPr>
        <w:t>по благоустройству, обеспечению чистоты и порядка на территории муниципального образования – Окское сельское поселение Рязанского муниципального района Рязанской области</w:t>
      </w:r>
    </w:p>
    <w:p w:rsidR="0088320E" w:rsidRDefault="0088320E" w:rsidP="0088320E">
      <w:pPr>
        <w:autoSpaceDE w:val="0"/>
        <w:autoSpaceDN w:val="0"/>
        <w:adjustRightInd w:val="0"/>
        <w:spacing w:after="0" w:line="240" w:lineRule="auto"/>
        <w:jc w:val="center"/>
        <w:outlineLvl w:val="0"/>
        <w:rPr>
          <w:rFonts w:ascii="Times New Roman" w:hAnsi="Times New Roman"/>
          <w:sz w:val="24"/>
        </w:rPr>
      </w:pPr>
    </w:p>
    <w:p w:rsidR="0088320E" w:rsidRDefault="0088320E" w:rsidP="0088320E">
      <w:pPr>
        <w:autoSpaceDE w:val="0"/>
        <w:autoSpaceDN w:val="0"/>
        <w:adjustRightInd w:val="0"/>
        <w:spacing w:after="0" w:line="240" w:lineRule="auto"/>
        <w:jc w:val="center"/>
        <w:outlineLvl w:val="0"/>
        <w:rPr>
          <w:rFonts w:ascii="Times New Roman" w:hAnsi="Times New Roman"/>
          <w:b/>
          <w:sz w:val="24"/>
        </w:rPr>
      </w:pPr>
    </w:p>
    <w:p w:rsidR="0088320E" w:rsidRDefault="0088320E" w:rsidP="0088320E">
      <w:pPr>
        <w:autoSpaceDE w:val="0"/>
        <w:autoSpaceDN w:val="0"/>
        <w:adjustRightInd w:val="0"/>
        <w:spacing w:after="0" w:line="240" w:lineRule="auto"/>
        <w:jc w:val="center"/>
        <w:outlineLvl w:val="0"/>
        <w:rPr>
          <w:rFonts w:ascii="Times New Roman" w:hAnsi="Times New Roman"/>
          <w:b/>
          <w:sz w:val="24"/>
        </w:rPr>
      </w:pPr>
      <w:r>
        <w:rPr>
          <w:rFonts w:ascii="Times New Roman" w:hAnsi="Times New Roman"/>
          <w:b/>
          <w:sz w:val="24"/>
        </w:rPr>
        <w:t>ВИДЫ РАСТЕНИЙ В РАЗЛИЧНЫХ КАТЕГОРИЯХ НАСАЖДЕНИЙ</w:t>
      </w:r>
    </w:p>
    <w:p w:rsidR="0088320E" w:rsidRDefault="0088320E" w:rsidP="0088320E">
      <w:pPr>
        <w:autoSpaceDE w:val="0"/>
        <w:autoSpaceDN w:val="0"/>
        <w:adjustRightInd w:val="0"/>
        <w:spacing w:after="0" w:line="240" w:lineRule="auto"/>
        <w:jc w:val="center"/>
        <w:rPr>
          <w:rFonts w:ascii="Times New Roman" w:hAnsi="Times New Roman"/>
          <w:sz w:val="24"/>
        </w:rPr>
      </w:pPr>
    </w:p>
    <w:tbl>
      <w:tblPr>
        <w:tblW w:w="9495" w:type="dxa"/>
        <w:tblInd w:w="62" w:type="dxa"/>
        <w:tblLayout w:type="fixed"/>
        <w:tblCellMar>
          <w:top w:w="75" w:type="dxa"/>
          <w:left w:w="0" w:type="dxa"/>
          <w:bottom w:w="75" w:type="dxa"/>
          <w:right w:w="0" w:type="dxa"/>
        </w:tblCellMar>
        <w:tblLook w:val="04A0" w:firstRow="1" w:lastRow="0" w:firstColumn="1" w:lastColumn="0" w:noHBand="0" w:noVBand="1"/>
      </w:tblPr>
      <w:tblGrid>
        <w:gridCol w:w="1841"/>
        <w:gridCol w:w="1559"/>
        <w:gridCol w:w="1418"/>
        <w:gridCol w:w="1983"/>
        <w:gridCol w:w="1134"/>
        <w:gridCol w:w="1560"/>
      </w:tblGrid>
      <w:tr w:rsidR="0088320E" w:rsidTr="0088320E">
        <w:tc>
          <w:tcPr>
            <w:tcW w:w="184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Название растений</w:t>
            </w:r>
          </w:p>
        </w:tc>
        <w:tc>
          <w:tcPr>
            <w:tcW w:w="7655"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Рекомендации к использованию в следующих категориях насаждений</w:t>
            </w:r>
          </w:p>
        </w:tc>
      </w:tr>
      <w:tr w:rsidR="0088320E" w:rsidTr="0088320E">
        <w:trPr>
          <w:trHeight w:val="237"/>
        </w:trPr>
        <w:tc>
          <w:tcPr>
            <w:tcW w:w="9498" w:type="dxa"/>
            <w:vMerge/>
            <w:tcBorders>
              <w:top w:val="single" w:sz="4" w:space="0" w:color="auto"/>
              <w:left w:val="single" w:sz="4" w:space="0" w:color="auto"/>
              <w:bottom w:val="single" w:sz="4" w:space="0" w:color="auto"/>
              <w:right w:val="single" w:sz="4" w:space="0" w:color="auto"/>
            </w:tcBorders>
            <w:vAlign w:val="center"/>
            <w:hideMark/>
          </w:tcPr>
          <w:p w:rsidR="0088320E" w:rsidRDefault="0088320E">
            <w:pPr>
              <w:spacing w:after="0" w:line="240" w:lineRule="auto"/>
              <w:rPr>
                <w:rFonts w:ascii="Times New Roman" w:eastAsia="Calibri" w:hAnsi="Times New Roman" w:cs="Calibri"/>
                <w:kern w:val="2"/>
                <w:sz w:val="20"/>
                <w:szCs w:val="20"/>
                <w:lang w:eastAsia="hi-IN" w:bidi="hi-IN"/>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садов, парков</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скверов,</w:t>
            </w:r>
          </w:p>
          <w:p w:rsidR="0088320E" w:rsidRDefault="0088320E">
            <w:pPr>
              <w:autoSpaceDE w:val="0"/>
              <w:autoSpaceDN w:val="0"/>
              <w:adjustRightInd w:val="0"/>
              <w:spacing w:after="0" w:line="240" w:lineRule="auto"/>
              <w:contextualSpacing/>
              <w:jc w:val="center"/>
              <w:rPr>
                <w:rFonts w:ascii="Times New Roman" w:hAnsi="Times New Roman"/>
                <w:sz w:val="20"/>
                <w:szCs w:val="20"/>
              </w:rPr>
            </w:pPr>
            <w:r>
              <w:rPr>
                <w:rFonts w:ascii="Times New Roman" w:hAnsi="Times New Roman"/>
                <w:sz w:val="20"/>
                <w:szCs w:val="20"/>
              </w:rPr>
              <w:t>бульваров</w:t>
            </w:r>
          </w:p>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(при наличии)</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улиц и дорог</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внутриквартальных</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специальных</w:t>
            </w:r>
          </w:p>
        </w:tc>
      </w:tr>
      <w:tr w:rsidR="0088320E" w:rsidTr="0088320E">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1</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2</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3</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4</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5</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6</w:t>
            </w:r>
          </w:p>
        </w:tc>
      </w:tr>
      <w:tr w:rsidR="0088320E" w:rsidTr="0088320E">
        <w:tc>
          <w:tcPr>
            <w:tcW w:w="949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outlineLvl w:val="1"/>
              <w:rPr>
                <w:rFonts w:ascii="Times New Roman" w:eastAsia="Calibri" w:hAnsi="Times New Roman" w:cs="Calibri"/>
                <w:kern w:val="2"/>
                <w:sz w:val="20"/>
                <w:szCs w:val="20"/>
                <w:lang w:eastAsia="hi-IN" w:bidi="hi-IN"/>
              </w:rPr>
            </w:pPr>
            <w:r>
              <w:rPr>
                <w:rFonts w:ascii="Times New Roman" w:hAnsi="Times New Roman"/>
                <w:sz w:val="20"/>
                <w:szCs w:val="20"/>
              </w:rPr>
              <w:t>Деревья</w:t>
            </w:r>
          </w:p>
        </w:tc>
      </w:tr>
      <w:tr w:rsidR="0088320E" w:rsidTr="0088320E">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rPr>
                <w:rFonts w:ascii="Times New Roman" w:eastAsia="Calibri" w:hAnsi="Times New Roman" w:cs="Calibri"/>
                <w:kern w:val="2"/>
                <w:sz w:val="20"/>
                <w:szCs w:val="20"/>
                <w:lang w:eastAsia="hi-IN" w:bidi="hi-IN"/>
              </w:rPr>
            </w:pPr>
            <w:r>
              <w:rPr>
                <w:rFonts w:ascii="Times New Roman" w:hAnsi="Times New Roman"/>
                <w:sz w:val="20"/>
                <w:szCs w:val="20"/>
              </w:rPr>
              <w:t>Ель колючая</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r>
      <w:tr w:rsidR="0088320E" w:rsidTr="0088320E">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rPr>
                <w:rFonts w:ascii="Times New Roman" w:eastAsia="Calibri" w:hAnsi="Times New Roman" w:cs="Calibri"/>
                <w:kern w:val="2"/>
                <w:sz w:val="20"/>
                <w:szCs w:val="20"/>
                <w:lang w:eastAsia="hi-IN" w:bidi="hi-IN"/>
              </w:rPr>
            </w:pPr>
            <w:r>
              <w:rPr>
                <w:rFonts w:ascii="Times New Roman" w:hAnsi="Times New Roman"/>
                <w:sz w:val="20"/>
                <w:szCs w:val="20"/>
              </w:rPr>
              <w:t>Лиственница русская</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r>
      <w:tr w:rsidR="0088320E" w:rsidTr="0088320E">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rPr>
                <w:rFonts w:ascii="Times New Roman" w:eastAsia="Calibri" w:hAnsi="Times New Roman" w:cs="Calibri"/>
                <w:kern w:val="2"/>
                <w:sz w:val="20"/>
                <w:szCs w:val="20"/>
                <w:lang w:eastAsia="hi-IN" w:bidi="hi-IN"/>
              </w:rPr>
            </w:pPr>
            <w:r>
              <w:rPr>
                <w:rFonts w:ascii="Times New Roman" w:hAnsi="Times New Roman"/>
                <w:sz w:val="20"/>
                <w:szCs w:val="20"/>
              </w:rPr>
              <w:t>Туя западная</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 xml:space="preserve">+ только ул., с </w:t>
            </w:r>
            <w:proofErr w:type="spellStart"/>
            <w:r>
              <w:rPr>
                <w:rFonts w:ascii="Times New Roman" w:hAnsi="Times New Roman"/>
                <w:sz w:val="20"/>
                <w:szCs w:val="20"/>
              </w:rPr>
              <w:t>огр</w:t>
            </w:r>
            <w:proofErr w:type="spellEnd"/>
            <w:r>
              <w:rPr>
                <w:rFonts w:ascii="Times New Roman" w:hAnsi="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r>
      <w:tr w:rsidR="0088320E" w:rsidTr="0088320E">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rPr>
                <w:rFonts w:ascii="Times New Roman" w:eastAsia="Calibri" w:hAnsi="Times New Roman" w:cs="Calibri"/>
                <w:kern w:val="2"/>
                <w:sz w:val="20"/>
                <w:szCs w:val="20"/>
                <w:lang w:eastAsia="hi-IN" w:bidi="hi-IN"/>
              </w:rPr>
            </w:pPr>
            <w:r>
              <w:rPr>
                <w:rFonts w:ascii="Times New Roman" w:hAnsi="Times New Roman"/>
                <w:sz w:val="20"/>
                <w:szCs w:val="20"/>
              </w:rPr>
              <w:t>Белая акация</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r>
      <w:tr w:rsidR="0088320E" w:rsidTr="0088320E">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rPr>
                <w:rFonts w:ascii="Times New Roman" w:eastAsia="Calibri" w:hAnsi="Times New Roman" w:cs="Calibri"/>
                <w:kern w:val="2"/>
                <w:sz w:val="20"/>
                <w:szCs w:val="20"/>
                <w:lang w:eastAsia="hi-IN" w:bidi="hi-IN"/>
              </w:rPr>
            </w:pPr>
            <w:r>
              <w:rPr>
                <w:rFonts w:ascii="Times New Roman" w:hAnsi="Times New Roman"/>
                <w:sz w:val="20"/>
                <w:szCs w:val="20"/>
              </w:rPr>
              <w:t xml:space="preserve">Береза </w:t>
            </w:r>
            <w:proofErr w:type="spellStart"/>
            <w:r>
              <w:rPr>
                <w:rFonts w:ascii="Times New Roman" w:hAnsi="Times New Roman"/>
                <w:sz w:val="20"/>
                <w:szCs w:val="20"/>
              </w:rPr>
              <w:t>повислая</w:t>
            </w:r>
            <w:proofErr w:type="spellEnd"/>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 xml:space="preserve">+ только ул., с </w:t>
            </w:r>
            <w:proofErr w:type="spellStart"/>
            <w:r>
              <w:rPr>
                <w:rFonts w:ascii="Times New Roman" w:hAnsi="Times New Roman"/>
                <w:sz w:val="20"/>
                <w:szCs w:val="20"/>
              </w:rPr>
              <w:t>огр</w:t>
            </w:r>
            <w:proofErr w:type="spellEnd"/>
            <w:r>
              <w:rPr>
                <w:rFonts w:ascii="Times New Roman" w:hAnsi="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r>
      <w:tr w:rsidR="0088320E" w:rsidTr="0088320E">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rPr>
                <w:rFonts w:ascii="Times New Roman" w:eastAsia="Calibri" w:hAnsi="Times New Roman" w:cs="Calibri"/>
                <w:kern w:val="2"/>
                <w:sz w:val="20"/>
                <w:szCs w:val="20"/>
                <w:lang w:eastAsia="hi-IN" w:bidi="hi-IN"/>
              </w:rPr>
            </w:pPr>
            <w:r>
              <w:rPr>
                <w:rFonts w:ascii="Times New Roman" w:hAnsi="Times New Roman"/>
                <w:sz w:val="20"/>
                <w:szCs w:val="20"/>
              </w:rPr>
              <w:t xml:space="preserve">Боярышник </w:t>
            </w:r>
            <w:proofErr w:type="spellStart"/>
            <w:r>
              <w:rPr>
                <w:rFonts w:ascii="Times New Roman" w:hAnsi="Times New Roman"/>
                <w:sz w:val="20"/>
                <w:szCs w:val="20"/>
              </w:rPr>
              <w:t>даурский</w:t>
            </w:r>
            <w:proofErr w:type="spellEnd"/>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r>
      <w:tr w:rsidR="0088320E" w:rsidTr="0088320E">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rPr>
                <w:rFonts w:ascii="Times New Roman" w:eastAsia="Calibri" w:hAnsi="Times New Roman" w:cs="Calibri"/>
                <w:kern w:val="2"/>
                <w:sz w:val="20"/>
                <w:szCs w:val="20"/>
                <w:lang w:eastAsia="hi-IN" w:bidi="hi-IN"/>
              </w:rPr>
            </w:pPr>
            <w:r>
              <w:rPr>
                <w:rFonts w:ascii="Times New Roman" w:hAnsi="Times New Roman"/>
                <w:sz w:val="20"/>
                <w:szCs w:val="20"/>
              </w:rPr>
              <w:t>Боярышник колючий</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r>
      <w:tr w:rsidR="0088320E" w:rsidTr="0088320E">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rPr>
                <w:rFonts w:ascii="Times New Roman" w:eastAsia="Calibri" w:hAnsi="Times New Roman" w:cs="Calibri"/>
                <w:kern w:val="2"/>
                <w:sz w:val="20"/>
                <w:szCs w:val="20"/>
                <w:lang w:eastAsia="hi-IN" w:bidi="hi-IN"/>
              </w:rPr>
            </w:pPr>
            <w:r>
              <w:rPr>
                <w:rFonts w:ascii="Times New Roman" w:hAnsi="Times New Roman"/>
                <w:sz w:val="20"/>
                <w:szCs w:val="20"/>
              </w:rPr>
              <w:t>Боярышник кроваво-красный</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r>
      <w:tr w:rsidR="0088320E" w:rsidTr="0088320E">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rPr>
                <w:rFonts w:ascii="Times New Roman" w:eastAsia="Calibri" w:hAnsi="Times New Roman" w:cs="Calibri"/>
                <w:kern w:val="2"/>
                <w:sz w:val="20"/>
                <w:szCs w:val="20"/>
                <w:lang w:eastAsia="hi-IN" w:bidi="hi-IN"/>
              </w:rPr>
            </w:pPr>
            <w:r>
              <w:rPr>
                <w:rFonts w:ascii="Times New Roman" w:hAnsi="Times New Roman"/>
                <w:sz w:val="20"/>
                <w:szCs w:val="20"/>
              </w:rPr>
              <w:lastRenderedPageBreak/>
              <w:t>Боярышник Максимовича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r>
      <w:tr w:rsidR="0088320E" w:rsidTr="0088320E">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rPr>
                <w:rFonts w:ascii="Times New Roman" w:eastAsia="Calibri" w:hAnsi="Times New Roman" w:cs="Calibri"/>
                <w:kern w:val="2"/>
                <w:sz w:val="20"/>
                <w:szCs w:val="20"/>
                <w:lang w:eastAsia="hi-IN" w:bidi="hi-IN"/>
              </w:rPr>
            </w:pPr>
            <w:r>
              <w:rPr>
                <w:rFonts w:ascii="Times New Roman" w:hAnsi="Times New Roman"/>
                <w:sz w:val="20"/>
                <w:szCs w:val="20"/>
              </w:rPr>
              <w:t>Боярышник полумягкий</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r>
      <w:tr w:rsidR="0088320E" w:rsidTr="0088320E">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rPr>
                <w:rFonts w:ascii="Times New Roman" w:eastAsia="Calibri" w:hAnsi="Times New Roman" w:cs="Calibri"/>
                <w:kern w:val="2"/>
                <w:sz w:val="20"/>
                <w:szCs w:val="20"/>
                <w:lang w:eastAsia="hi-IN" w:bidi="hi-IN"/>
              </w:rPr>
            </w:pPr>
            <w:r>
              <w:rPr>
                <w:rFonts w:ascii="Times New Roman" w:hAnsi="Times New Roman"/>
                <w:sz w:val="20"/>
                <w:szCs w:val="20"/>
              </w:rPr>
              <w:t>Боярышник приречный</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r>
      <w:tr w:rsidR="0088320E" w:rsidTr="0088320E">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rPr>
                <w:rFonts w:ascii="Times New Roman" w:eastAsia="Calibri" w:hAnsi="Times New Roman" w:cs="Calibri"/>
                <w:kern w:val="2"/>
                <w:sz w:val="20"/>
                <w:szCs w:val="20"/>
                <w:lang w:eastAsia="hi-IN" w:bidi="hi-IN"/>
              </w:rPr>
            </w:pPr>
            <w:r>
              <w:rPr>
                <w:rFonts w:ascii="Times New Roman" w:hAnsi="Times New Roman"/>
                <w:sz w:val="20"/>
                <w:szCs w:val="20"/>
              </w:rPr>
              <w:t>Вишня обыкновенная</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r>
      <w:tr w:rsidR="0088320E" w:rsidTr="0088320E">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rPr>
                <w:rFonts w:ascii="Times New Roman" w:eastAsia="Calibri" w:hAnsi="Times New Roman" w:cs="Calibri"/>
                <w:kern w:val="2"/>
                <w:sz w:val="20"/>
                <w:szCs w:val="20"/>
                <w:lang w:eastAsia="hi-IN" w:bidi="hi-IN"/>
              </w:rPr>
            </w:pPr>
            <w:r>
              <w:rPr>
                <w:rFonts w:ascii="Times New Roman" w:hAnsi="Times New Roman"/>
                <w:sz w:val="20"/>
                <w:szCs w:val="20"/>
              </w:rPr>
              <w:t>Вяз гладкий</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r>
      <w:tr w:rsidR="0088320E" w:rsidTr="0088320E">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rPr>
                <w:rFonts w:ascii="Times New Roman" w:eastAsia="Calibri" w:hAnsi="Times New Roman" w:cs="Calibri"/>
                <w:kern w:val="2"/>
                <w:sz w:val="20"/>
                <w:szCs w:val="20"/>
                <w:lang w:eastAsia="hi-IN" w:bidi="hi-IN"/>
              </w:rPr>
            </w:pPr>
            <w:r>
              <w:rPr>
                <w:rFonts w:ascii="Times New Roman" w:hAnsi="Times New Roman"/>
                <w:sz w:val="20"/>
                <w:szCs w:val="20"/>
              </w:rPr>
              <w:t>Вяз приземистый</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r>
      <w:tr w:rsidR="0088320E" w:rsidTr="0088320E">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rPr>
                <w:rFonts w:ascii="Times New Roman" w:eastAsia="Calibri" w:hAnsi="Times New Roman" w:cs="Calibri"/>
                <w:kern w:val="2"/>
                <w:sz w:val="20"/>
                <w:szCs w:val="20"/>
                <w:lang w:eastAsia="hi-IN" w:bidi="hi-IN"/>
              </w:rPr>
            </w:pPr>
            <w:r>
              <w:rPr>
                <w:rFonts w:ascii="Times New Roman" w:hAnsi="Times New Roman"/>
                <w:sz w:val="20"/>
                <w:szCs w:val="20"/>
              </w:rPr>
              <w:t>Груша обыкновенная</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 xml:space="preserve">+ </w:t>
            </w:r>
            <w:proofErr w:type="spellStart"/>
            <w:r>
              <w:rPr>
                <w:rFonts w:ascii="Times New Roman" w:hAnsi="Times New Roman"/>
                <w:sz w:val="20"/>
                <w:szCs w:val="20"/>
              </w:rPr>
              <w:t>маг</w:t>
            </w:r>
            <w:proofErr w:type="gramStart"/>
            <w:r>
              <w:rPr>
                <w:rFonts w:ascii="Times New Roman" w:hAnsi="Times New Roman"/>
                <w:sz w:val="20"/>
                <w:szCs w:val="20"/>
              </w:rPr>
              <w:t>.с</w:t>
            </w:r>
            <w:proofErr w:type="gramEnd"/>
            <w:r>
              <w:rPr>
                <w:rFonts w:ascii="Times New Roman" w:hAnsi="Times New Roman"/>
                <w:sz w:val="20"/>
                <w:szCs w:val="20"/>
              </w:rPr>
              <w:t>огр</w:t>
            </w:r>
            <w:proofErr w:type="spellEnd"/>
            <w:r>
              <w:rPr>
                <w:rFonts w:ascii="Times New Roman" w:hAnsi="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r>
      <w:tr w:rsidR="0088320E" w:rsidTr="0088320E">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rPr>
                <w:rFonts w:ascii="Times New Roman" w:eastAsia="Calibri" w:hAnsi="Times New Roman" w:cs="Calibri"/>
                <w:kern w:val="2"/>
                <w:sz w:val="20"/>
                <w:szCs w:val="20"/>
                <w:lang w:eastAsia="hi-IN" w:bidi="hi-IN"/>
              </w:rPr>
            </w:pPr>
            <w:r>
              <w:rPr>
                <w:rFonts w:ascii="Times New Roman" w:hAnsi="Times New Roman"/>
                <w:sz w:val="20"/>
                <w:szCs w:val="20"/>
              </w:rPr>
              <w:t>Груша уссурийская</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r>
      <w:tr w:rsidR="0088320E" w:rsidTr="0088320E">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both"/>
              <w:rPr>
                <w:rFonts w:ascii="Times New Roman" w:eastAsia="Calibri" w:hAnsi="Times New Roman" w:cs="Calibri"/>
                <w:kern w:val="2"/>
                <w:sz w:val="20"/>
                <w:szCs w:val="20"/>
                <w:lang w:eastAsia="hi-IN" w:bidi="hi-IN"/>
              </w:rPr>
            </w:pPr>
            <w:r>
              <w:rPr>
                <w:rFonts w:ascii="Times New Roman" w:hAnsi="Times New Roman"/>
                <w:sz w:val="20"/>
                <w:szCs w:val="20"/>
              </w:rPr>
              <w:t>Дуб красный (северный)</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r>
      <w:tr w:rsidR="0088320E" w:rsidTr="0088320E">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rPr>
                <w:rFonts w:ascii="Times New Roman" w:eastAsia="Calibri" w:hAnsi="Times New Roman" w:cs="Calibri"/>
                <w:kern w:val="2"/>
                <w:sz w:val="20"/>
                <w:szCs w:val="20"/>
                <w:lang w:eastAsia="hi-IN" w:bidi="hi-IN"/>
              </w:rPr>
            </w:pPr>
            <w:r>
              <w:rPr>
                <w:rFonts w:ascii="Times New Roman" w:hAnsi="Times New Roman"/>
                <w:sz w:val="20"/>
                <w:szCs w:val="20"/>
              </w:rPr>
              <w:t>Дуб черешчатый</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 xml:space="preserve">+ с </w:t>
            </w:r>
            <w:proofErr w:type="spellStart"/>
            <w:r>
              <w:rPr>
                <w:rFonts w:ascii="Times New Roman" w:hAnsi="Times New Roman"/>
                <w:sz w:val="20"/>
                <w:szCs w:val="20"/>
              </w:rPr>
              <w:t>огр</w:t>
            </w:r>
            <w:proofErr w:type="spellEnd"/>
            <w:r>
              <w:rPr>
                <w:rFonts w:ascii="Times New Roman" w:hAnsi="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r>
      <w:tr w:rsidR="0088320E" w:rsidTr="0088320E">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rPr>
                <w:rFonts w:ascii="Times New Roman" w:eastAsia="Calibri" w:hAnsi="Times New Roman" w:cs="Calibri"/>
                <w:kern w:val="2"/>
                <w:sz w:val="20"/>
                <w:szCs w:val="20"/>
                <w:lang w:eastAsia="hi-IN" w:bidi="hi-IN"/>
              </w:rPr>
            </w:pPr>
            <w:r>
              <w:rPr>
                <w:rFonts w:ascii="Times New Roman" w:hAnsi="Times New Roman"/>
                <w:sz w:val="20"/>
                <w:szCs w:val="20"/>
              </w:rPr>
              <w:t>Жостер слабительный</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r>
      <w:tr w:rsidR="0088320E" w:rsidTr="0088320E">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rPr>
                <w:rFonts w:ascii="Times New Roman" w:eastAsia="Calibri" w:hAnsi="Times New Roman" w:cs="Calibri"/>
                <w:kern w:val="2"/>
                <w:sz w:val="20"/>
                <w:szCs w:val="20"/>
                <w:lang w:eastAsia="hi-IN" w:bidi="hi-IN"/>
              </w:rPr>
            </w:pPr>
            <w:r>
              <w:rPr>
                <w:rFonts w:ascii="Times New Roman" w:hAnsi="Times New Roman"/>
                <w:sz w:val="20"/>
                <w:szCs w:val="20"/>
              </w:rPr>
              <w:t>Ива белая</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 xml:space="preserve">+ </w:t>
            </w:r>
            <w:proofErr w:type="spellStart"/>
            <w:r>
              <w:rPr>
                <w:rFonts w:ascii="Times New Roman" w:hAnsi="Times New Roman"/>
                <w:sz w:val="20"/>
                <w:szCs w:val="20"/>
              </w:rPr>
              <w:t>бульв</w:t>
            </w:r>
            <w:proofErr w:type="spellEnd"/>
            <w:r>
              <w:rPr>
                <w:rFonts w:ascii="Times New Roman" w:hAnsi="Times New Roman"/>
                <w:sz w:val="20"/>
                <w:szCs w:val="20"/>
              </w:rPr>
              <w:t xml:space="preserve">. с </w:t>
            </w:r>
            <w:proofErr w:type="spellStart"/>
            <w:r>
              <w:rPr>
                <w:rFonts w:ascii="Times New Roman" w:hAnsi="Times New Roman"/>
                <w:sz w:val="20"/>
                <w:szCs w:val="20"/>
              </w:rPr>
              <w:t>огр</w:t>
            </w:r>
            <w:proofErr w:type="spellEnd"/>
            <w:r>
              <w:rPr>
                <w:rFonts w:ascii="Times New Roman" w:hAnsi="Times New Roman"/>
                <w:sz w:val="20"/>
                <w:szCs w:val="20"/>
              </w:rPr>
              <w:t>.</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 только ул.</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r>
      <w:tr w:rsidR="0088320E" w:rsidTr="0088320E">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rPr>
                <w:rFonts w:ascii="Times New Roman" w:eastAsia="Calibri" w:hAnsi="Times New Roman" w:cs="Calibri"/>
                <w:kern w:val="2"/>
                <w:sz w:val="20"/>
                <w:szCs w:val="20"/>
                <w:lang w:eastAsia="hi-IN" w:bidi="hi-IN"/>
              </w:rPr>
            </w:pPr>
            <w:r>
              <w:rPr>
                <w:rFonts w:ascii="Times New Roman" w:hAnsi="Times New Roman"/>
                <w:sz w:val="20"/>
                <w:szCs w:val="20"/>
              </w:rPr>
              <w:t>Ива ломкая</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 xml:space="preserve">+ с </w:t>
            </w:r>
            <w:proofErr w:type="spellStart"/>
            <w:r>
              <w:rPr>
                <w:rFonts w:ascii="Times New Roman" w:hAnsi="Times New Roman"/>
                <w:sz w:val="20"/>
                <w:szCs w:val="20"/>
              </w:rPr>
              <w:t>огр</w:t>
            </w:r>
            <w:proofErr w:type="spellEnd"/>
            <w:r>
              <w:rPr>
                <w:rFonts w:ascii="Times New Roman" w:hAnsi="Times New Roman"/>
                <w:sz w:val="20"/>
                <w:szCs w:val="20"/>
              </w:rPr>
              <w:t>.</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r>
      <w:tr w:rsidR="0088320E" w:rsidTr="0088320E">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both"/>
              <w:rPr>
                <w:rFonts w:ascii="Times New Roman" w:eastAsia="Calibri" w:hAnsi="Times New Roman" w:cs="Calibri"/>
                <w:kern w:val="2"/>
                <w:sz w:val="20"/>
                <w:szCs w:val="20"/>
                <w:lang w:eastAsia="hi-IN" w:bidi="hi-IN"/>
              </w:rPr>
            </w:pPr>
            <w:r>
              <w:rPr>
                <w:rFonts w:ascii="Times New Roman" w:hAnsi="Times New Roman"/>
                <w:sz w:val="20"/>
                <w:szCs w:val="20"/>
              </w:rPr>
              <w:t>Ива ломкая (ф. шаровидная)</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r>
      <w:tr w:rsidR="0088320E" w:rsidTr="0088320E">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rPr>
                <w:rFonts w:ascii="Times New Roman" w:eastAsia="Calibri" w:hAnsi="Times New Roman" w:cs="Calibri"/>
                <w:kern w:val="2"/>
                <w:sz w:val="20"/>
                <w:szCs w:val="20"/>
                <w:lang w:eastAsia="hi-IN" w:bidi="hi-IN"/>
              </w:rPr>
            </w:pPr>
            <w:r>
              <w:rPr>
                <w:rFonts w:ascii="Times New Roman" w:hAnsi="Times New Roman"/>
                <w:sz w:val="20"/>
                <w:szCs w:val="20"/>
              </w:rPr>
              <w:t xml:space="preserve">Клен </w:t>
            </w:r>
            <w:proofErr w:type="spellStart"/>
            <w:r>
              <w:rPr>
                <w:rFonts w:ascii="Times New Roman" w:hAnsi="Times New Roman"/>
                <w:sz w:val="20"/>
                <w:szCs w:val="20"/>
              </w:rPr>
              <w:t>Гиннала</w:t>
            </w:r>
            <w:proofErr w:type="spellEnd"/>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rPr>
                <w:rFonts w:ascii="Times New Roman" w:eastAsia="Calibri" w:hAnsi="Times New Roman" w:cs="Calibri"/>
                <w:kern w:val="2"/>
                <w:sz w:val="20"/>
                <w:szCs w:val="20"/>
                <w:lang w:eastAsia="hi-IN" w:bidi="hi-IN"/>
              </w:rPr>
            </w:pPr>
            <w:r>
              <w:rPr>
                <w:rFonts w:ascii="Times New Roman" w:hAnsi="Times New Roman"/>
                <w:sz w:val="20"/>
                <w:szCs w:val="20"/>
              </w:rPr>
              <w:t xml:space="preserve">+ с </w:t>
            </w:r>
            <w:proofErr w:type="spellStart"/>
            <w:r>
              <w:rPr>
                <w:rFonts w:ascii="Times New Roman" w:hAnsi="Times New Roman"/>
                <w:sz w:val="20"/>
                <w:szCs w:val="20"/>
              </w:rPr>
              <w:t>огр</w:t>
            </w:r>
            <w:proofErr w:type="spellEnd"/>
            <w:r>
              <w:rPr>
                <w:rFonts w:ascii="Times New Roman" w:hAnsi="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r>
      <w:tr w:rsidR="0088320E" w:rsidTr="0088320E">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both"/>
              <w:rPr>
                <w:rFonts w:ascii="Times New Roman" w:eastAsia="Calibri" w:hAnsi="Times New Roman" w:cs="Calibri"/>
                <w:kern w:val="2"/>
                <w:sz w:val="20"/>
                <w:szCs w:val="20"/>
                <w:lang w:eastAsia="hi-IN" w:bidi="hi-IN"/>
              </w:rPr>
            </w:pPr>
            <w:r>
              <w:rPr>
                <w:rFonts w:ascii="Times New Roman" w:hAnsi="Times New Roman"/>
                <w:sz w:val="20"/>
                <w:szCs w:val="20"/>
              </w:rPr>
              <w:t>Клен остролистный и его формы</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 xml:space="preserve">+ с </w:t>
            </w:r>
            <w:proofErr w:type="spellStart"/>
            <w:r>
              <w:rPr>
                <w:rFonts w:ascii="Times New Roman" w:hAnsi="Times New Roman"/>
                <w:sz w:val="20"/>
                <w:szCs w:val="20"/>
              </w:rPr>
              <w:t>огр</w:t>
            </w:r>
            <w:proofErr w:type="spellEnd"/>
            <w:r>
              <w:rPr>
                <w:rFonts w:ascii="Times New Roman" w:hAnsi="Times New Roman"/>
                <w:sz w:val="20"/>
                <w:szCs w:val="20"/>
              </w:rPr>
              <w:t>.</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rPr>
                <w:rFonts w:ascii="Times New Roman" w:eastAsia="Calibri" w:hAnsi="Times New Roman" w:cs="Calibri"/>
                <w:kern w:val="2"/>
                <w:sz w:val="20"/>
                <w:szCs w:val="20"/>
                <w:lang w:eastAsia="hi-IN" w:bidi="hi-IN"/>
              </w:rPr>
            </w:pPr>
            <w:r>
              <w:rPr>
                <w:rFonts w:ascii="Times New Roman" w:hAnsi="Times New Roman"/>
                <w:sz w:val="20"/>
                <w:szCs w:val="20"/>
              </w:rPr>
              <w:t xml:space="preserve">+ с </w:t>
            </w:r>
            <w:proofErr w:type="spellStart"/>
            <w:r>
              <w:rPr>
                <w:rFonts w:ascii="Times New Roman" w:hAnsi="Times New Roman"/>
                <w:sz w:val="20"/>
                <w:szCs w:val="20"/>
              </w:rPr>
              <w:t>огр</w:t>
            </w:r>
            <w:proofErr w:type="spellEnd"/>
            <w:r>
              <w:rPr>
                <w:rFonts w:ascii="Times New Roman" w:hAnsi="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r>
      <w:tr w:rsidR="0088320E" w:rsidTr="0088320E">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rPr>
                <w:rFonts w:ascii="Times New Roman" w:eastAsia="Calibri" w:hAnsi="Times New Roman" w:cs="Calibri"/>
                <w:kern w:val="2"/>
                <w:sz w:val="20"/>
                <w:szCs w:val="20"/>
                <w:lang w:eastAsia="hi-IN" w:bidi="hi-IN"/>
              </w:rPr>
            </w:pPr>
            <w:r>
              <w:rPr>
                <w:rFonts w:ascii="Times New Roman" w:hAnsi="Times New Roman"/>
                <w:sz w:val="20"/>
                <w:szCs w:val="20"/>
              </w:rPr>
              <w:t>Клен серебристый</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 xml:space="preserve">+ </w:t>
            </w:r>
            <w:proofErr w:type="spellStart"/>
            <w:r>
              <w:rPr>
                <w:rFonts w:ascii="Times New Roman" w:hAnsi="Times New Roman"/>
                <w:sz w:val="20"/>
                <w:szCs w:val="20"/>
              </w:rPr>
              <w:t>бульв</w:t>
            </w:r>
            <w:proofErr w:type="spellEnd"/>
            <w:r>
              <w:rPr>
                <w:rFonts w:ascii="Times New Roman" w:hAnsi="Times New Roman"/>
                <w:sz w:val="20"/>
                <w:szCs w:val="20"/>
              </w:rPr>
              <w:t xml:space="preserve">. с </w:t>
            </w:r>
            <w:proofErr w:type="spellStart"/>
            <w:r>
              <w:rPr>
                <w:rFonts w:ascii="Times New Roman" w:hAnsi="Times New Roman"/>
                <w:sz w:val="20"/>
                <w:szCs w:val="20"/>
              </w:rPr>
              <w:t>огр</w:t>
            </w:r>
            <w:proofErr w:type="spellEnd"/>
            <w:r>
              <w:rPr>
                <w:rFonts w:ascii="Times New Roman" w:hAnsi="Times New Roman"/>
                <w:sz w:val="20"/>
                <w:szCs w:val="20"/>
              </w:rPr>
              <w:t>.</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r>
      <w:tr w:rsidR="0088320E" w:rsidTr="0088320E">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rPr>
                <w:rFonts w:ascii="Times New Roman" w:eastAsia="Calibri" w:hAnsi="Times New Roman" w:cs="Calibri"/>
                <w:kern w:val="2"/>
                <w:sz w:val="20"/>
                <w:szCs w:val="20"/>
                <w:lang w:eastAsia="hi-IN" w:bidi="hi-IN"/>
              </w:rPr>
            </w:pPr>
            <w:r>
              <w:rPr>
                <w:rFonts w:ascii="Times New Roman" w:hAnsi="Times New Roman"/>
                <w:sz w:val="20"/>
                <w:szCs w:val="20"/>
              </w:rPr>
              <w:t>Клен татарский</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r>
      <w:tr w:rsidR="0088320E" w:rsidTr="0088320E">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both"/>
              <w:rPr>
                <w:rFonts w:ascii="Times New Roman" w:eastAsia="Calibri" w:hAnsi="Times New Roman" w:cs="Calibri"/>
                <w:kern w:val="2"/>
                <w:sz w:val="20"/>
                <w:szCs w:val="20"/>
                <w:lang w:eastAsia="hi-IN" w:bidi="hi-IN"/>
              </w:rPr>
            </w:pPr>
            <w:r>
              <w:rPr>
                <w:rFonts w:ascii="Times New Roman" w:hAnsi="Times New Roman"/>
                <w:sz w:val="20"/>
                <w:szCs w:val="20"/>
              </w:rPr>
              <w:t>Конский каштан обыкновенный</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 xml:space="preserve">+ с </w:t>
            </w:r>
            <w:proofErr w:type="spellStart"/>
            <w:r>
              <w:rPr>
                <w:rFonts w:ascii="Times New Roman" w:hAnsi="Times New Roman"/>
                <w:sz w:val="20"/>
                <w:szCs w:val="20"/>
              </w:rPr>
              <w:t>огр</w:t>
            </w:r>
            <w:proofErr w:type="spellEnd"/>
            <w:r>
              <w:rPr>
                <w:rFonts w:ascii="Times New Roman" w:hAnsi="Times New Roman"/>
                <w:sz w:val="20"/>
                <w:szCs w:val="20"/>
              </w:rPr>
              <w:t>.</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rPr>
                <w:rFonts w:ascii="Times New Roman" w:eastAsia="Calibri" w:hAnsi="Times New Roman" w:cs="Calibri"/>
                <w:kern w:val="2"/>
                <w:sz w:val="20"/>
                <w:szCs w:val="20"/>
                <w:lang w:eastAsia="hi-IN" w:bidi="hi-IN"/>
              </w:rPr>
            </w:pPr>
            <w:r>
              <w:rPr>
                <w:rFonts w:ascii="Times New Roman" w:hAnsi="Times New Roman"/>
                <w:sz w:val="20"/>
                <w:szCs w:val="20"/>
              </w:rPr>
              <w:t xml:space="preserve">+ с </w:t>
            </w:r>
            <w:proofErr w:type="spellStart"/>
            <w:r>
              <w:rPr>
                <w:rFonts w:ascii="Times New Roman" w:hAnsi="Times New Roman"/>
                <w:sz w:val="20"/>
                <w:szCs w:val="20"/>
              </w:rPr>
              <w:t>огр</w:t>
            </w:r>
            <w:proofErr w:type="spellEnd"/>
            <w:r>
              <w:rPr>
                <w:rFonts w:ascii="Times New Roman" w:hAnsi="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r>
      <w:tr w:rsidR="0088320E" w:rsidTr="0088320E">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rPr>
                <w:rFonts w:ascii="Times New Roman" w:eastAsia="Calibri" w:hAnsi="Times New Roman" w:cs="Calibri"/>
                <w:kern w:val="2"/>
                <w:sz w:val="20"/>
                <w:szCs w:val="20"/>
                <w:lang w:eastAsia="hi-IN" w:bidi="hi-IN"/>
              </w:rPr>
            </w:pPr>
            <w:r>
              <w:rPr>
                <w:rFonts w:ascii="Times New Roman" w:hAnsi="Times New Roman"/>
                <w:sz w:val="20"/>
                <w:szCs w:val="20"/>
              </w:rPr>
              <w:t>Липа голландская</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r>
      <w:tr w:rsidR="0088320E" w:rsidTr="0088320E">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rPr>
                <w:rFonts w:ascii="Times New Roman" w:eastAsia="Calibri" w:hAnsi="Times New Roman" w:cs="Calibri"/>
                <w:kern w:val="2"/>
                <w:sz w:val="20"/>
                <w:szCs w:val="20"/>
                <w:lang w:eastAsia="hi-IN" w:bidi="hi-IN"/>
              </w:rPr>
            </w:pPr>
            <w:r>
              <w:rPr>
                <w:rFonts w:ascii="Times New Roman" w:hAnsi="Times New Roman"/>
                <w:sz w:val="20"/>
                <w:szCs w:val="20"/>
              </w:rPr>
              <w:t>Липа мелколистная</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 xml:space="preserve">+ с </w:t>
            </w:r>
            <w:proofErr w:type="spellStart"/>
            <w:r>
              <w:rPr>
                <w:rFonts w:ascii="Times New Roman" w:hAnsi="Times New Roman"/>
                <w:sz w:val="20"/>
                <w:szCs w:val="20"/>
              </w:rPr>
              <w:t>огр</w:t>
            </w:r>
            <w:proofErr w:type="spellEnd"/>
            <w:r>
              <w:rPr>
                <w:rFonts w:ascii="Times New Roman" w:hAnsi="Times New Roman"/>
                <w:sz w:val="20"/>
                <w:szCs w:val="20"/>
              </w:rPr>
              <w:t>.</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rPr>
                <w:rFonts w:ascii="Times New Roman" w:eastAsia="Calibri" w:hAnsi="Times New Roman" w:cs="Calibri"/>
                <w:kern w:val="2"/>
                <w:sz w:val="20"/>
                <w:szCs w:val="20"/>
                <w:lang w:eastAsia="hi-IN" w:bidi="hi-IN"/>
              </w:rPr>
            </w:pPr>
            <w:r>
              <w:rPr>
                <w:rFonts w:ascii="Times New Roman" w:hAnsi="Times New Roman"/>
                <w:sz w:val="20"/>
                <w:szCs w:val="20"/>
              </w:rPr>
              <w:t xml:space="preserve">+ с </w:t>
            </w:r>
            <w:proofErr w:type="spellStart"/>
            <w:r>
              <w:rPr>
                <w:rFonts w:ascii="Times New Roman" w:hAnsi="Times New Roman"/>
                <w:sz w:val="20"/>
                <w:szCs w:val="20"/>
              </w:rPr>
              <w:t>огр</w:t>
            </w:r>
            <w:proofErr w:type="spellEnd"/>
            <w:r>
              <w:rPr>
                <w:rFonts w:ascii="Times New Roman" w:hAnsi="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r>
      <w:tr w:rsidR="0088320E" w:rsidTr="0088320E">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both"/>
              <w:rPr>
                <w:rFonts w:ascii="Times New Roman" w:eastAsia="Calibri" w:hAnsi="Times New Roman" w:cs="Calibri"/>
                <w:kern w:val="2"/>
                <w:sz w:val="20"/>
                <w:szCs w:val="20"/>
                <w:lang w:eastAsia="hi-IN" w:bidi="hi-IN"/>
              </w:rPr>
            </w:pPr>
            <w:r>
              <w:rPr>
                <w:rFonts w:ascii="Times New Roman" w:hAnsi="Times New Roman"/>
                <w:sz w:val="20"/>
                <w:szCs w:val="20"/>
              </w:rPr>
              <w:t>Липа крупнолистная</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 xml:space="preserve">+ с </w:t>
            </w:r>
            <w:proofErr w:type="spellStart"/>
            <w:r>
              <w:rPr>
                <w:rFonts w:ascii="Times New Roman" w:hAnsi="Times New Roman"/>
                <w:sz w:val="20"/>
                <w:szCs w:val="20"/>
              </w:rPr>
              <w:t>огр</w:t>
            </w:r>
            <w:proofErr w:type="spellEnd"/>
            <w:r>
              <w:rPr>
                <w:rFonts w:ascii="Times New Roman" w:hAnsi="Times New Roman"/>
                <w:sz w:val="20"/>
                <w:szCs w:val="20"/>
              </w:rPr>
              <w:t>.</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rPr>
                <w:rFonts w:ascii="Times New Roman" w:eastAsia="Calibri" w:hAnsi="Times New Roman" w:cs="Calibri"/>
                <w:kern w:val="2"/>
                <w:sz w:val="20"/>
                <w:szCs w:val="20"/>
                <w:lang w:eastAsia="hi-IN" w:bidi="hi-IN"/>
              </w:rPr>
            </w:pPr>
            <w:r>
              <w:rPr>
                <w:rFonts w:ascii="Times New Roman" w:hAnsi="Times New Roman"/>
                <w:sz w:val="20"/>
                <w:szCs w:val="20"/>
              </w:rPr>
              <w:t xml:space="preserve">+ с </w:t>
            </w:r>
            <w:proofErr w:type="spellStart"/>
            <w:r>
              <w:rPr>
                <w:rFonts w:ascii="Times New Roman" w:hAnsi="Times New Roman"/>
                <w:sz w:val="20"/>
                <w:szCs w:val="20"/>
              </w:rPr>
              <w:t>огр</w:t>
            </w:r>
            <w:proofErr w:type="spellEnd"/>
            <w:r>
              <w:rPr>
                <w:rFonts w:ascii="Times New Roman" w:hAnsi="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r>
      <w:tr w:rsidR="0088320E" w:rsidTr="0088320E">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rPr>
                <w:rFonts w:ascii="Times New Roman" w:eastAsia="Calibri" w:hAnsi="Times New Roman" w:cs="Calibri"/>
                <w:kern w:val="2"/>
                <w:sz w:val="20"/>
                <w:szCs w:val="20"/>
                <w:lang w:eastAsia="hi-IN" w:bidi="hi-IN"/>
              </w:rPr>
            </w:pPr>
            <w:r>
              <w:rPr>
                <w:rFonts w:ascii="Times New Roman" w:hAnsi="Times New Roman"/>
                <w:sz w:val="20"/>
                <w:szCs w:val="20"/>
              </w:rPr>
              <w:t>Лох узколистный</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 xml:space="preserve">+ с </w:t>
            </w:r>
            <w:proofErr w:type="spellStart"/>
            <w:r>
              <w:rPr>
                <w:rFonts w:ascii="Times New Roman" w:hAnsi="Times New Roman"/>
                <w:sz w:val="20"/>
                <w:szCs w:val="20"/>
              </w:rPr>
              <w:t>огр</w:t>
            </w:r>
            <w:proofErr w:type="spellEnd"/>
            <w:r>
              <w:rPr>
                <w:rFonts w:ascii="Times New Roman" w:hAnsi="Times New Roman"/>
                <w:sz w:val="20"/>
                <w:szCs w:val="20"/>
              </w:rPr>
              <w:t>.</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r>
      <w:tr w:rsidR="0088320E" w:rsidTr="0088320E">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rPr>
                <w:rFonts w:ascii="Times New Roman" w:eastAsia="Calibri" w:hAnsi="Times New Roman" w:cs="Calibri"/>
                <w:kern w:val="2"/>
                <w:sz w:val="20"/>
                <w:szCs w:val="20"/>
                <w:lang w:eastAsia="hi-IN" w:bidi="hi-IN"/>
              </w:rPr>
            </w:pPr>
            <w:r>
              <w:rPr>
                <w:rFonts w:ascii="Times New Roman" w:hAnsi="Times New Roman"/>
                <w:sz w:val="20"/>
                <w:szCs w:val="20"/>
              </w:rPr>
              <w:t>Орех маньчжурский</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 xml:space="preserve">+ </w:t>
            </w:r>
            <w:proofErr w:type="spellStart"/>
            <w:r>
              <w:rPr>
                <w:rFonts w:ascii="Times New Roman" w:hAnsi="Times New Roman"/>
                <w:sz w:val="20"/>
                <w:szCs w:val="20"/>
              </w:rPr>
              <w:t>бульв</w:t>
            </w:r>
            <w:proofErr w:type="spellEnd"/>
            <w:r>
              <w:rPr>
                <w:rFonts w:ascii="Times New Roman" w:hAnsi="Times New Roman"/>
                <w:sz w:val="20"/>
                <w:szCs w:val="20"/>
              </w:rPr>
              <w:t xml:space="preserve">. с </w:t>
            </w:r>
            <w:proofErr w:type="spellStart"/>
            <w:r>
              <w:rPr>
                <w:rFonts w:ascii="Times New Roman" w:hAnsi="Times New Roman"/>
                <w:sz w:val="20"/>
                <w:szCs w:val="20"/>
              </w:rPr>
              <w:t>огр</w:t>
            </w:r>
            <w:proofErr w:type="spellEnd"/>
            <w:r>
              <w:rPr>
                <w:rFonts w:ascii="Times New Roman" w:hAnsi="Times New Roman"/>
                <w:sz w:val="20"/>
                <w:szCs w:val="20"/>
              </w:rPr>
              <w:t>.</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r>
      <w:tr w:rsidR="0088320E" w:rsidTr="0088320E">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rPr>
                <w:rFonts w:ascii="Times New Roman" w:eastAsia="Calibri" w:hAnsi="Times New Roman" w:cs="Calibri"/>
                <w:kern w:val="2"/>
                <w:sz w:val="20"/>
                <w:szCs w:val="20"/>
                <w:lang w:eastAsia="hi-IN" w:bidi="hi-IN"/>
              </w:rPr>
            </w:pPr>
            <w:r>
              <w:rPr>
                <w:rFonts w:ascii="Times New Roman" w:hAnsi="Times New Roman"/>
                <w:sz w:val="20"/>
                <w:szCs w:val="20"/>
              </w:rPr>
              <w:t>Рябина гибридная</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 xml:space="preserve">+ с </w:t>
            </w:r>
            <w:proofErr w:type="spellStart"/>
            <w:r>
              <w:rPr>
                <w:rFonts w:ascii="Times New Roman" w:hAnsi="Times New Roman"/>
                <w:sz w:val="20"/>
                <w:szCs w:val="20"/>
              </w:rPr>
              <w:t>огр</w:t>
            </w:r>
            <w:proofErr w:type="spellEnd"/>
            <w:r>
              <w:rPr>
                <w:rFonts w:ascii="Times New Roman" w:hAnsi="Times New Roman"/>
                <w:sz w:val="20"/>
                <w:szCs w:val="20"/>
              </w:rPr>
              <w:t>.</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r>
      <w:tr w:rsidR="0088320E" w:rsidTr="0088320E">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rPr>
                <w:rFonts w:ascii="Times New Roman" w:eastAsia="Calibri" w:hAnsi="Times New Roman" w:cs="Calibri"/>
                <w:kern w:val="2"/>
                <w:sz w:val="20"/>
                <w:szCs w:val="20"/>
                <w:lang w:eastAsia="hi-IN" w:bidi="hi-IN"/>
              </w:rPr>
            </w:pPr>
            <w:r>
              <w:rPr>
                <w:rFonts w:ascii="Times New Roman" w:hAnsi="Times New Roman"/>
                <w:sz w:val="20"/>
                <w:szCs w:val="20"/>
              </w:rPr>
              <w:t>Рябина обыкновенная</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 xml:space="preserve">+ </w:t>
            </w:r>
            <w:proofErr w:type="spellStart"/>
            <w:r>
              <w:rPr>
                <w:rFonts w:ascii="Times New Roman" w:hAnsi="Times New Roman"/>
                <w:sz w:val="20"/>
                <w:szCs w:val="20"/>
              </w:rPr>
              <w:t>огр</w:t>
            </w:r>
            <w:proofErr w:type="spellEnd"/>
            <w:r>
              <w:rPr>
                <w:rFonts w:ascii="Times New Roman" w:hAnsi="Times New Roman"/>
                <w:sz w:val="20"/>
                <w:szCs w:val="20"/>
              </w:rPr>
              <w:t>.</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 xml:space="preserve">+ с </w:t>
            </w:r>
            <w:proofErr w:type="spellStart"/>
            <w:r>
              <w:rPr>
                <w:rFonts w:ascii="Times New Roman" w:hAnsi="Times New Roman"/>
                <w:sz w:val="20"/>
                <w:szCs w:val="20"/>
              </w:rPr>
              <w:t>огр</w:t>
            </w:r>
            <w:proofErr w:type="spellEnd"/>
            <w:r>
              <w:rPr>
                <w:rFonts w:ascii="Times New Roman" w:hAnsi="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r>
      <w:tr w:rsidR="0088320E" w:rsidTr="0088320E">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rPr>
                <w:rFonts w:ascii="Times New Roman" w:eastAsia="Calibri" w:hAnsi="Times New Roman" w:cs="Calibri"/>
                <w:kern w:val="2"/>
                <w:sz w:val="20"/>
                <w:szCs w:val="20"/>
                <w:lang w:eastAsia="hi-IN" w:bidi="hi-IN"/>
              </w:rPr>
            </w:pPr>
            <w:r>
              <w:rPr>
                <w:rFonts w:ascii="Times New Roman" w:hAnsi="Times New Roman"/>
                <w:sz w:val="20"/>
                <w:szCs w:val="20"/>
              </w:rPr>
              <w:t xml:space="preserve">Рябина обыкновенная (ф. </w:t>
            </w:r>
            <w:r>
              <w:rPr>
                <w:rFonts w:ascii="Times New Roman" w:hAnsi="Times New Roman"/>
                <w:sz w:val="20"/>
                <w:szCs w:val="20"/>
              </w:rPr>
              <w:lastRenderedPageBreak/>
              <w:t>плакучая)</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lastRenderedPageBreak/>
              <w:t>+</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 xml:space="preserve">+ с </w:t>
            </w:r>
            <w:proofErr w:type="spellStart"/>
            <w:r>
              <w:rPr>
                <w:rFonts w:ascii="Times New Roman" w:hAnsi="Times New Roman"/>
                <w:sz w:val="20"/>
                <w:szCs w:val="20"/>
              </w:rPr>
              <w:t>огр</w:t>
            </w:r>
            <w:proofErr w:type="spellEnd"/>
            <w:r>
              <w:rPr>
                <w:rFonts w:ascii="Times New Roman" w:hAnsi="Times New Roman"/>
                <w:sz w:val="20"/>
                <w:szCs w:val="20"/>
              </w:rPr>
              <w:t>.</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 (только для улиц)</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r>
      <w:tr w:rsidR="0088320E" w:rsidTr="0088320E">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rPr>
                <w:rFonts w:ascii="Times New Roman" w:eastAsia="Calibri" w:hAnsi="Times New Roman" w:cs="Calibri"/>
                <w:kern w:val="2"/>
                <w:sz w:val="20"/>
                <w:szCs w:val="20"/>
                <w:lang w:eastAsia="hi-IN" w:bidi="hi-IN"/>
              </w:rPr>
            </w:pPr>
            <w:r>
              <w:rPr>
                <w:rFonts w:ascii="Times New Roman" w:hAnsi="Times New Roman"/>
                <w:sz w:val="20"/>
                <w:szCs w:val="20"/>
              </w:rPr>
              <w:lastRenderedPageBreak/>
              <w:t>Тополь бальзамический</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 xml:space="preserve">+ с </w:t>
            </w:r>
            <w:proofErr w:type="spellStart"/>
            <w:r>
              <w:rPr>
                <w:rFonts w:ascii="Times New Roman" w:hAnsi="Times New Roman"/>
                <w:sz w:val="20"/>
                <w:szCs w:val="20"/>
              </w:rPr>
              <w:t>огр</w:t>
            </w:r>
            <w:proofErr w:type="spellEnd"/>
            <w:r>
              <w:rPr>
                <w:rFonts w:ascii="Times New Roman" w:hAnsi="Times New Roman"/>
                <w:sz w:val="20"/>
                <w:szCs w:val="20"/>
              </w:rPr>
              <w:t>.</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 xml:space="preserve">+ с </w:t>
            </w:r>
            <w:proofErr w:type="spellStart"/>
            <w:r>
              <w:rPr>
                <w:rFonts w:ascii="Times New Roman" w:hAnsi="Times New Roman"/>
                <w:sz w:val="20"/>
                <w:szCs w:val="20"/>
              </w:rPr>
              <w:t>огр</w:t>
            </w:r>
            <w:proofErr w:type="spellEnd"/>
            <w:r>
              <w:rPr>
                <w:rFonts w:ascii="Times New Roman" w:hAnsi="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 xml:space="preserve">+ с </w:t>
            </w:r>
            <w:proofErr w:type="spellStart"/>
            <w:r>
              <w:rPr>
                <w:rFonts w:ascii="Times New Roman" w:hAnsi="Times New Roman"/>
                <w:sz w:val="20"/>
                <w:szCs w:val="20"/>
              </w:rPr>
              <w:t>огр</w:t>
            </w:r>
            <w:proofErr w:type="spellEnd"/>
            <w:r>
              <w:rPr>
                <w:rFonts w:ascii="Times New Roman" w:hAnsi="Times New Roman"/>
                <w:sz w:val="20"/>
                <w:szCs w:val="20"/>
              </w:rPr>
              <w:t>.</w:t>
            </w:r>
          </w:p>
        </w:tc>
      </w:tr>
      <w:tr w:rsidR="0088320E" w:rsidTr="0088320E">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rPr>
                <w:rFonts w:ascii="Times New Roman" w:eastAsia="Calibri" w:hAnsi="Times New Roman" w:cs="Calibri"/>
                <w:kern w:val="2"/>
                <w:sz w:val="20"/>
                <w:szCs w:val="20"/>
                <w:lang w:eastAsia="hi-IN" w:bidi="hi-IN"/>
              </w:rPr>
            </w:pPr>
            <w:r>
              <w:rPr>
                <w:rFonts w:ascii="Times New Roman" w:hAnsi="Times New Roman"/>
                <w:sz w:val="20"/>
                <w:szCs w:val="20"/>
              </w:rPr>
              <w:t>Тополь белый</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 xml:space="preserve">+ </w:t>
            </w:r>
            <w:proofErr w:type="spellStart"/>
            <w:r>
              <w:rPr>
                <w:rFonts w:ascii="Times New Roman" w:hAnsi="Times New Roman"/>
                <w:sz w:val="20"/>
                <w:szCs w:val="20"/>
              </w:rPr>
              <w:t>бульв</w:t>
            </w:r>
            <w:proofErr w:type="spellEnd"/>
            <w:r>
              <w:rPr>
                <w:rFonts w:ascii="Times New Roman" w:hAnsi="Times New Roman"/>
                <w:sz w:val="20"/>
                <w:szCs w:val="20"/>
              </w:rPr>
              <w:t xml:space="preserve">. с </w:t>
            </w:r>
            <w:proofErr w:type="spellStart"/>
            <w:r>
              <w:rPr>
                <w:rFonts w:ascii="Times New Roman" w:hAnsi="Times New Roman"/>
                <w:sz w:val="20"/>
                <w:szCs w:val="20"/>
              </w:rPr>
              <w:t>огр</w:t>
            </w:r>
            <w:proofErr w:type="spellEnd"/>
            <w:r>
              <w:rPr>
                <w:rFonts w:ascii="Times New Roman" w:hAnsi="Times New Roman"/>
                <w:sz w:val="20"/>
                <w:szCs w:val="20"/>
              </w:rPr>
              <w:t>.</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 xml:space="preserve">+ только ул., с </w:t>
            </w:r>
            <w:proofErr w:type="spellStart"/>
            <w:r>
              <w:rPr>
                <w:rFonts w:ascii="Times New Roman" w:hAnsi="Times New Roman"/>
                <w:sz w:val="20"/>
                <w:szCs w:val="20"/>
              </w:rPr>
              <w:t>огр</w:t>
            </w:r>
            <w:proofErr w:type="spellEnd"/>
            <w:r>
              <w:rPr>
                <w:rFonts w:ascii="Times New Roman" w:hAnsi="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r>
      <w:tr w:rsidR="0088320E" w:rsidTr="0088320E">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rPr>
                <w:rFonts w:ascii="Times New Roman" w:eastAsia="Calibri" w:hAnsi="Times New Roman" w:cs="Calibri"/>
                <w:kern w:val="2"/>
                <w:sz w:val="20"/>
                <w:szCs w:val="20"/>
                <w:lang w:eastAsia="hi-IN" w:bidi="hi-IN"/>
              </w:rPr>
            </w:pPr>
            <w:r>
              <w:rPr>
                <w:rFonts w:ascii="Times New Roman" w:hAnsi="Times New Roman"/>
                <w:sz w:val="20"/>
                <w:szCs w:val="20"/>
              </w:rPr>
              <w:t>Тополь берлинский</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r>
      <w:tr w:rsidR="0088320E" w:rsidTr="0088320E">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rPr>
                <w:rFonts w:ascii="Times New Roman" w:eastAsia="Calibri" w:hAnsi="Times New Roman" w:cs="Calibri"/>
                <w:kern w:val="2"/>
                <w:sz w:val="20"/>
                <w:szCs w:val="20"/>
                <w:lang w:eastAsia="hi-IN" w:bidi="hi-IN"/>
              </w:rPr>
            </w:pPr>
            <w:r>
              <w:rPr>
                <w:rFonts w:ascii="Times New Roman" w:hAnsi="Times New Roman"/>
                <w:sz w:val="20"/>
                <w:szCs w:val="20"/>
              </w:rPr>
              <w:t>Тополь канадский</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r>
      <w:tr w:rsidR="0088320E" w:rsidTr="0088320E">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rPr>
                <w:rFonts w:ascii="Times New Roman" w:eastAsia="Calibri" w:hAnsi="Times New Roman" w:cs="Calibri"/>
                <w:kern w:val="2"/>
                <w:sz w:val="20"/>
                <w:szCs w:val="20"/>
                <w:lang w:eastAsia="hi-IN" w:bidi="hi-IN"/>
              </w:rPr>
            </w:pPr>
            <w:r>
              <w:rPr>
                <w:rFonts w:ascii="Times New Roman" w:hAnsi="Times New Roman"/>
                <w:sz w:val="20"/>
                <w:szCs w:val="20"/>
              </w:rPr>
              <w:t>Тополь китайский</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 xml:space="preserve">+ </w:t>
            </w:r>
            <w:proofErr w:type="spellStart"/>
            <w:r>
              <w:rPr>
                <w:rFonts w:ascii="Times New Roman" w:hAnsi="Times New Roman"/>
                <w:sz w:val="20"/>
                <w:szCs w:val="20"/>
              </w:rPr>
              <w:t>бульв</w:t>
            </w:r>
            <w:proofErr w:type="spellEnd"/>
            <w:r>
              <w:rPr>
                <w:rFonts w:ascii="Times New Roman" w:hAnsi="Times New Roman"/>
                <w:sz w:val="20"/>
                <w:szCs w:val="20"/>
              </w:rPr>
              <w:t xml:space="preserve">. с </w:t>
            </w:r>
            <w:proofErr w:type="spellStart"/>
            <w:r>
              <w:rPr>
                <w:rFonts w:ascii="Times New Roman" w:hAnsi="Times New Roman"/>
                <w:sz w:val="20"/>
                <w:szCs w:val="20"/>
              </w:rPr>
              <w:t>огр</w:t>
            </w:r>
            <w:proofErr w:type="spellEnd"/>
            <w:r>
              <w:rPr>
                <w:rFonts w:ascii="Times New Roman" w:hAnsi="Times New Roman"/>
                <w:sz w:val="20"/>
                <w:szCs w:val="20"/>
              </w:rPr>
              <w:t>.</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 только ул.</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r>
      <w:tr w:rsidR="0088320E" w:rsidTr="0088320E">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both"/>
              <w:rPr>
                <w:rFonts w:ascii="Times New Roman" w:eastAsia="Calibri" w:hAnsi="Times New Roman" w:cs="Calibri"/>
                <w:kern w:val="2"/>
                <w:sz w:val="20"/>
                <w:szCs w:val="20"/>
                <w:lang w:eastAsia="hi-IN" w:bidi="hi-IN"/>
              </w:rPr>
            </w:pPr>
            <w:r>
              <w:rPr>
                <w:rFonts w:ascii="Times New Roman" w:hAnsi="Times New Roman"/>
                <w:sz w:val="20"/>
                <w:szCs w:val="20"/>
              </w:rPr>
              <w:t>Тополь советский (ф. пирамидальный)</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r>
      <w:tr w:rsidR="0088320E" w:rsidTr="0088320E">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rPr>
                <w:rFonts w:ascii="Times New Roman" w:eastAsia="Calibri" w:hAnsi="Times New Roman" w:cs="Calibri"/>
                <w:kern w:val="2"/>
                <w:sz w:val="20"/>
                <w:szCs w:val="20"/>
                <w:lang w:eastAsia="hi-IN" w:bidi="hi-IN"/>
              </w:rPr>
            </w:pPr>
            <w:r>
              <w:rPr>
                <w:rFonts w:ascii="Times New Roman" w:hAnsi="Times New Roman"/>
                <w:sz w:val="20"/>
                <w:szCs w:val="20"/>
              </w:rPr>
              <w:t>Тополь черный</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 xml:space="preserve">+ с </w:t>
            </w:r>
            <w:proofErr w:type="spellStart"/>
            <w:r>
              <w:rPr>
                <w:rFonts w:ascii="Times New Roman" w:hAnsi="Times New Roman"/>
                <w:sz w:val="20"/>
                <w:szCs w:val="20"/>
              </w:rPr>
              <w:t>огр</w:t>
            </w:r>
            <w:proofErr w:type="spellEnd"/>
            <w:r>
              <w:rPr>
                <w:rFonts w:ascii="Times New Roman" w:hAnsi="Times New Roman"/>
                <w:sz w:val="20"/>
                <w:szCs w:val="20"/>
              </w:rPr>
              <w:t>.</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 xml:space="preserve">+ с </w:t>
            </w:r>
            <w:proofErr w:type="spellStart"/>
            <w:r>
              <w:rPr>
                <w:rFonts w:ascii="Times New Roman" w:hAnsi="Times New Roman"/>
                <w:sz w:val="20"/>
                <w:szCs w:val="20"/>
              </w:rPr>
              <w:t>огр</w:t>
            </w:r>
            <w:proofErr w:type="spellEnd"/>
            <w:r>
              <w:rPr>
                <w:rFonts w:ascii="Times New Roman" w:hAnsi="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 xml:space="preserve">+ с </w:t>
            </w:r>
            <w:proofErr w:type="spellStart"/>
            <w:r>
              <w:rPr>
                <w:rFonts w:ascii="Times New Roman" w:hAnsi="Times New Roman"/>
                <w:sz w:val="20"/>
                <w:szCs w:val="20"/>
              </w:rPr>
              <w:t>огр</w:t>
            </w:r>
            <w:proofErr w:type="spellEnd"/>
            <w:r>
              <w:rPr>
                <w:rFonts w:ascii="Times New Roman" w:hAnsi="Times New Roman"/>
                <w:sz w:val="20"/>
                <w:szCs w:val="20"/>
              </w:rPr>
              <w:t>.</w:t>
            </w:r>
          </w:p>
        </w:tc>
      </w:tr>
      <w:tr w:rsidR="0088320E" w:rsidTr="0088320E">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rPr>
                <w:rFonts w:ascii="Times New Roman" w:eastAsia="Calibri" w:hAnsi="Times New Roman" w:cs="Calibri"/>
                <w:kern w:val="2"/>
                <w:sz w:val="20"/>
                <w:szCs w:val="20"/>
                <w:lang w:eastAsia="hi-IN" w:bidi="hi-IN"/>
              </w:rPr>
            </w:pPr>
            <w:r>
              <w:rPr>
                <w:rFonts w:ascii="Times New Roman" w:hAnsi="Times New Roman"/>
                <w:sz w:val="20"/>
                <w:szCs w:val="20"/>
              </w:rPr>
              <w:t xml:space="preserve">Черемуха </w:t>
            </w:r>
            <w:proofErr w:type="spellStart"/>
            <w:r>
              <w:rPr>
                <w:rFonts w:ascii="Times New Roman" w:hAnsi="Times New Roman"/>
                <w:sz w:val="20"/>
                <w:szCs w:val="20"/>
              </w:rPr>
              <w:t>Маака</w:t>
            </w:r>
            <w:proofErr w:type="spellEnd"/>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 xml:space="preserve">+ с </w:t>
            </w:r>
            <w:proofErr w:type="spellStart"/>
            <w:r>
              <w:rPr>
                <w:rFonts w:ascii="Times New Roman" w:hAnsi="Times New Roman"/>
                <w:sz w:val="20"/>
                <w:szCs w:val="20"/>
              </w:rPr>
              <w:t>огр</w:t>
            </w:r>
            <w:proofErr w:type="spellEnd"/>
            <w:r>
              <w:rPr>
                <w:rFonts w:ascii="Times New Roman" w:hAnsi="Times New Roman"/>
                <w:sz w:val="20"/>
                <w:szCs w:val="20"/>
              </w:rPr>
              <w:t>.</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r>
      <w:tr w:rsidR="0088320E" w:rsidTr="0088320E">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rPr>
                <w:rFonts w:ascii="Times New Roman" w:eastAsia="Calibri" w:hAnsi="Times New Roman" w:cs="Calibri"/>
                <w:kern w:val="2"/>
                <w:sz w:val="20"/>
                <w:szCs w:val="20"/>
                <w:lang w:eastAsia="hi-IN" w:bidi="hi-IN"/>
              </w:rPr>
            </w:pPr>
            <w:r>
              <w:rPr>
                <w:rFonts w:ascii="Times New Roman" w:hAnsi="Times New Roman"/>
                <w:sz w:val="20"/>
                <w:szCs w:val="20"/>
              </w:rPr>
              <w:t>Черемуха обыкновенная</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 xml:space="preserve">+ с </w:t>
            </w:r>
            <w:proofErr w:type="spellStart"/>
            <w:r>
              <w:rPr>
                <w:rFonts w:ascii="Times New Roman" w:hAnsi="Times New Roman"/>
                <w:sz w:val="20"/>
                <w:szCs w:val="20"/>
              </w:rPr>
              <w:t>огр</w:t>
            </w:r>
            <w:proofErr w:type="spellEnd"/>
            <w:r>
              <w:rPr>
                <w:rFonts w:ascii="Times New Roman" w:hAnsi="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 xml:space="preserve">+ с </w:t>
            </w:r>
            <w:proofErr w:type="spellStart"/>
            <w:r>
              <w:rPr>
                <w:rFonts w:ascii="Times New Roman" w:hAnsi="Times New Roman"/>
                <w:sz w:val="20"/>
                <w:szCs w:val="20"/>
              </w:rPr>
              <w:t>огр</w:t>
            </w:r>
            <w:proofErr w:type="spellEnd"/>
            <w:r>
              <w:rPr>
                <w:rFonts w:ascii="Times New Roman" w:hAnsi="Times New Roman"/>
                <w:sz w:val="20"/>
                <w:szCs w:val="20"/>
              </w:rPr>
              <w:t>.</w:t>
            </w:r>
          </w:p>
        </w:tc>
      </w:tr>
      <w:tr w:rsidR="0088320E" w:rsidTr="0088320E">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rPr>
                <w:rFonts w:ascii="Times New Roman" w:eastAsia="Calibri" w:hAnsi="Times New Roman" w:cs="Calibri"/>
                <w:kern w:val="2"/>
                <w:sz w:val="20"/>
                <w:szCs w:val="20"/>
                <w:lang w:eastAsia="hi-IN" w:bidi="hi-IN"/>
              </w:rPr>
            </w:pPr>
            <w:r>
              <w:rPr>
                <w:rFonts w:ascii="Times New Roman" w:hAnsi="Times New Roman"/>
                <w:sz w:val="20"/>
                <w:szCs w:val="20"/>
              </w:rPr>
              <w:t>Яблоня домашняя</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 xml:space="preserve">+ с </w:t>
            </w:r>
            <w:proofErr w:type="spellStart"/>
            <w:r>
              <w:rPr>
                <w:rFonts w:ascii="Times New Roman" w:hAnsi="Times New Roman"/>
                <w:sz w:val="20"/>
                <w:szCs w:val="20"/>
              </w:rPr>
              <w:t>огр</w:t>
            </w:r>
            <w:proofErr w:type="spellEnd"/>
            <w:r>
              <w:rPr>
                <w:rFonts w:ascii="Times New Roman" w:hAnsi="Times New Roman"/>
                <w:sz w:val="20"/>
                <w:szCs w:val="20"/>
              </w:rPr>
              <w:t>.</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r>
      <w:tr w:rsidR="0088320E" w:rsidTr="0088320E">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rPr>
                <w:rFonts w:ascii="Times New Roman" w:eastAsia="Calibri" w:hAnsi="Times New Roman" w:cs="Calibri"/>
                <w:kern w:val="2"/>
                <w:sz w:val="20"/>
                <w:szCs w:val="20"/>
                <w:lang w:eastAsia="hi-IN" w:bidi="hi-IN"/>
              </w:rPr>
            </w:pPr>
            <w:r>
              <w:rPr>
                <w:rFonts w:ascii="Times New Roman" w:hAnsi="Times New Roman"/>
                <w:sz w:val="20"/>
                <w:szCs w:val="20"/>
              </w:rPr>
              <w:t xml:space="preserve">Яблоня </w:t>
            </w:r>
            <w:proofErr w:type="spellStart"/>
            <w:r>
              <w:rPr>
                <w:rFonts w:ascii="Times New Roman" w:hAnsi="Times New Roman"/>
                <w:sz w:val="20"/>
                <w:szCs w:val="20"/>
              </w:rPr>
              <w:t>Недзведского</w:t>
            </w:r>
            <w:proofErr w:type="spellEnd"/>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r>
      <w:tr w:rsidR="0088320E" w:rsidTr="0088320E">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rPr>
                <w:rFonts w:ascii="Times New Roman" w:eastAsia="Calibri" w:hAnsi="Times New Roman" w:cs="Calibri"/>
                <w:kern w:val="2"/>
                <w:sz w:val="20"/>
                <w:szCs w:val="20"/>
                <w:lang w:eastAsia="hi-IN" w:bidi="hi-IN"/>
              </w:rPr>
            </w:pPr>
            <w:r>
              <w:rPr>
                <w:rFonts w:ascii="Times New Roman" w:hAnsi="Times New Roman"/>
                <w:sz w:val="20"/>
                <w:szCs w:val="20"/>
              </w:rPr>
              <w:t>Яблоня ягодная</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r>
      <w:tr w:rsidR="0088320E" w:rsidTr="0088320E">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rPr>
                <w:rFonts w:ascii="Times New Roman" w:eastAsia="Calibri" w:hAnsi="Times New Roman" w:cs="Calibri"/>
                <w:kern w:val="2"/>
                <w:sz w:val="20"/>
                <w:szCs w:val="20"/>
                <w:lang w:eastAsia="hi-IN" w:bidi="hi-IN"/>
              </w:rPr>
            </w:pPr>
            <w:r>
              <w:rPr>
                <w:rFonts w:ascii="Times New Roman" w:hAnsi="Times New Roman"/>
                <w:sz w:val="20"/>
                <w:szCs w:val="20"/>
              </w:rPr>
              <w:t xml:space="preserve">Ясень </w:t>
            </w:r>
            <w:proofErr w:type="spellStart"/>
            <w:r>
              <w:rPr>
                <w:rFonts w:ascii="Times New Roman" w:hAnsi="Times New Roman"/>
                <w:sz w:val="20"/>
                <w:szCs w:val="20"/>
              </w:rPr>
              <w:t>пенсильванский</w:t>
            </w:r>
            <w:proofErr w:type="spellEnd"/>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r>
      <w:tr w:rsidR="0088320E" w:rsidTr="0088320E">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rPr>
                <w:rFonts w:ascii="Times New Roman" w:eastAsia="Calibri" w:hAnsi="Times New Roman" w:cs="Calibri"/>
                <w:kern w:val="2"/>
                <w:sz w:val="20"/>
                <w:szCs w:val="20"/>
                <w:lang w:eastAsia="hi-IN" w:bidi="hi-IN"/>
              </w:rPr>
            </w:pPr>
            <w:r>
              <w:rPr>
                <w:rFonts w:ascii="Times New Roman" w:hAnsi="Times New Roman"/>
                <w:sz w:val="20"/>
                <w:szCs w:val="20"/>
              </w:rPr>
              <w:t>Ясень обыкновенный</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 xml:space="preserve">+ с </w:t>
            </w:r>
            <w:proofErr w:type="spellStart"/>
            <w:r>
              <w:rPr>
                <w:rFonts w:ascii="Times New Roman" w:hAnsi="Times New Roman"/>
                <w:sz w:val="20"/>
                <w:szCs w:val="20"/>
              </w:rPr>
              <w:t>огр</w:t>
            </w:r>
            <w:proofErr w:type="spellEnd"/>
            <w:r>
              <w:rPr>
                <w:rFonts w:ascii="Times New Roman" w:hAnsi="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r>
      <w:tr w:rsidR="0088320E" w:rsidTr="0088320E">
        <w:tc>
          <w:tcPr>
            <w:tcW w:w="949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outlineLvl w:val="1"/>
              <w:rPr>
                <w:rFonts w:ascii="Times New Roman" w:eastAsia="Calibri" w:hAnsi="Times New Roman" w:cs="Calibri"/>
                <w:kern w:val="2"/>
                <w:sz w:val="20"/>
                <w:szCs w:val="20"/>
                <w:lang w:eastAsia="hi-IN" w:bidi="hi-IN"/>
              </w:rPr>
            </w:pPr>
            <w:r>
              <w:rPr>
                <w:rFonts w:ascii="Times New Roman" w:hAnsi="Times New Roman"/>
                <w:sz w:val="20"/>
                <w:szCs w:val="20"/>
              </w:rPr>
              <w:t>Кустарники</w:t>
            </w:r>
          </w:p>
        </w:tc>
      </w:tr>
      <w:tr w:rsidR="0088320E" w:rsidTr="0088320E">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rPr>
                <w:rFonts w:ascii="Times New Roman" w:eastAsia="Calibri" w:hAnsi="Times New Roman" w:cs="Calibri"/>
                <w:kern w:val="2"/>
                <w:sz w:val="20"/>
                <w:szCs w:val="20"/>
                <w:lang w:eastAsia="hi-IN" w:bidi="hi-IN"/>
              </w:rPr>
            </w:pPr>
            <w:r>
              <w:rPr>
                <w:rFonts w:ascii="Times New Roman" w:hAnsi="Times New Roman"/>
                <w:sz w:val="20"/>
                <w:szCs w:val="20"/>
              </w:rPr>
              <w:t>Барбарис обыкновенный</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 xml:space="preserve">+ с </w:t>
            </w:r>
            <w:proofErr w:type="spellStart"/>
            <w:r>
              <w:rPr>
                <w:rFonts w:ascii="Times New Roman" w:hAnsi="Times New Roman"/>
                <w:sz w:val="20"/>
                <w:szCs w:val="20"/>
              </w:rPr>
              <w:t>огр</w:t>
            </w:r>
            <w:proofErr w:type="spellEnd"/>
            <w:r>
              <w:rPr>
                <w:rFonts w:ascii="Times New Roman" w:hAnsi="Times New Roman"/>
                <w:sz w:val="20"/>
                <w:szCs w:val="20"/>
              </w:rPr>
              <w:t>.</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r>
      <w:tr w:rsidR="0088320E" w:rsidTr="0088320E">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rPr>
                <w:rFonts w:ascii="Times New Roman" w:eastAsia="Calibri" w:hAnsi="Times New Roman" w:cs="Calibri"/>
                <w:kern w:val="2"/>
                <w:sz w:val="20"/>
                <w:szCs w:val="20"/>
                <w:lang w:eastAsia="hi-IN" w:bidi="hi-IN"/>
              </w:rPr>
            </w:pPr>
            <w:r>
              <w:rPr>
                <w:rFonts w:ascii="Times New Roman" w:hAnsi="Times New Roman"/>
                <w:sz w:val="20"/>
                <w:szCs w:val="20"/>
              </w:rPr>
              <w:t>Барбарис обыкновенный (ф. пурпурный)</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 xml:space="preserve">+ с </w:t>
            </w:r>
            <w:proofErr w:type="spellStart"/>
            <w:r>
              <w:rPr>
                <w:rFonts w:ascii="Times New Roman" w:hAnsi="Times New Roman"/>
                <w:sz w:val="20"/>
                <w:szCs w:val="20"/>
              </w:rPr>
              <w:t>огр</w:t>
            </w:r>
            <w:proofErr w:type="spellEnd"/>
            <w:r>
              <w:rPr>
                <w:rFonts w:ascii="Times New Roman" w:hAnsi="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r>
      <w:tr w:rsidR="0088320E" w:rsidTr="0088320E">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rPr>
                <w:rFonts w:ascii="Times New Roman" w:eastAsia="Calibri" w:hAnsi="Times New Roman" w:cs="Calibri"/>
                <w:kern w:val="2"/>
                <w:sz w:val="20"/>
                <w:szCs w:val="20"/>
                <w:lang w:eastAsia="hi-IN" w:bidi="hi-IN"/>
              </w:rPr>
            </w:pPr>
            <w:r>
              <w:rPr>
                <w:rFonts w:ascii="Times New Roman" w:hAnsi="Times New Roman"/>
                <w:sz w:val="20"/>
                <w:szCs w:val="20"/>
              </w:rPr>
              <w:t xml:space="preserve">Барбарис </w:t>
            </w:r>
            <w:proofErr w:type="spellStart"/>
            <w:r>
              <w:rPr>
                <w:rFonts w:ascii="Times New Roman" w:hAnsi="Times New Roman"/>
                <w:sz w:val="20"/>
                <w:szCs w:val="20"/>
              </w:rPr>
              <w:t>Тунберга</w:t>
            </w:r>
            <w:proofErr w:type="spellEnd"/>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r>
      <w:tr w:rsidR="0088320E" w:rsidTr="0088320E">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rPr>
                <w:rFonts w:ascii="Times New Roman" w:eastAsia="Calibri" w:hAnsi="Times New Roman" w:cs="Calibri"/>
                <w:kern w:val="2"/>
                <w:sz w:val="20"/>
                <w:szCs w:val="20"/>
                <w:lang w:eastAsia="hi-IN" w:bidi="hi-IN"/>
              </w:rPr>
            </w:pPr>
            <w:proofErr w:type="gramStart"/>
            <w:r>
              <w:rPr>
                <w:rFonts w:ascii="Times New Roman" w:hAnsi="Times New Roman"/>
                <w:sz w:val="20"/>
                <w:szCs w:val="20"/>
              </w:rPr>
              <w:t>Бирючина</w:t>
            </w:r>
            <w:proofErr w:type="gramEnd"/>
            <w:r>
              <w:rPr>
                <w:rFonts w:ascii="Times New Roman" w:hAnsi="Times New Roman"/>
                <w:sz w:val="20"/>
                <w:szCs w:val="20"/>
              </w:rPr>
              <w:t xml:space="preserve"> обыкновенная</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r>
      <w:tr w:rsidR="0088320E" w:rsidTr="0088320E">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rPr>
                <w:rFonts w:ascii="Times New Roman" w:eastAsia="Calibri" w:hAnsi="Times New Roman" w:cs="Calibri"/>
                <w:kern w:val="2"/>
                <w:sz w:val="20"/>
                <w:szCs w:val="20"/>
                <w:lang w:eastAsia="hi-IN" w:bidi="hi-IN"/>
              </w:rPr>
            </w:pPr>
            <w:r>
              <w:rPr>
                <w:rFonts w:ascii="Times New Roman" w:hAnsi="Times New Roman"/>
                <w:sz w:val="20"/>
                <w:szCs w:val="20"/>
              </w:rPr>
              <w:t>Вишня войлочная</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 xml:space="preserve">+ с </w:t>
            </w:r>
            <w:proofErr w:type="spellStart"/>
            <w:r>
              <w:rPr>
                <w:rFonts w:ascii="Times New Roman" w:hAnsi="Times New Roman"/>
                <w:sz w:val="20"/>
                <w:szCs w:val="20"/>
              </w:rPr>
              <w:t>огр</w:t>
            </w:r>
            <w:proofErr w:type="spellEnd"/>
            <w:r>
              <w:rPr>
                <w:rFonts w:ascii="Times New Roman" w:hAnsi="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r>
      <w:tr w:rsidR="0088320E" w:rsidTr="0088320E">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rPr>
                <w:rFonts w:ascii="Times New Roman" w:eastAsia="Calibri" w:hAnsi="Times New Roman" w:cs="Calibri"/>
                <w:kern w:val="2"/>
                <w:sz w:val="20"/>
                <w:szCs w:val="20"/>
                <w:lang w:eastAsia="hi-IN" w:bidi="hi-IN"/>
              </w:rPr>
            </w:pPr>
            <w:r>
              <w:rPr>
                <w:rFonts w:ascii="Times New Roman" w:hAnsi="Times New Roman"/>
                <w:sz w:val="20"/>
                <w:szCs w:val="20"/>
              </w:rPr>
              <w:t>Дерен белый</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r>
      <w:tr w:rsidR="0088320E" w:rsidTr="0088320E">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rPr>
                <w:rFonts w:ascii="Times New Roman" w:eastAsia="Calibri" w:hAnsi="Times New Roman" w:cs="Calibri"/>
                <w:kern w:val="2"/>
                <w:sz w:val="20"/>
                <w:szCs w:val="20"/>
                <w:lang w:eastAsia="hi-IN" w:bidi="hi-IN"/>
              </w:rPr>
            </w:pPr>
            <w:proofErr w:type="spellStart"/>
            <w:r>
              <w:rPr>
                <w:rFonts w:ascii="Times New Roman" w:hAnsi="Times New Roman"/>
                <w:sz w:val="20"/>
                <w:szCs w:val="20"/>
              </w:rPr>
              <w:t>Карагана</w:t>
            </w:r>
            <w:proofErr w:type="spellEnd"/>
            <w:r>
              <w:rPr>
                <w:rFonts w:ascii="Times New Roman" w:hAnsi="Times New Roman"/>
                <w:sz w:val="20"/>
                <w:szCs w:val="20"/>
              </w:rPr>
              <w:t xml:space="preserve"> древовидная (желтая акация)</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r>
      <w:tr w:rsidR="0088320E" w:rsidTr="0088320E">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rPr>
                <w:rFonts w:ascii="Times New Roman" w:eastAsia="Calibri" w:hAnsi="Times New Roman" w:cs="Calibri"/>
                <w:kern w:val="2"/>
                <w:sz w:val="20"/>
                <w:szCs w:val="20"/>
                <w:lang w:eastAsia="hi-IN" w:bidi="hi-IN"/>
              </w:rPr>
            </w:pPr>
            <w:proofErr w:type="spellStart"/>
            <w:r>
              <w:rPr>
                <w:rFonts w:ascii="Times New Roman" w:hAnsi="Times New Roman"/>
                <w:sz w:val="20"/>
                <w:szCs w:val="20"/>
              </w:rPr>
              <w:t>Карагана</w:t>
            </w:r>
            <w:proofErr w:type="spellEnd"/>
            <w:r>
              <w:rPr>
                <w:rFonts w:ascii="Times New Roman" w:hAnsi="Times New Roman"/>
                <w:sz w:val="20"/>
                <w:szCs w:val="20"/>
              </w:rPr>
              <w:t xml:space="preserve"> кустарник</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r>
      <w:tr w:rsidR="0088320E" w:rsidTr="0088320E">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rPr>
                <w:rFonts w:ascii="Times New Roman" w:eastAsia="Calibri" w:hAnsi="Times New Roman" w:cs="Calibri"/>
                <w:kern w:val="2"/>
                <w:sz w:val="20"/>
                <w:szCs w:val="20"/>
                <w:lang w:eastAsia="hi-IN" w:bidi="hi-IN"/>
              </w:rPr>
            </w:pPr>
            <w:r>
              <w:rPr>
                <w:rFonts w:ascii="Times New Roman" w:hAnsi="Times New Roman"/>
                <w:sz w:val="20"/>
                <w:szCs w:val="20"/>
              </w:rPr>
              <w:t>Кизильник обыкновенный</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20E" w:rsidRDefault="0088320E">
            <w:pPr>
              <w:widowControl w:val="0"/>
              <w:suppressAutoHyphens/>
              <w:autoSpaceDE w:val="0"/>
              <w:autoSpaceDN w:val="0"/>
              <w:adjustRightInd w:val="0"/>
              <w:spacing w:after="0" w:line="240" w:lineRule="auto"/>
              <w:contextualSpacing/>
              <w:jc w:val="both"/>
              <w:rPr>
                <w:rFonts w:ascii="Times New Roman" w:eastAsia="Calibri" w:hAnsi="Times New Roman" w:cs="Calibri"/>
                <w:kern w:val="2"/>
                <w:sz w:val="20"/>
                <w:szCs w:val="20"/>
                <w:lang w:eastAsia="hi-IN" w:bidi="hi-I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r>
      <w:tr w:rsidR="0088320E" w:rsidTr="0088320E">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rPr>
                <w:rFonts w:ascii="Times New Roman" w:eastAsia="Calibri" w:hAnsi="Times New Roman" w:cs="Calibri"/>
                <w:kern w:val="2"/>
                <w:sz w:val="20"/>
                <w:szCs w:val="20"/>
                <w:lang w:eastAsia="hi-IN" w:bidi="hi-IN"/>
              </w:rPr>
            </w:pPr>
            <w:r>
              <w:rPr>
                <w:rFonts w:ascii="Times New Roman" w:hAnsi="Times New Roman"/>
                <w:sz w:val="20"/>
                <w:szCs w:val="20"/>
              </w:rPr>
              <w:t>Жимолость (различные виды)</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 xml:space="preserve">+ с </w:t>
            </w:r>
            <w:proofErr w:type="spellStart"/>
            <w:r>
              <w:rPr>
                <w:rFonts w:ascii="Times New Roman" w:hAnsi="Times New Roman"/>
                <w:sz w:val="20"/>
                <w:szCs w:val="20"/>
              </w:rPr>
              <w:t>огр</w:t>
            </w:r>
            <w:proofErr w:type="spellEnd"/>
            <w:r>
              <w:rPr>
                <w:rFonts w:ascii="Times New Roman" w:hAnsi="Times New Roman"/>
                <w:sz w:val="20"/>
                <w:szCs w:val="20"/>
              </w:rPr>
              <w:t>.</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rPr>
                <w:rFonts w:ascii="Times New Roman" w:eastAsia="Calibri" w:hAnsi="Times New Roman" w:cs="Calibri"/>
                <w:kern w:val="2"/>
                <w:sz w:val="20"/>
                <w:szCs w:val="20"/>
                <w:lang w:eastAsia="hi-IN" w:bidi="hi-IN"/>
              </w:rPr>
            </w:pPr>
            <w:r>
              <w:rPr>
                <w:rFonts w:ascii="Times New Roman" w:hAnsi="Times New Roman"/>
                <w:sz w:val="20"/>
                <w:szCs w:val="20"/>
              </w:rPr>
              <w:t xml:space="preserve">+ с </w:t>
            </w:r>
            <w:proofErr w:type="spellStart"/>
            <w:r>
              <w:rPr>
                <w:rFonts w:ascii="Times New Roman" w:hAnsi="Times New Roman"/>
                <w:sz w:val="20"/>
                <w:szCs w:val="20"/>
              </w:rPr>
              <w:t>огр</w:t>
            </w:r>
            <w:proofErr w:type="spellEnd"/>
            <w:r>
              <w:rPr>
                <w:rFonts w:ascii="Times New Roman" w:hAnsi="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r>
      <w:tr w:rsidR="0088320E" w:rsidTr="0088320E">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both"/>
              <w:rPr>
                <w:rFonts w:ascii="Times New Roman" w:eastAsia="Calibri" w:hAnsi="Times New Roman" w:cs="Calibri"/>
                <w:kern w:val="2"/>
                <w:sz w:val="20"/>
                <w:szCs w:val="20"/>
                <w:lang w:eastAsia="hi-IN" w:bidi="hi-IN"/>
              </w:rPr>
            </w:pPr>
            <w:r>
              <w:rPr>
                <w:rFonts w:ascii="Times New Roman" w:hAnsi="Times New Roman"/>
                <w:sz w:val="20"/>
                <w:szCs w:val="20"/>
              </w:rPr>
              <w:lastRenderedPageBreak/>
              <w:t>Ирга (различные виды)</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 xml:space="preserve">+ с </w:t>
            </w:r>
            <w:proofErr w:type="spellStart"/>
            <w:r>
              <w:rPr>
                <w:rFonts w:ascii="Times New Roman" w:hAnsi="Times New Roman"/>
                <w:sz w:val="20"/>
                <w:szCs w:val="20"/>
              </w:rPr>
              <w:t>огр</w:t>
            </w:r>
            <w:proofErr w:type="spellEnd"/>
            <w:r>
              <w:rPr>
                <w:rFonts w:ascii="Times New Roman" w:hAnsi="Times New Roman"/>
                <w:sz w:val="20"/>
                <w:szCs w:val="20"/>
              </w:rPr>
              <w:t>.</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r>
      <w:tr w:rsidR="0088320E" w:rsidTr="0088320E">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rPr>
                <w:rFonts w:ascii="Times New Roman" w:eastAsia="Calibri" w:hAnsi="Times New Roman" w:cs="Calibri"/>
                <w:kern w:val="2"/>
                <w:sz w:val="20"/>
                <w:szCs w:val="20"/>
                <w:lang w:eastAsia="hi-IN" w:bidi="hi-IN"/>
              </w:rPr>
            </w:pPr>
            <w:r>
              <w:rPr>
                <w:rFonts w:ascii="Times New Roman" w:hAnsi="Times New Roman"/>
                <w:sz w:val="20"/>
                <w:szCs w:val="20"/>
              </w:rPr>
              <w:t xml:space="preserve">Калина </w:t>
            </w:r>
            <w:proofErr w:type="spellStart"/>
            <w:r>
              <w:rPr>
                <w:rFonts w:ascii="Times New Roman" w:hAnsi="Times New Roman"/>
                <w:sz w:val="20"/>
                <w:szCs w:val="20"/>
              </w:rPr>
              <w:t>гордовина</w:t>
            </w:r>
            <w:proofErr w:type="spellEnd"/>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 xml:space="preserve">+ с </w:t>
            </w:r>
            <w:proofErr w:type="spellStart"/>
            <w:r>
              <w:rPr>
                <w:rFonts w:ascii="Times New Roman" w:hAnsi="Times New Roman"/>
                <w:sz w:val="20"/>
                <w:szCs w:val="20"/>
              </w:rPr>
              <w:t>огр</w:t>
            </w:r>
            <w:proofErr w:type="spellEnd"/>
            <w:r>
              <w:rPr>
                <w:rFonts w:ascii="Times New Roman" w:hAnsi="Times New Roman"/>
                <w:sz w:val="20"/>
                <w:szCs w:val="20"/>
              </w:rPr>
              <w:t>.</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 xml:space="preserve">+ с </w:t>
            </w:r>
            <w:proofErr w:type="spellStart"/>
            <w:r>
              <w:rPr>
                <w:rFonts w:ascii="Times New Roman" w:hAnsi="Times New Roman"/>
                <w:sz w:val="20"/>
                <w:szCs w:val="20"/>
              </w:rPr>
              <w:t>огр</w:t>
            </w:r>
            <w:proofErr w:type="spellEnd"/>
            <w:r>
              <w:rPr>
                <w:rFonts w:ascii="Times New Roman" w:hAnsi="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r>
      <w:tr w:rsidR="0088320E" w:rsidTr="0088320E">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rPr>
                <w:rFonts w:ascii="Times New Roman" w:eastAsia="Calibri" w:hAnsi="Times New Roman" w:cs="Calibri"/>
                <w:kern w:val="2"/>
                <w:sz w:val="20"/>
                <w:szCs w:val="20"/>
                <w:lang w:eastAsia="hi-IN" w:bidi="hi-IN"/>
              </w:rPr>
            </w:pPr>
            <w:r>
              <w:rPr>
                <w:rFonts w:ascii="Times New Roman" w:hAnsi="Times New Roman"/>
                <w:sz w:val="20"/>
                <w:szCs w:val="20"/>
              </w:rPr>
              <w:t>Калина обыкновенная</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 xml:space="preserve">+ </w:t>
            </w:r>
            <w:proofErr w:type="spellStart"/>
            <w:r>
              <w:rPr>
                <w:rFonts w:ascii="Times New Roman" w:hAnsi="Times New Roman"/>
                <w:sz w:val="20"/>
                <w:szCs w:val="20"/>
              </w:rPr>
              <w:t>бульв</w:t>
            </w:r>
            <w:proofErr w:type="spellEnd"/>
            <w:r>
              <w:rPr>
                <w:rFonts w:ascii="Times New Roman" w:hAnsi="Times New Roman"/>
                <w:sz w:val="20"/>
                <w:szCs w:val="20"/>
              </w:rPr>
              <w:t xml:space="preserve">. с </w:t>
            </w:r>
            <w:proofErr w:type="spellStart"/>
            <w:r>
              <w:rPr>
                <w:rFonts w:ascii="Times New Roman" w:hAnsi="Times New Roman"/>
                <w:sz w:val="20"/>
                <w:szCs w:val="20"/>
              </w:rPr>
              <w:t>огр</w:t>
            </w:r>
            <w:proofErr w:type="spellEnd"/>
            <w:r>
              <w:rPr>
                <w:rFonts w:ascii="Times New Roman" w:hAnsi="Times New Roman"/>
                <w:sz w:val="20"/>
                <w:szCs w:val="20"/>
              </w:rPr>
              <w:t>.</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r>
      <w:tr w:rsidR="0088320E" w:rsidTr="0088320E">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rPr>
                <w:rFonts w:ascii="Times New Roman" w:eastAsia="Calibri" w:hAnsi="Times New Roman" w:cs="Calibri"/>
                <w:kern w:val="2"/>
                <w:sz w:val="20"/>
                <w:szCs w:val="20"/>
                <w:lang w:eastAsia="hi-IN" w:bidi="hi-IN"/>
              </w:rPr>
            </w:pPr>
            <w:r>
              <w:rPr>
                <w:rFonts w:ascii="Times New Roman" w:hAnsi="Times New Roman"/>
                <w:sz w:val="20"/>
                <w:szCs w:val="20"/>
              </w:rPr>
              <w:t>Кизильник блестящий</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r>
      <w:tr w:rsidR="0088320E" w:rsidTr="0088320E">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rPr>
                <w:rFonts w:ascii="Times New Roman" w:eastAsia="Calibri" w:hAnsi="Times New Roman" w:cs="Calibri"/>
                <w:kern w:val="2"/>
                <w:sz w:val="20"/>
                <w:szCs w:val="20"/>
                <w:lang w:eastAsia="hi-IN" w:bidi="hi-IN"/>
              </w:rPr>
            </w:pPr>
            <w:r>
              <w:rPr>
                <w:rFonts w:ascii="Times New Roman" w:hAnsi="Times New Roman"/>
                <w:sz w:val="20"/>
                <w:szCs w:val="20"/>
              </w:rPr>
              <w:t xml:space="preserve">Пузыреплодник </w:t>
            </w:r>
            <w:proofErr w:type="spellStart"/>
            <w:r>
              <w:rPr>
                <w:rFonts w:ascii="Times New Roman" w:hAnsi="Times New Roman"/>
                <w:sz w:val="20"/>
                <w:szCs w:val="20"/>
              </w:rPr>
              <w:t>калинолистный</w:t>
            </w:r>
            <w:proofErr w:type="spellEnd"/>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20E" w:rsidRDefault="0088320E">
            <w:pPr>
              <w:widowControl w:val="0"/>
              <w:suppressAutoHyphens/>
              <w:autoSpaceDE w:val="0"/>
              <w:autoSpaceDN w:val="0"/>
              <w:adjustRightInd w:val="0"/>
              <w:spacing w:after="0" w:line="240" w:lineRule="auto"/>
              <w:contextualSpacing/>
              <w:jc w:val="both"/>
              <w:rPr>
                <w:rFonts w:ascii="Times New Roman" w:eastAsia="Calibri" w:hAnsi="Times New Roman" w:cs="Calibri"/>
                <w:kern w:val="2"/>
                <w:sz w:val="20"/>
                <w:szCs w:val="20"/>
                <w:lang w:eastAsia="hi-IN" w:bidi="hi-IN"/>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20E" w:rsidRDefault="0088320E">
            <w:pPr>
              <w:widowControl w:val="0"/>
              <w:suppressAutoHyphens/>
              <w:autoSpaceDE w:val="0"/>
              <w:autoSpaceDN w:val="0"/>
              <w:adjustRightInd w:val="0"/>
              <w:spacing w:after="0" w:line="240" w:lineRule="auto"/>
              <w:contextualSpacing/>
              <w:jc w:val="both"/>
              <w:rPr>
                <w:rFonts w:ascii="Times New Roman" w:eastAsia="Calibri" w:hAnsi="Times New Roman" w:cs="Calibri"/>
                <w:kern w:val="2"/>
                <w:sz w:val="20"/>
                <w:szCs w:val="20"/>
                <w:lang w:eastAsia="hi-IN" w:bidi="hi-IN"/>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r>
      <w:tr w:rsidR="0088320E" w:rsidTr="0088320E">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both"/>
              <w:rPr>
                <w:rFonts w:ascii="Times New Roman" w:eastAsia="Calibri" w:hAnsi="Times New Roman" w:cs="Calibri"/>
                <w:kern w:val="2"/>
                <w:sz w:val="20"/>
                <w:szCs w:val="20"/>
                <w:lang w:eastAsia="hi-IN" w:bidi="hi-IN"/>
              </w:rPr>
            </w:pPr>
            <w:r>
              <w:rPr>
                <w:rFonts w:ascii="Times New Roman" w:hAnsi="Times New Roman"/>
                <w:sz w:val="20"/>
                <w:szCs w:val="20"/>
              </w:rPr>
              <w:t>Роза (различные виды)</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 xml:space="preserve">+ с </w:t>
            </w:r>
            <w:proofErr w:type="spellStart"/>
            <w:r>
              <w:rPr>
                <w:rFonts w:ascii="Times New Roman" w:hAnsi="Times New Roman"/>
                <w:sz w:val="20"/>
                <w:szCs w:val="20"/>
              </w:rPr>
              <w:t>огр</w:t>
            </w:r>
            <w:proofErr w:type="spellEnd"/>
            <w:r>
              <w:rPr>
                <w:rFonts w:ascii="Times New Roman" w:hAnsi="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r>
      <w:tr w:rsidR="0088320E" w:rsidTr="0088320E">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rPr>
                <w:rFonts w:ascii="Times New Roman" w:eastAsia="Calibri" w:hAnsi="Times New Roman" w:cs="Calibri"/>
                <w:kern w:val="2"/>
                <w:sz w:val="20"/>
                <w:szCs w:val="20"/>
                <w:lang w:eastAsia="hi-IN" w:bidi="hi-IN"/>
              </w:rPr>
            </w:pPr>
            <w:r>
              <w:rPr>
                <w:rFonts w:ascii="Times New Roman" w:hAnsi="Times New Roman"/>
                <w:sz w:val="20"/>
                <w:szCs w:val="20"/>
              </w:rPr>
              <w:t>Сирень венгерская</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 xml:space="preserve">+ с </w:t>
            </w:r>
            <w:proofErr w:type="spellStart"/>
            <w:r>
              <w:rPr>
                <w:rFonts w:ascii="Times New Roman" w:hAnsi="Times New Roman"/>
                <w:sz w:val="20"/>
                <w:szCs w:val="20"/>
              </w:rPr>
              <w:t>огр</w:t>
            </w:r>
            <w:proofErr w:type="spellEnd"/>
            <w:r>
              <w:rPr>
                <w:rFonts w:ascii="Times New Roman" w:hAnsi="Times New Roman"/>
                <w:sz w:val="20"/>
                <w:szCs w:val="20"/>
              </w:rPr>
              <w:t>.</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 xml:space="preserve">+ с </w:t>
            </w:r>
            <w:proofErr w:type="spellStart"/>
            <w:r>
              <w:rPr>
                <w:rFonts w:ascii="Times New Roman" w:hAnsi="Times New Roman"/>
                <w:sz w:val="20"/>
                <w:szCs w:val="20"/>
              </w:rPr>
              <w:t>огр</w:t>
            </w:r>
            <w:proofErr w:type="spellEnd"/>
            <w:r>
              <w:rPr>
                <w:rFonts w:ascii="Times New Roman" w:hAnsi="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r>
      <w:tr w:rsidR="0088320E" w:rsidTr="0088320E">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rPr>
                <w:rFonts w:ascii="Times New Roman" w:eastAsia="Calibri" w:hAnsi="Times New Roman" w:cs="Calibri"/>
                <w:kern w:val="2"/>
                <w:sz w:val="20"/>
                <w:szCs w:val="20"/>
                <w:lang w:eastAsia="hi-IN" w:bidi="hi-IN"/>
              </w:rPr>
            </w:pPr>
            <w:r>
              <w:rPr>
                <w:rFonts w:ascii="Times New Roman" w:hAnsi="Times New Roman"/>
                <w:sz w:val="20"/>
                <w:szCs w:val="20"/>
              </w:rPr>
              <w:t>Сирень обыкновенная</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 xml:space="preserve">+ с </w:t>
            </w:r>
            <w:proofErr w:type="spellStart"/>
            <w:r>
              <w:rPr>
                <w:rFonts w:ascii="Times New Roman" w:hAnsi="Times New Roman"/>
                <w:sz w:val="20"/>
                <w:szCs w:val="20"/>
              </w:rPr>
              <w:t>огр</w:t>
            </w:r>
            <w:proofErr w:type="spellEnd"/>
            <w:r>
              <w:rPr>
                <w:rFonts w:ascii="Times New Roman" w:hAnsi="Times New Roman"/>
                <w:sz w:val="20"/>
                <w:szCs w:val="20"/>
              </w:rPr>
              <w:t>.</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 xml:space="preserve">+ с </w:t>
            </w:r>
            <w:proofErr w:type="spellStart"/>
            <w:r>
              <w:rPr>
                <w:rFonts w:ascii="Times New Roman" w:hAnsi="Times New Roman"/>
                <w:sz w:val="20"/>
                <w:szCs w:val="20"/>
              </w:rPr>
              <w:t>огр</w:t>
            </w:r>
            <w:proofErr w:type="spellEnd"/>
            <w:r>
              <w:rPr>
                <w:rFonts w:ascii="Times New Roman" w:hAnsi="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r>
      <w:tr w:rsidR="0088320E" w:rsidTr="0088320E">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rPr>
                <w:rFonts w:ascii="Times New Roman" w:eastAsia="Calibri" w:hAnsi="Times New Roman" w:cs="Calibri"/>
                <w:kern w:val="2"/>
                <w:sz w:val="20"/>
                <w:szCs w:val="20"/>
                <w:lang w:eastAsia="hi-IN" w:bidi="hi-IN"/>
              </w:rPr>
            </w:pPr>
            <w:r>
              <w:rPr>
                <w:rFonts w:ascii="Times New Roman" w:hAnsi="Times New Roman"/>
                <w:sz w:val="20"/>
                <w:szCs w:val="20"/>
              </w:rPr>
              <w:t>Смородина альпийская</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r>
      <w:tr w:rsidR="0088320E" w:rsidTr="0088320E">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rPr>
                <w:rFonts w:ascii="Times New Roman" w:eastAsia="Calibri" w:hAnsi="Times New Roman" w:cs="Calibri"/>
                <w:kern w:val="2"/>
                <w:sz w:val="20"/>
                <w:szCs w:val="20"/>
                <w:lang w:eastAsia="hi-IN" w:bidi="hi-IN"/>
              </w:rPr>
            </w:pPr>
            <w:r>
              <w:rPr>
                <w:rFonts w:ascii="Times New Roman" w:hAnsi="Times New Roman"/>
                <w:sz w:val="20"/>
                <w:szCs w:val="20"/>
              </w:rPr>
              <w:t>Смородина золотистая</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 xml:space="preserve">+ с </w:t>
            </w:r>
            <w:proofErr w:type="spellStart"/>
            <w:r>
              <w:rPr>
                <w:rFonts w:ascii="Times New Roman" w:hAnsi="Times New Roman"/>
                <w:sz w:val="20"/>
                <w:szCs w:val="20"/>
              </w:rPr>
              <w:t>огр</w:t>
            </w:r>
            <w:proofErr w:type="spellEnd"/>
            <w:r>
              <w:rPr>
                <w:rFonts w:ascii="Times New Roman" w:hAnsi="Times New Roman"/>
                <w:sz w:val="20"/>
                <w:szCs w:val="20"/>
              </w:rPr>
              <w:t>.</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r>
      <w:tr w:rsidR="0088320E" w:rsidTr="0088320E">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rPr>
                <w:rFonts w:ascii="Times New Roman" w:eastAsia="Calibri" w:hAnsi="Times New Roman" w:cs="Calibri"/>
                <w:kern w:val="2"/>
                <w:sz w:val="20"/>
                <w:szCs w:val="20"/>
                <w:lang w:eastAsia="hi-IN" w:bidi="hi-IN"/>
              </w:rPr>
            </w:pPr>
            <w:r>
              <w:rPr>
                <w:rFonts w:ascii="Times New Roman" w:hAnsi="Times New Roman"/>
                <w:sz w:val="20"/>
                <w:szCs w:val="20"/>
              </w:rPr>
              <w:t>Снежноягодник белый</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 xml:space="preserve">+ с </w:t>
            </w:r>
            <w:proofErr w:type="spellStart"/>
            <w:r>
              <w:rPr>
                <w:rFonts w:ascii="Times New Roman" w:hAnsi="Times New Roman"/>
                <w:sz w:val="20"/>
                <w:szCs w:val="20"/>
              </w:rPr>
              <w:t>огр</w:t>
            </w:r>
            <w:proofErr w:type="spellEnd"/>
            <w:r>
              <w:rPr>
                <w:rFonts w:ascii="Times New Roman" w:hAnsi="Times New Roman"/>
                <w:sz w:val="20"/>
                <w:szCs w:val="20"/>
              </w:rPr>
              <w:t>.</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 xml:space="preserve">+ с </w:t>
            </w:r>
            <w:proofErr w:type="spellStart"/>
            <w:r>
              <w:rPr>
                <w:rFonts w:ascii="Times New Roman" w:hAnsi="Times New Roman"/>
                <w:sz w:val="20"/>
                <w:szCs w:val="20"/>
              </w:rPr>
              <w:t>огр</w:t>
            </w:r>
            <w:proofErr w:type="spellEnd"/>
            <w:r>
              <w:rPr>
                <w:rFonts w:ascii="Times New Roman" w:hAnsi="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r>
      <w:tr w:rsidR="0088320E" w:rsidTr="0088320E">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both"/>
              <w:rPr>
                <w:rFonts w:ascii="Times New Roman" w:eastAsia="Calibri" w:hAnsi="Times New Roman" w:cs="Calibri"/>
                <w:kern w:val="2"/>
                <w:sz w:val="20"/>
                <w:szCs w:val="20"/>
                <w:lang w:eastAsia="hi-IN" w:bidi="hi-IN"/>
              </w:rPr>
            </w:pPr>
            <w:r>
              <w:rPr>
                <w:rFonts w:ascii="Times New Roman" w:hAnsi="Times New Roman"/>
                <w:sz w:val="20"/>
                <w:szCs w:val="20"/>
              </w:rPr>
              <w:t>Спирея (различные виды)</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 xml:space="preserve">+ с </w:t>
            </w:r>
            <w:proofErr w:type="spellStart"/>
            <w:r>
              <w:rPr>
                <w:rFonts w:ascii="Times New Roman" w:hAnsi="Times New Roman"/>
                <w:sz w:val="20"/>
                <w:szCs w:val="20"/>
              </w:rPr>
              <w:t>огр</w:t>
            </w:r>
            <w:proofErr w:type="spellEnd"/>
            <w:r>
              <w:rPr>
                <w:rFonts w:ascii="Times New Roman" w:hAnsi="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r>
      <w:tr w:rsidR="0088320E" w:rsidTr="0088320E">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rPr>
                <w:rFonts w:ascii="Times New Roman" w:eastAsia="Calibri" w:hAnsi="Times New Roman" w:cs="Calibri"/>
                <w:kern w:val="2"/>
                <w:sz w:val="20"/>
                <w:szCs w:val="20"/>
                <w:lang w:eastAsia="hi-IN" w:bidi="hi-IN"/>
              </w:rPr>
            </w:pPr>
            <w:proofErr w:type="spellStart"/>
            <w:r>
              <w:rPr>
                <w:rFonts w:ascii="Times New Roman" w:hAnsi="Times New Roman"/>
                <w:sz w:val="20"/>
                <w:szCs w:val="20"/>
              </w:rPr>
              <w:t>Форзичия</w:t>
            </w:r>
            <w:proofErr w:type="spellEnd"/>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 xml:space="preserve">+ с </w:t>
            </w:r>
            <w:proofErr w:type="spellStart"/>
            <w:r>
              <w:rPr>
                <w:rFonts w:ascii="Times New Roman" w:hAnsi="Times New Roman"/>
                <w:sz w:val="20"/>
                <w:szCs w:val="20"/>
              </w:rPr>
              <w:t>огр</w:t>
            </w:r>
            <w:proofErr w:type="spellEnd"/>
            <w:r>
              <w:rPr>
                <w:rFonts w:ascii="Times New Roman" w:hAnsi="Times New Roman"/>
                <w:sz w:val="20"/>
                <w:szCs w:val="20"/>
              </w:rPr>
              <w:t>.</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 xml:space="preserve">+ с </w:t>
            </w:r>
            <w:proofErr w:type="spellStart"/>
            <w:r>
              <w:rPr>
                <w:rFonts w:ascii="Times New Roman" w:hAnsi="Times New Roman"/>
                <w:sz w:val="20"/>
                <w:szCs w:val="20"/>
              </w:rPr>
              <w:t>огр</w:t>
            </w:r>
            <w:proofErr w:type="spellEnd"/>
            <w:r>
              <w:rPr>
                <w:rFonts w:ascii="Times New Roman" w:hAnsi="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r>
      <w:tr w:rsidR="0088320E" w:rsidTr="0088320E">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rPr>
                <w:rFonts w:ascii="Times New Roman" w:eastAsia="Calibri" w:hAnsi="Times New Roman" w:cs="Calibri"/>
                <w:kern w:val="2"/>
                <w:sz w:val="20"/>
                <w:szCs w:val="20"/>
                <w:lang w:eastAsia="hi-IN" w:bidi="hi-IN"/>
              </w:rPr>
            </w:pPr>
            <w:r>
              <w:rPr>
                <w:rFonts w:ascii="Times New Roman" w:hAnsi="Times New Roman"/>
                <w:sz w:val="20"/>
                <w:szCs w:val="20"/>
              </w:rPr>
              <w:t>Чубушник венечный</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 xml:space="preserve">+ с </w:t>
            </w:r>
            <w:proofErr w:type="spellStart"/>
            <w:r>
              <w:rPr>
                <w:rFonts w:ascii="Times New Roman" w:hAnsi="Times New Roman"/>
                <w:sz w:val="20"/>
                <w:szCs w:val="20"/>
              </w:rPr>
              <w:t>огр</w:t>
            </w:r>
            <w:proofErr w:type="spellEnd"/>
            <w:r>
              <w:rPr>
                <w:rFonts w:ascii="Times New Roman" w:hAnsi="Times New Roman"/>
                <w:sz w:val="20"/>
                <w:szCs w:val="20"/>
              </w:rPr>
              <w:t>.</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r>
      <w:tr w:rsidR="0088320E" w:rsidTr="0088320E">
        <w:tc>
          <w:tcPr>
            <w:tcW w:w="949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outlineLvl w:val="1"/>
              <w:rPr>
                <w:rFonts w:ascii="Times New Roman" w:eastAsia="Calibri" w:hAnsi="Times New Roman" w:cs="Calibri"/>
                <w:kern w:val="2"/>
                <w:sz w:val="20"/>
                <w:szCs w:val="20"/>
                <w:lang w:eastAsia="hi-IN" w:bidi="hi-IN"/>
              </w:rPr>
            </w:pPr>
            <w:r>
              <w:rPr>
                <w:rFonts w:ascii="Times New Roman" w:hAnsi="Times New Roman"/>
                <w:sz w:val="20"/>
                <w:szCs w:val="20"/>
              </w:rPr>
              <w:t>Лианы</w:t>
            </w:r>
          </w:p>
        </w:tc>
      </w:tr>
      <w:tr w:rsidR="0088320E" w:rsidTr="0088320E">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rPr>
                <w:rFonts w:ascii="Times New Roman" w:eastAsia="Calibri" w:hAnsi="Times New Roman" w:cs="Calibri"/>
                <w:kern w:val="2"/>
                <w:sz w:val="20"/>
                <w:szCs w:val="20"/>
                <w:lang w:eastAsia="hi-IN" w:bidi="hi-IN"/>
              </w:rPr>
            </w:pPr>
            <w:r>
              <w:rPr>
                <w:rFonts w:ascii="Times New Roman" w:hAnsi="Times New Roman"/>
                <w:sz w:val="20"/>
                <w:szCs w:val="20"/>
              </w:rPr>
              <w:t>Девичий виноград</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r>
      <w:tr w:rsidR="0088320E" w:rsidTr="0088320E">
        <w:tc>
          <w:tcPr>
            <w:tcW w:w="949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rPr>
                <w:rFonts w:ascii="Times New Roman" w:eastAsia="Calibri" w:hAnsi="Times New Roman" w:cs="Calibri"/>
                <w:kern w:val="2"/>
                <w:sz w:val="20"/>
                <w:szCs w:val="20"/>
                <w:lang w:eastAsia="hi-IN" w:bidi="hi-IN"/>
              </w:rPr>
            </w:pPr>
            <w:r>
              <w:rPr>
                <w:rFonts w:ascii="Times New Roman" w:hAnsi="Times New Roman"/>
                <w:sz w:val="20"/>
                <w:szCs w:val="20"/>
              </w:rPr>
              <w:t xml:space="preserve">Примечания - сокращения в таблице: с </w:t>
            </w:r>
            <w:proofErr w:type="spellStart"/>
            <w:r>
              <w:rPr>
                <w:rFonts w:ascii="Times New Roman" w:hAnsi="Times New Roman"/>
                <w:sz w:val="20"/>
                <w:szCs w:val="20"/>
              </w:rPr>
              <w:t>огр</w:t>
            </w:r>
            <w:proofErr w:type="spellEnd"/>
            <w:r>
              <w:rPr>
                <w:rFonts w:ascii="Times New Roman" w:hAnsi="Times New Roman"/>
                <w:sz w:val="20"/>
                <w:szCs w:val="20"/>
              </w:rPr>
              <w:t xml:space="preserve">. - с ограничением; </w:t>
            </w:r>
            <w:proofErr w:type="spellStart"/>
            <w:r>
              <w:rPr>
                <w:rFonts w:ascii="Times New Roman" w:hAnsi="Times New Roman"/>
                <w:sz w:val="20"/>
                <w:szCs w:val="20"/>
              </w:rPr>
              <w:t>скв</w:t>
            </w:r>
            <w:proofErr w:type="spellEnd"/>
            <w:r>
              <w:rPr>
                <w:rFonts w:ascii="Times New Roman" w:hAnsi="Times New Roman"/>
                <w:sz w:val="20"/>
                <w:szCs w:val="20"/>
              </w:rPr>
              <w:t xml:space="preserve">. - сквер, ул. - улицы, </w:t>
            </w:r>
            <w:proofErr w:type="spellStart"/>
            <w:r>
              <w:rPr>
                <w:rFonts w:ascii="Times New Roman" w:hAnsi="Times New Roman"/>
                <w:sz w:val="20"/>
                <w:szCs w:val="20"/>
              </w:rPr>
              <w:t>бульв</w:t>
            </w:r>
            <w:proofErr w:type="spellEnd"/>
            <w:r>
              <w:rPr>
                <w:rFonts w:ascii="Times New Roman" w:hAnsi="Times New Roman"/>
                <w:sz w:val="20"/>
                <w:szCs w:val="20"/>
              </w:rPr>
              <w:t>. - бульвар.</w:t>
            </w:r>
          </w:p>
        </w:tc>
      </w:tr>
    </w:tbl>
    <w:p w:rsidR="0088320E" w:rsidRDefault="0088320E" w:rsidP="0088320E">
      <w:pPr>
        <w:autoSpaceDE w:val="0"/>
        <w:autoSpaceDN w:val="0"/>
        <w:adjustRightInd w:val="0"/>
        <w:spacing w:after="0" w:line="240" w:lineRule="auto"/>
        <w:contextualSpacing/>
        <w:jc w:val="center"/>
        <w:rPr>
          <w:rFonts w:ascii="Times New Roman" w:eastAsia="Calibri" w:hAnsi="Times New Roman" w:cs="Calibri"/>
          <w:b/>
          <w:bCs/>
          <w:kern w:val="2"/>
          <w:sz w:val="20"/>
          <w:szCs w:val="20"/>
          <w:lang w:eastAsia="hi-IN" w:bidi="hi-IN"/>
        </w:rPr>
      </w:pPr>
    </w:p>
    <w:p w:rsidR="0088320E" w:rsidRDefault="0088320E" w:rsidP="0088320E">
      <w:pPr>
        <w:autoSpaceDE w:val="0"/>
        <w:autoSpaceDN w:val="0"/>
        <w:adjustRightInd w:val="0"/>
        <w:spacing w:after="0" w:line="240" w:lineRule="auto"/>
        <w:contextualSpacing/>
        <w:jc w:val="center"/>
        <w:rPr>
          <w:rFonts w:ascii="Times New Roman" w:hAnsi="Times New Roman"/>
          <w:b/>
          <w:bCs/>
          <w:sz w:val="20"/>
          <w:szCs w:val="20"/>
        </w:rPr>
      </w:pPr>
    </w:p>
    <w:p w:rsidR="0088320E" w:rsidRDefault="0088320E" w:rsidP="0088320E">
      <w:pPr>
        <w:autoSpaceDE w:val="0"/>
        <w:autoSpaceDN w:val="0"/>
        <w:adjustRightInd w:val="0"/>
        <w:spacing w:after="0" w:line="240" w:lineRule="auto"/>
        <w:contextualSpacing/>
        <w:jc w:val="center"/>
        <w:rPr>
          <w:rFonts w:ascii="Times New Roman" w:hAnsi="Times New Roman"/>
          <w:b/>
          <w:bCs/>
          <w:sz w:val="20"/>
          <w:szCs w:val="20"/>
        </w:rPr>
      </w:pPr>
    </w:p>
    <w:p w:rsidR="0088320E" w:rsidRDefault="0088320E" w:rsidP="0088320E">
      <w:pPr>
        <w:autoSpaceDE w:val="0"/>
        <w:autoSpaceDN w:val="0"/>
        <w:adjustRightInd w:val="0"/>
        <w:spacing w:after="0" w:line="240" w:lineRule="auto"/>
        <w:contextualSpacing/>
        <w:jc w:val="center"/>
        <w:rPr>
          <w:rFonts w:ascii="Times New Roman" w:hAnsi="Times New Roman"/>
          <w:b/>
          <w:bCs/>
          <w:sz w:val="20"/>
          <w:szCs w:val="20"/>
        </w:rPr>
      </w:pPr>
    </w:p>
    <w:p w:rsidR="0088320E" w:rsidRDefault="0088320E" w:rsidP="0088320E">
      <w:pPr>
        <w:autoSpaceDE w:val="0"/>
        <w:autoSpaceDN w:val="0"/>
        <w:adjustRightInd w:val="0"/>
        <w:spacing w:after="0" w:line="240" w:lineRule="auto"/>
        <w:contextualSpacing/>
        <w:jc w:val="center"/>
        <w:rPr>
          <w:rFonts w:ascii="Times New Roman" w:hAnsi="Times New Roman"/>
          <w:b/>
          <w:bCs/>
          <w:sz w:val="20"/>
          <w:szCs w:val="20"/>
        </w:rPr>
      </w:pPr>
    </w:p>
    <w:p w:rsidR="0088320E" w:rsidRDefault="0088320E" w:rsidP="0088320E">
      <w:pPr>
        <w:autoSpaceDE w:val="0"/>
        <w:autoSpaceDN w:val="0"/>
        <w:adjustRightInd w:val="0"/>
        <w:spacing w:after="0" w:line="240" w:lineRule="auto"/>
        <w:contextualSpacing/>
        <w:jc w:val="center"/>
        <w:rPr>
          <w:rFonts w:ascii="Times New Roman" w:hAnsi="Times New Roman"/>
          <w:b/>
          <w:bCs/>
          <w:sz w:val="20"/>
          <w:szCs w:val="20"/>
        </w:rPr>
      </w:pPr>
    </w:p>
    <w:p w:rsidR="0088320E" w:rsidRDefault="0088320E" w:rsidP="0088320E">
      <w:pPr>
        <w:autoSpaceDE w:val="0"/>
        <w:autoSpaceDN w:val="0"/>
        <w:adjustRightInd w:val="0"/>
        <w:spacing w:after="0" w:line="240" w:lineRule="auto"/>
        <w:contextualSpacing/>
        <w:jc w:val="center"/>
        <w:rPr>
          <w:rFonts w:ascii="Times New Roman" w:hAnsi="Times New Roman"/>
          <w:b/>
          <w:bCs/>
          <w:sz w:val="20"/>
          <w:szCs w:val="20"/>
        </w:rPr>
      </w:pPr>
    </w:p>
    <w:p w:rsidR="0088320E" w:rsidRDefault="0088320E" w:rsidP="0088320E">
      <w:pPr>
        <w:autoSpaceDE w:val="0"/>
        <w:autoSpaceDN w:val="0"/>
        <w:adjustRightInd w:val="0"/>
        <w:spacing w:after="0" w:line="240" w:lineRule="auto"/>
        <w:jc w:val="center"/>
        <w:rPr>
          <w:rFonts w:ascii="Times New Roman" w:hAnsi="Times New Roman"/>
          <w:b/>
          <w:bCs/>
          <w:sz w:val="24"/>
          <w:szCs w:val="24"/>
        </w:rPr>
      </w:pPr>
    </w:p>
    <w:p w:rsidR="0088320E" w:rsidRDefault="0088320E" w:rsidP="0088320E">
      <w:pPr>
        <w:autoSpaceDE w:val="0"/>
        <w:autoSpaceDN w:val="0"/>
        <w:adjustRightInd w:val="0"/>
        <w:spacing w:after="0" w:line="240" w:lineRule="auto"/>
        <w:jc w:val="center"/>
        <w:rPr>
          <w:rFonts w:ascii="Times New Roman" w:hAnsi="Times New Roman"/>
          <w:b/>
          <w:bCs/>
          <w:sz w:val="24"/>
        </w:rPr>
      </w:pPr>
    </w:p>
    <w:p w:rsidR="0088320E" w:rsidRDefault="0088320E" w:rsidP="0088320E">
      <w:pPr>
        <w:autoSpaceDE w:val="0"/>
        <w:autoSpaceDN w:val="0"/>
        <w:adjustRightInd w:val="0"/>
        <w:spacing w:after="0" w:line="240" w:lineRule="auto"/>
        <w:jc w:val="center"/>
        <w:rPr>
          <w:rFonts w:ascii="Times New Roman" w:hAnsi="Times New Roman"/>
          <w:b/>
          <w:bCs/>
          <w:sz w:val="24"/>
        </w:rPr>
      </w:pPr>
    </w:p>
    <w:p w:rsidR="0088320E" w:rsidRDefault="0088320E" w:rsidP="0088320E">
      <w:pPr>
        <w:autoSpaceDE w:val="0"/>
        <w:autoSpaceDN w:val="0"/>
        <w:adjustRightInd w:val="0"/>
        <w:spacing w:after="0" w:line="240" w:lineRule="auto"/>
        <w:jc w:val="center"/>
        <w:rPr>
          <w:rFonts w:ascii="Times New Roman" w:hAnsi="Times New Roman"/>
          <w:b/>
          <w:bCs/>
          <w:sz w:val="24"/>
        </w:rPr>
      </w:pPr>
    </w:p>
    <w:p w:rsidR="0088320E" w:rsidRDefault="0088320E" w:rsidP="0088320E">
      <w:pPr>
        <w:autoSpaceDE w:val="0"/>
        <w:autoSpaceDN w:val="0"/>
        <w:adjustRightInd w:val="0"/>
        <w:spacing w:after="0" w:line="240" w:lineRule="auto"/>
        <w:jc w:val="center"/>
        <w:rPr>
          <w:rFonts w:ascii="Times New Roman" w:hAnsi="Times New Roman"/>
          <w:b/>
          <w:bCs/>
          <w:sz w:val="24"/>
        </w:rPr>
      </w:pPr>
    </w:p>
    <w:p w:rsidR="0088320E" w:rsidRDefault="0088320E" w:rsidP="0088320E">
      <w:pPr>
        <w:autoSpaceDE w:val="0"/>
        <w:autoSpaceDN w:val="0"/>
        <w:adjustRightInd w:val="0"/>
        <w:spacing w:after="0" w:line="240" w:lineRule="auto"/>
        <w:jc w:val="center"/>
        <w:rPr>
          <w:rFonts w:ascii="Times New Roman" w:hAnsi="Times New Roman"/>
          <w:b/>
          <w:bCs/>
          <w:sz w:val="24"/>
        </w:rPr>
      </w:pPr>
    </w:p>
    <w:p w:rsidR="0088320E" w:rsidRDefault="0088320E" w:rsidP="0088320E">
      <w:pPr>
        <w:autoSpaceDE w:val="0"/>
        <w:autoSpaceDN w:val="0"/>
        <w:adjustRightInd w:val="0"/>
        <w:spacing w:after="0" w:line="240" w:lineRule="auto"/>
        <w:jc w:val="center"/>
        <w:rPr>
          <w:rFonts w:ascii="Times New Roman" w:hAnsi="Times New Roman"/>
          <w:b/>
          <w:bCs/>
          <w:sz w:val="24"/>
        </w:rPr>
      </w:pPr>
    </w:p>
    <w:p w:rsidR="0088320E" w:rsidRDefault="0088320E" w:rsidP="0088320E">
      <w:pPr>
        <w:autoSpaceDE w:val="0"/>
        <w:autoSpaceDN w:val="0"/>
        <w:adjustRightInd w:val="0"/>
        <w:spacing w:after="0" w:line="240" w:lineRule="auto"/>
        <w:jc w:val="center"/>
        <w:rPr>
          <w:rFonts w:ascii="Times New Roman" w:hAnsi="Times New Roman"/>
          <w:b/>
          <w:bCs/>
          <w:sz w:val="24"/>
        </w:rPr>
      </w:pPr>
    </w:p>
    <w:p w:rsidR="0088320E" w:rsidRDefault="0088320E" w:rsidP="0088320E">
      <w:pPr>
        <w:autoSpaceDE w:val="0"/>
        <w:autoSpaceDN w:val="0"/>
        <w:adjustRightInd w:val="0"/>
        <w:spacing w:after="0" w:line="240" w:lineRule="auto"/>
        <w:jc w:val="center"/>
        <w:rPr>
          <w:rFonts w:ascii="Times New Roman" w:hAnsi="Times New Roman"/>
          <w:b/>
          <w:bCs/>
          <w:sz w:val="24"/>
        </w:rPr>
      </w:pPr>
    </w:p>
    <w:p w:rsidR="0088320E" w:rsidRDefault="0088320E" w:rsidP="0088320E">
      <w:pPr>
        <w:autoSpaceDE w:val="0"/>
        <w:autoSpaceDN w:val="0"/>
        <w:adjustRightInd w:val="0"/>
        <w:spacing w:after="0" w:line="240" w:lineRule="auto"/>
        <w:jc w:val="center"/>
        <w:rPr>
          <w:rFonts w:ascii="Times New Roman" w:hAnsi="Times New Roman"/>
          <w:b/>
          <w:bCs/>
          <w:sz w:val="24"/>
        </w:rPr>
      </w:pPr>
    </w:p>
    <w:p w:rsidR="0088320E" w:rsidRDefault="0088320E" w:rsidP="0088320E">
      <w:pPr>
        <w:autoSpaceDE w:val="0"/>
        <w:autoSpaceDN w:val="0"/>
        <w:adjustRightInd w:val="0"/>
        <w:spacing w:after="0" w:line="240" w:lineRule="auto"/>
        <w:jc w:val="center"/>
        <w:rPr>
          <w:rFonts w:ascii="Times New Roman" w:hAnsi="Times New Roman"/>
          <w:b/>
          <w:bCs/>
          <w:sz w:val="24"/>
        </w:rPr>
      </w:pPr>
    </w:p>
    <w:p w:rsidR="0088320E" w:rsidRDefault="0088320E" w:rsidP="0088320E">
      <w:pPr>
        <w:autoSpaceDE w:val="0"/>
        <w:autoSpaceDN w:val="0"/>
        <w:adjustRightInd w:val="0"/>
        <w:spacing w:after="0" w:line="240" w:lineRule="auto"/>
        <w:jc w:val="center"/>
        <w:rPr>
          <w:rFonts w:ascii="Times New Roman" w:hAnsi="Times New Roman"/>
          <w:b/>
          <w:bCs/>
          <w:sz w:val="24"/>
        </w:rPr>
      </w:pPr>
    </w:p>
    <w:p w:rsidR="0088320E" w:rsidRDefault="0088320E" w:rsidP="0088320E">
      <w:pPr>
        <w:autoSpaceDE w:val="0"/>
        <w:autoSpaceDN w:val="0"/>
        <w:adjustRightInd w:val="0"/>
        <w:spacing w:after="0" w:line="240" w:lineRule="auto"/>
        <w:jc w:val="center"/>
        <w:rPr>
          <w:rFonts w:ascii="Times New Roman" w:hAnsi="Times New Roman"/>
          <w:b/>
          <w:bCs/>
          <w:sz w:val="24"/>
        </w:rPr>
      </w:pPr>
    </w:p>
    <w:p w:rsidR="0088320E" w:rsidRDefault="0088320E" w:rsidP="0088320E">
      <w:pPr>
        <w:autoSpaceDE w:val="0"/>
        <w:autoSpaceDN w:val="0"/>
        <w:adjustRightInd w:val="0"/>
        <w:spacing w:after="0" w:line="240" w:lineRule="auto"/>
        <w:jc w:val="center"/>
        <w:rPr>
          <w:rFonts w:ascii="Times New Roman" w:hAnsi="Times New Roman"/>
          <w:b/>
          <w:bCs/>
          <w:sz w:val="24"/>
        </w:rPr>
      </w:pPr>
    </w:p>
    <w:p w:rsidR="0088320E" w:rsidRDefault="0088320E" w:rsidP="0088320E">
      <w:pPr>
        <w:autoSpaceDE w:val="0"/>
        <w:autoSpaceDN w:val="0"/>
        <w:adjustRightInd w:val="0"/>
        <w:spacing w:after="0" w:line="240" w:lineRule="auto"/>
        <w:jc w:val="center"/>
        <w:rPr>
          <w:rFonts w:ascii="Times New Roman" w:hAnsi="Times New Roman"/>
          <w:b/>
          <w:bCs/>
          <w:sz w:val="24"/>
        </w:rPr>
      </w:pPr>
    </w:p>
    <w:p w:rsidR="0088320E" w:rsidRDefault="0088320E" w:rsidP="0088320E">
      <w:pPr>
        <w:autoSpaceDE w:val="0"/>
        <w:autoSpaceDN w:val="0"/>
        <w:adjustRightInd w:val="0"/>
        <w:spacing w:after="0" w:line="240" w:lineRule="auto"/>
        <w:jc w:val="center"/>
        <w:rPr>
          <w:rFonts w:ascii="Times New Roman" w:hAnsi="Times New Roman"/>
          <w:b/>
          <w:bCs/>
          <w:sz w:val="24"/>
        </w:rPr>
      </w:pPr>
    </w:p>
    <w:p w:rsidR="00126FDF" w:rsidRDefault="00126FDF" w:rsidP="0088320E">
      <w:pPr>
        <w:autoSpaceDE w:val="0"/>
        <w:autoSpaceDN w:val="0"/>
        <w:adjustRightInd w:val="0"/>
        <w:spacing w:after="0" w:line="240" w:lineRule="auto"/>
        <w:jc w:val="right"/>
        <w:outlineLvl w:val="1"/>
        <w:rPr>
          <w:rFonts w:ascii="Times New Roman" w:hAnsi="Times New Roman"/>
          <w:sz w:val="24"/>
        </w:rPr>
      </w:pPr>
    </w:p>
    <w:p w:rsidR="00126FDF" w:rsidRDefault="00126FDF" w:rsidP="0088320E">
      <w:pPr>
        <w:autoSpaceDE w:val="0"/>
        <w:autoSpaceDN w:val="0"/>
        <w:adjustRightInd w:val="0"/>
        <w:spacing w:after="0" w:line="240" w:lineRule="auto"/>
        <w:jc w:val="right"/>
        <w:outlineLvl w:val="1"/>
        <w:rPr>
          <w:rFonts w:ascii="Times New Roman" w:hAnsi="Times New Roman"/>
          <w:sz w:val="24"/>
        </w:rPr>
      </w:pPr>
    </w:p>
    <w:p w:rsidR="00126FDF" w:rsidRDefault="00126FDF" w:rsidP="0088320E">
      <w:pPr>
        <w:autoSpaceDE w:val="0"/>
        <w:autoSpaceDN w:val="0"/>
        <w:adjustRightInd w:val="0"/>
        <w:spacing w:after="0" w:line="240" w:lineRule="auto"/>
        <w:jc w:val="right"/>
        <w:outlineLvl w:val="1"/>
        <w:rPr>
          <w:rFonts w:ascii="Times New Roman" w:hAnsi="Times New Roman"/>
          <w:sz w:val="24"/>
        </w:rPr>
      </w:pPr>
    </w:p>
    <w:p w:rsidR="00126FDF" w:rsidRDefault="00126FDF" w:rsidP="0088320E">
      <w:pPr>
        <w:autoSpaceDE w:val="0"/>
        <w:autoSpaceDN w:val="0"/>
        <w:adjustRightInd w:val="0"/>
        <w:spacing w:after="0" w:line="240" w:lineRule="auto"/>
        <w:jc w:val="right"/>
        <w:outlineLvl w:val="1"/>
        <w:rPr>
          <w:rFonts w:ascii="Times New Roman" w:hAnsi="Times New Roman"/>
          <w:sz w:val="24"/>
        </w:rPr>
      </w:pPr>
    </w:p>
    <w:p w:rsidR="00126FDF" w:rsidRDefault="00126FDF" w:rsidP="0088320E">
      <w:pPr>
        <w:autoSpaceDE w:val="0"/>
        <w:autoSpaceDN w:val="0"/>
        <w:adjustRightInd w:val="0"/>
        <w:spacing w:after="0" w:line="240" w:lineRule="auto"/>
        <w:jc w:val="right"/>
        <w:outlineLvl w:val="1"/>
        <w:rPr>
          <w:rFonts w:ascii="Times New Roman" w:hAnsi="Times New Roman"/>
          <w:sz w:val="24"/>
        </w:rPr>
      </w:pPr>
    </w:p>
    <w:p w:rsidR="00126FDF" w:rsidRDefault="00126FDF" w:rsidP="0088320E">
      <w:pPr>
        <w:autoSpaceDE w:val="0"/>
        <w:autoSpaceDN w:val="0"/>
        <w:adjustRightInd w:val="0"/>
        <w:spacing w:after="0" w:line="240" w:lineRule="auto"/>
        <w:jc w:val="right"/>
        <w:outlineLvl w:val="1"/>
        <w:rPr>
          <w:rFonts w:ascii="Times New Roman" w:hAnsi="Times New Roman"/>
          <w:sz w:val="24"/>
        </w:rPr>
      </w:pPr>
    </w:p>
    <w:p w:rsidR="00126FDF" w:rsidRDefault="00126FDF" w:rsidP="0088320E">
      <w:pPr>
        <w:autoSpaceDE w:val="0"/>
        <w:autoSpaceDN w:val="0"/>
        <w:adjustRightInd w:val="0"/>
        <w:spacing w:after="0" w:line="240" w:lineRule="auto"/>
        <w:jc w:val="right"/>
        <w:outlineLvl w:val="1"/>
        <w:rPr>
          <w:rFonts w:ascii="Times New Roman" w:hAnsi="Times New Roman"/>
          <w:sz w:val="24"/>
        </w:rPr>
      </w:pPr>
    </w:p>
    <w:p w:rsidR="00126FDF" w:rsidRDefault="00126FDF" w:rsidP="0088320E">
      <w:pPr>
        <w:autoSpaceDE w:val="0"/>
        <w:autoSpaceDN w:val="0"/>
        <w:adjustRightInd w:val="0"/>
        <w:spacing w:after="0" w:line="240" w:lineRule="auto"/>
        <w:jc w:val="right"/>
        <w:outlineLvl w:val="1"/>
        <w:rPr>
          <w:rFonts w:ascii="Times New Roman" w:hAnsi="Times New Roman"/>
          <w:sz w:val="24"/>
        </w:rPr>
      </w:pPr>
    </w:p>
    <w:p w:rsidR="00126FDF" w:rsidRDefault="00126FDF" w:rsidP="0088320E">
      <w:pPr>
        <w:autoSpaceDE w:val="0"/>
        <w:autoSpaceDN w:val="0"/>
        <w:adjustRightInd w:val="0"/>
        <w:spacing w:after="0" w:line="240" w:lineRule="auto"/>
        <w:jc w:val="right"/>
        <w:outlineLvl w:val="1"/>
        <w:rPr>
          <w:rFonts w:ascii="Times New Roman" w:hAnsi="Times New Roman"/>
          <w:sz w:val="24"/>
        </w:rPr>
      </w:pPr>
    </w:p>
    <w:p w:rsidR="00126FDF" w:rsidRDefault="00126FDF" w:rsidP="0088320E">
      <w:pPr>
        <w:autoSpaceDE w:val="0"/>
        <w:autoSpaceDN w:val="0"/>
        <w:adjustRightInd w:val="0"/>
        <w:spacing w:after="0" w:line="240" w:lineRule="auto"/>
        <w:jc w:val="right"/>
        <w:outlineLvl w:val="1"/>
        <w:rPr>
          <w:rFonts w:ascii="Times New Roman" w:hAnsi="Times New Roman"/>
          <w:sz w:val="24"/>
        </w:rPr>
      </w:pPr>
    </w:p>
    <w:p w:rsidR="00126FDF" w:rsidRDefault="00126FDF" w:rsidP="0088320E">
      <w:pPr>
        <w:autoSpaceDE w:val="0"/>
        <w:autoSpaceDN w:val="0"/>
        <w:adjustRightInd w:val="0"/>
        <w:spacing w:after="0" w:line="240" w:lineRule="auto"/>
        <w:jc w:val="right"/>
        <w:outlineLvl w:val="1"/>
        <w:rPr>
          <w:rFonts w:ascii="Times New Roman" w:hAnsi="Times New Roman"/>
          <w:sz w:val="24"/>
        </w:rPr>
      </w:pPr>
    </w:p>
    <w:p w:rsidR="00126FDF" w:rsidRDefault="00126FDF" w:rsidP="0088320E">
      <w:pPr>
        <w:autoSpaceDE w:val="0"/>
        <w:autoSpaceDN w:val="0"/>
        <w:adjustRightInd w:val="0"/>
        <w:spacing w:after="0" w:line="240" w:lineRule="auto"/>
        <w:jc w:val="right"/>
        <w:outlineLvl w:val="1"/>
        <w:rPr>
          <w:rFonts w:ascii="Times New Roman" w:hAnsi="Times New Roman"/>
          <w:sz w:val="24"/>
        </w:rPr>
      </w:pPr>
    </w:p>
    <w:p w:rsidR="00126FDF" w:rsidRDefault="00126FDF" w:rsidP="0088320E">
      <w:pPr>
        <w:autoSpaceDE w:val="0"/>
        <w:autoSpaceDN w:val="0"/>
        <w:adjustRightInd w:val="0"/>
        <w:spacing w:after="0" w:line="240" w:lineRule="auto"/>
        <w:jc w:val="right"/>
        <w:outlineLvl w:val="1"/>
        <w:rPr>
          <w:rFonts w:ascii="Times New Roman" w:hAnsi="Times New Roman"/>
          <w:sz w:val="24"/>
        </w:rPr>
      </w:pPr>
    </w:p>
    <w:p w:rsidR="00126FDF" w:rsidRDefault="00126FDF" w:rsidP="0088320E">
      <w:pPr>
        <w:autoSpaceDE w:val="0"/>
        <w:autoSpaceDN w:val="0"/>
        <w:adjustRightInd w:val="0"/>
        <w:spacing w:after="0" w:line="240" w:lineRule="auto"/>
        <w:jc w:val="right"/>
        <w:outlineLvl w:val="1"/>
        <w:rPr>
          <w:rFonts w:ascii="Times New Roman" w:hAnsi="Times New Roman"/>
          <w:sz w:val="24"/>
        </w:rPr>
      </w:pPr>
    </w:p>
    <w:p w:rsidR="00126FDF" w:rsidRDefault="00126FDF" w:rsidP="0088320E">
      <w:pPr>
        <w:autoSpaceDE w:val="0"/>
        <w:autoSpaceDN w:val="0"/>
        <w:adjustRightInd w:val="0"/>
        <w:spacing w:after="0" w:line="240" w:lineRule="auto"/>
        <w:jc w:val="right"/>
        <w:outlineLvl w:val="1"/>
        <w:rPr>
          <w:rFonts w:ascii="Times New Roman" w:hAnsi="Times New Roman"/>
          <w:sz w:val="24"/>
        </w:rPr>
      </w:pPr>
    </w:p>
    <w:p w:rsidR="00126FDF" w:rsidRDefault="00126FDF" w:rsidP="0088320E">
      <w:pPr>
        <w:autoSpaceDE w:val="0"/>
        <w:autoSpaceDN w:val="0"/>
        <w:adjustRightInd w:val="0"/>
        <w:spacing w:after="0" w:line="240" w:lineRule="auto"/>
        <w:jc w:val="right"/>
        <w:outlineLvl w:val="1"/>
        <w:rPr>
          <w:rFonts w:ascii="Times New Roman" w:hAnsi="Times New Roman"/>
          <w:sz w:val="24"/>
        </w:rPr>
      </w:pPr>
    </w:p>
    <w:p w:rsidR="00126FDF" w:rsidRDefault="00126FDF" w:rsidP="0088320E">
      <w:pPr>
        <w:autoSpaceDE w:val="0"/>
        <w:autoSpaceDN w:val="0"/>
        <w:adjustRightInd w:val="0"/>
        <w:spacing w:after="0" w:line="240" w:lineRule="auto"/>
        <w:jc w:val="right"/>
        <w:outlineLvl w:val="1"/>
        <w:rPr>
          <w:rFonts w:ascii="Times New Roman" w:hAnsi="Times New Roman"/>
          <w:sz w:val="24"/>
        </w:rPr>
      </w:pPr>
    </w:p>
    <w:p w:rsidR="0088320E" w:rsidRDefault="0088320E" w:rsidP="0088320E">
      <w:pPr>
        <w:autoSpaceDE w:val="0"/>
        <w:autoSpaceDN w:val="0"/>
        <w:adjustRightInd w:val="0"/>
        <w:spacing w:after="0" w:line="240" w:lineRule="auto"/>
        <w:jc w:val="right"/>
        <w:outlineLvl w:val="1"/>
        <w:rPr>
          <w:rFonts w:ascii="Times New Roman" w:hAnsi="Times New Roman"/>
          <w:sz w:val="24"/>
        </w:rPr>
      </w:pPr>
      <w:r>
        <w:rPr>
          <w:rFonts w:ascii="Times New Roman" w:hAnsi="Times New Roman"/>
          <w:sz w:val="24"/>
        </w:rPr>
        <w:t>Приложение № 7</w:t>
      </w:r>
    </w:p>
    <w:p w:rsidR="0088320E" w:rsidRDefault="0088320E" w:rsidP="0088320E">
      <w:pPr>
        <w:autoSpaceDE w:val="0"/>
        <w:autoSpaceDN w:val="0"/>
        <w:adjustRightInd w:val="0"/>
        <w:spacing w:after="0" w:line="240" w:lineRule="auto"/>
        <w:ind w:left="4962"/>
        <w:jc w:val="both"/>
        <w:rPr>
          <w:rFonts w:ascii="Times New Roman" w:hAnsi="Times New Roman"/>
          <w:bCs/>
          <w:sz w:val="24"/>
        </w:rPr>
      </w:pPr>
      <w:r>
        <w:rPr>
          <w:rFonts w:ascii="Times New Roman" w:hAnsi="Times New Roman"/>
          <w:sz w:val="24"/>
        </w:rPr>
        <w:t xml:space="preserve">к правилам </w:t>
      </w:r>
      <w:r>
        <w:rPr>
          <w:rFonts w:ascii="Times New Roman" w:hAnsi="Times New Roman"/>
          <w:bCs/>
          <w:sz w:val="24"/>
        </w:rPr>
        <w:t>по благоустройству, обеспечению чистоты и порядка на территории муниципального образования – Окское сельское поселение Рязанского муниципального района Рязанской области</w:t>
      </w:r>
    </w:p>
    <w:p w:rsidR="0088320E" w:rsidRDefault="0088320E" w:rsidP="0088320E">
      <w:pPr>
        <w:autoSpaceDE w:val="0"/>
        <w:autoSpaceDN w:val="0"/>
        <w:adjustRightInd w:val="0"/>
        <w:spacing w:after="0" w:line="240" w:lineRule="auto"/>
        <w:ind w:left="4962"/>
        <w:jc w:val="both"/>
        <w:rPr>
          <w:rFonts w:ascii="Times New Roman" w:hAnsi="Times New Roman"/>
          <w:bCs/>
          <w:sz w:val="24"/>
        </w:rPr>
      </w:pPr>
    </w:p>
    <w:p w:rsidR="0088320E" w:rsidRDefault="0088320E" w:rsidP="0088320E">
      <w:pPr>
        <w:autoSpaceDE w:val="0"/>
        <w:autoSpaceDN w:val="0"/>
        <w:adjustRightInd w:val="0"/>
        <w:spacing w:after="0" w:line="240" w:lineRule="auto"/>
        <w:jc w:val="center"/>
        <w:rPr>
          <w:rFonts w:ascii="Times New Roman" w:hAnsi="Times New Roman"/>
          <w:b/>
          <w:bCs/>
          <w:sz w:val="24"/>
        </w:rPr>
      </w:pPr>
    </w:p>
    <w:p w:rsidR="0088320E" w:rsidRDefault="0088320E" w:rsidP="0088320E">
      <w:pPr>
        <w:autoSpaceDE w:val="0"/>
        <w:autoSpaceDN w:val="0"/>
        <w:adjustRightInd w:val="0"/>
        <w:spacing w:after="0" w:line="240" w:lineRule="auto"/>
        <w:jc w:val="center"/>
        <w:rPr>
          <w:rFonts w:ascii="Times New Roman" w:hAnsi="Times New Roman"/>
          <w:b/>
          <w:bCs/>
          <w:sz w:val="24"/>
        </w:rPr>
      </w:pPr>
      <w:r>
        <w:rPr>
          <w:rFonts w:ascii="Times New Roman" w:hAnsi="Times New Roman"/>
          <w:b/>
          <w:bCs/>
          <w:sz w:val="24"/>
        </w:rPr>
        <w:t>АКТ ОБСЛЕДОВАНИЯ № _____</w:t>
      </w:r>
    </w:p>
    <w:p w:rsidR="0088320E" w:rsidRDefault="0088320E" w:rsidP="0088320E">
      <w:pPr>
        <w:autoSpaceDE w:val="0"/>
        <w:autoSpaceDN w:val="0"/>
        <w:adjustRightInd w:val="0"/>
        <w:spacing w:after="0" w:line="240" w:lineRule="auto"/>
        <w:jc w:val="center"/>
        <w:rPr>
          <w:rFonts w:ascii="Times New Roman" w:hAnsi="Times New Roman"/>
          <w:b/>
          <w:bCs/>
          <w:sz w:val="24"/>
        </w:rPr>
      </w:pPr>
      <w:r>
        <w:rPr>
          <w:rFonts w:ascii="Times New Roman" w:hAnsi="Times New Roman"/>
          <w:b/>
          <w:sz w:val="24"/>
        </w:rPr>
        <w:t>ЗЕЛЕНЫХ НАСАЖДЕНИЙ</w:t>
      </w:r>
    </w:p>
    <w:p w:rsidR="0088320E" w:rsidRDefault="0088320E" w:rsidP="008832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textAlignment w:val="baseline"/>
        <w:rPr>
          <w:rFonts w:ascii="Times New Roman" w:hAnsi="Times New Roman"/>
          <w:sz w:val="24"/>
        </w:rPr>
      </w:pPr>
    </w:p>
    <w:p w:rsidR="0088320E" w:rsidRDefault="0088320E" w:rsidP="008832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textAlignment w:val="baseline"/>
        <w:rPr>
          <w:rFonts w:ascii="Times New Roman" w:hAnsi="Times New Roman"/>
          <w:sz w:val="24"/>
        </w:rPr>
      </w:pPr>
      <w:r>
        <w:rPr>
          <w:rFonts w:ascii="Times New Roman" w:hAnsi="Times New Roman"/>
          <w:sz w:val="24"/>
        </w:rPr>
        <w:t>Рязанская область</w:t>
      </w:r>
    </w:p>
    <w:p w:rsidR="0088320E" w:rsidRDefault="0088320E" w:rsidP="008832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textAlignment w:val="baseline"/>
        <w:rPr>
          <w:rFonts w:ascii="Times New Roman" w:hAnsi="Times New Roman"/>
          <w:sz w:val="24"/>
        </w:rPr>
      </w:pPr>
      <w:r>
        <w:rPr>
          <w:rFonts w:ascii="Times New Roman" w:hAnsi="Times New Roman"/>
          <w:sz w:val="24"/>
        </w:rPr>
        <w:t xml:space="preserve">Рязанский район                                                                   «___»______________   _____ года </w:t>
      </w:r>
    </w:p>
    <w:p w:rsidR="0088320E" w:rsidRDefault="0088320E" w:rsidP="008832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textAlignment w:val="baseline"/>
        <w:rPr>
          <w:rFonts w:ascii="Times New Roman" w:hAnsi="Times New Roman"/>
          <w:sz w:val="24"/>
          <w:shd w:val="clear" w:color="auto" w:fill="FFFFFF"/>
        </w:rPr>
      </w:pPr>
      <w:r>
        <w:rPr>
          <w:rFonts w:ascii="Times New Roman" w:hAnsi="Times New Roman"/>
          <w:sz w:val="24"/>
          <w:shd w:val="clear" w:color="auto" w:fill="FFFFFF"/>
        </w:rPr>
        <w:tab/>
      </w:r>
    </w:p>
    <w:p w:rsidR="0088320E" w:rsidRDefault="0088320E" w:rsidP="008832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textAlignment w:val="baseline"/>
        <w:rPr>
          <w:rFonts w:ascii="Times New Roman" w:hAnsi="Times New Roman"/>
          <w:sz w:val="24"/>
          <w:shd w:val="clear" w:color="auto" w:fill="FFFFFF"/>
        </w:rPr>
      </w:pPr>
      <w:r>
        <w:rPr>
          <w:rFonts w:ascii="Times New Roman" w:hAnsi="Times New Roman"/>
          <w:sz w:val="24"/>
          <w:shd w:val="clear" w:color="auto" w:fill="FFFFFF"/>
        </w:rPr>
        <w:t xml:space="preserve">Комиссия в составе: </w:t>
      </w:r>
    </w:p>
    <w:p w:rsidR="0088320E" w:rsidRDefault="0088320E" w:rsidP="008832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textAlignment w:val="baseline"/>
        <w:rPr>
          <w:rFonts w:ascii="Times New Roman" w:hAnsi="Times New Roman"/>
          <w:sz w:val="24"/>
        </w:rPr>
      </w:pPr>
      <w:r>
        <w:rPr>
          <w:rFonts w:ascii="Times New Roman" w:hAnsi="Times New Roman"/>
          <w:sz w:val="24"/>
        </w:rPr>
        <w:t>_____________________________________________________________________________</w:t>
      </w:r>
    </w:p>
    <w:p w:rsidR="0088320E" w:rsidRDefault="0088320E" w:rsidP="008832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center"/>
        <w:textAlignment w:val="baseline"/>
        <w:rPr>
          <w:rFonts w:ascii="Times New Roman" w:hAnsi="Times New Roman"/>
          <w:sz w:val="20"/>
          <w:szCs w:val="20"/>
        </w:rPr>
      </w:pPr>
      <w:r>
        <w:rPr>
          <w:rFonts w:ascii="Times New Roman" w:hAnsi="Times New Roman"/>
          <w:sz w:val="20"/>
          <w:szCs w:val="20"/>
        </w:rPr>
        <w:t>(ФИО, должность)</w:t>
      </w:r>
    </w:p>
    <w:p w:rsidR="0088320E" w:rsidRDefault="0088320E" w:rsidP="008832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textAlignment w:val="baseline"/>
        <w:rPr>
          <w:rFonts w:ascii="Times New Roman" w:hAnsi="Times New Roman"/>
          <w:sz w:val="24"/>
          <w:szCs w:val="24"/>
        </w:rPr>
      </w:pPr>
      <w:r>
        <w:rPr>
          <w:rFonts w:ascii="Times New Roman" w:hAnsi="Times New Roman"/>
          <w:sz w:val="24"/>
        </w:rPr>
        <w:t>_____________________________________________________________________________</w:t>
      </w:r>
    </w:p>
    <w:p w:rsidR="0088320E" w:rsidRDefault="0088320E" w:rsidP="008832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center"/>
        <w:textAlignment w:val="baseline"/>
        <w:rPr>
          <w:rFonts w:ascii="Times New Roman" w:hAnsi="Times New Roman"/>
          <w:sz w:val="20"/>
          <w:szCs w:val="20"/>
        </w:rPr>
      </w:pPr>
      <w:r>
        <w:rPr>
          <w:rFonts w:ascii="Times New Roman" w:hAnsi="Times New Roman"/>
          <w:sz w:val="20"/>
          <w:szCs w:val="20"/>
        </w:rPr>
        <w:t>(ФИО, должность)</w:t>
      </w:r>
    </w:p>
    <w:p w:rsidR="0088320E" w:rsidRDefault="0088320E" w:rsidP="008832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center"/>
        <w:textAlignment w:val="baseline"/>
        <w:rPr>
          <w:rFonts w:ascii="Times New Roman" w:hAnsi="Times New Roman"/>
          <w:sz w:val="24"/>
          <w:szCs w:val="24"/>
        </w:rPr>
      </w:pPr>
      <w:r>
        <w:rPr>
          <w:rFonts w:ascii="Times New Roman" w:hAnsi="Times New Roman"/>
          <w:sz w:val="24"/>
        </w:rPr>
        <w:t>_____________________________________________________________________________</w:t>
      </w:r>
    </w:p>
    <w:p w:rsidR="0088320E" w:rsidRDefault="0088320E" w:rsidP="008832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center"/>
        <w:textAlignment w:val="baseline"/>
        <w:rPr>
          <w:rFonts w:ascii="Times New Roman" w:hAnsi="Times New Roman"/>
          <w:sz w:val="20"/>
          <w:szCs w:val="20"/>
        </w:rPr>
      </w:pPr>
      <w:r>
        <w:rPr>
          <w:rFonts w:ascii="Times New Roman" w:hAnsi="Times New Roman"/>
          <w:sz w:val="20"/>
          <w:szCs w:val="20"/>
        </w:rPr>
        <w:t>(ФИО, должность)</w:t>
      </w:r>
    </w:p>
    <w:p w:rsidR="0088320E" w:rsidRDefault="0088320E" w:rsidP="008832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center"/>
        <w:textAlignment w:val="baseline"/>
        <w:rPr>
          <w:rFonts w:ascii="Times New Roman" w:hAnsi="Times New Roman"/>
          <w:sz w:val="24"/>
          <w:szCs w:val="24"/>
        </w:rPr>
      </w:pPr>
      <w:r>
        <w:rPr>
          <w:rFonts w:ascii="Times New Roman" w:hAnsi="Times New Roman"/>
          <w:sz w:val="24"/>
        </w:rPr>
        <w:t>_____________________________________________________________________________</w:t>
      </w:r>
    </w:p>
    <w:p w:rsidR="0088320E" w:rsidRDefault="0088320E" w:rsidP="008832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center"/>
        <w:textAlignment w:val="baseline"/>
        <w:rPr>
          <w:rFonts w:ascii="Times New Roman" w:hAnsi="Times New Roman"/>
          <w:sz w:val="20"/>
          <w:szCs w:val="20"/>
        </w:rPr>
      </w:pPr>
      <w:r>
        <w:rPr>
          <w:rFonts w:ascii="Times New Roman" w:hAnsi="Times New Roman"/>
          <w:sz w:val="20"/>
          <w:szCs w:val="20"/>
        </w:rPr>
        <w:t>(ФИО, должность)</w:t>
      </w:r>
    </w:p>
    <w:p w:rsidR="0088320E" w:rsidRDefault="0088320E" w:rsidP="008832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textAlignment w:val="baseline"/>
        <w:rPr>
          <w:rFonts w:ascii="Times New Roman" w:hAnsi="Times New Roman"/>
          <w:bCs/>
          <w:sz w:val="24"/>
          <w:szCs w:val="24"/>
        </w:rPr>
      </w:pPr>
      <w:r>
        <w:rPr>
          <w:rFonts w:ascii="Times New Roman" w:hAnsi="Times New Roman"/>
          <w:sz w:val="24"/>
          <w:shd w:val="clear" w:color="auto" w:fill="FFFFFF"/>
        </w:rPr>
        <w:t xml:space="preserve">в соответствии с решением Совета депутатов </w:t>
      </w:r>
      <w:r>
        <w:rPr>
          <w:rFonts w:ascii="Times New Roman" w:hAnsi="Times New Roman"/>
          <w:bCs/>
          <w:sz w:val="24"/>
        </w:rPr>
        <w:t>муниципального образования - Окское</w:t>
      </w:r>
      <w:r>
        <w:rPr>
          <w:rFonts w:ascii="Times New Roman" w:hAnsi="Times New Roman"/>
          <w:bCs/>
          <w:color w:val="FF0000"/>
          <w:sz w:val="24"/>
        </w:rPr>
        <w:t xml:space="preserve">  </w:t>
      </w:r>
      <w:r>
        <w:rPr>
          <w:rFonts w:ascii="Times New Roman" w:hAnsi="Times New Roman"/>
          <w:bCs/>
          <w:sz w:val="24"/>
        </w:rPr>
        <w:t xml:space="preserve">сельское поселение Рязанского муниципального района Рязанской области </w:t>
      </w:r>
      <w:r>
        <w:rPr>
          <w:rFonts w:ascii="Times New Roman" w:hAnsi="Times New Roman"/>
          <w:sz w:val="24"/>
          <w:shd w:val="clear" w:color="auto" w:fill="FFFFFF"/>
        </w:rPr>
        <w:t xml:space="preserve">от 30.10.2015 года № 115 «Об утверждении </w:t>
      </w:r>
      <w:r>
        <w:rPr>
          <w:rFonts w:ascii="Times New Roman" w:hAnsi="Times New Roman"/>
          <w:sz w:val="24"/>
        </w:rPr>
        <w:t xml:space="preserve">правил </w:t>
      </w:r>
      <w:r>
        <w:rPr>
          <w:rFonts w:ascii="Times New Roman" w:hAnsi="Times New Roman"/>
          <w:bCs/>
          <w:sz w:val="24"/>
        </w:rPr>
        <w:t xml:space="preserve">по благоустройству, обеспечению чистоты и порядка на территории муниципального образования - Окское сельское поселение Рязанского муниципального района Рязанской области, </w:t>
      </w:r>
    </w:p>
    <w:p w:rsidR="0088320E" w:rsidRDefault="0088320E" w:rsidP="008832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textAlignment w:val="baseline"/>
        <w:rPr>
          <w:rFonts w:ascii="Times New Roman" w:hAnsi="Times New Roman"/>
          <w:sz w:val="20"/>
          <w:szCs w:val="20"/>
        </w:rPr>
      </w:pPr>
      <w:r>
        <w:rPr>
          <w:rFonts w:ascii="Times New Roman" w:hAnsi="Times New Roman"/>
          <w:sz w:val="24"/>
        </w:rPr>
        <w:t>в  присутстви</w:t>
      </w:r>
      <w:proofErr w:type="gramStart"/>
      <w:r>
        <w:rPr>
          <w:rFonts w:ascii="Times New Roman" w:hAnsi="Times New Roman"/>
          <w:sz w:val="24"/>
        </w:rPr>
        <w:t>и</w:t>
      </w:r>
      <w:r>
        <w:rPr>
          <w:rFonts w:ascii="Times New Roman" w:hAnsi="Times New Roman"/>
          <w:sz w:val="20"/>
          <w:szCs w:val="20"/>
        </w:rPr>
        <w:t>(</w:t>
      </w:r>
      <w:proofErr w:type="gramEnd"/>
      <w:r>
        <w:rPr>
          <w:rFonts w:ascii="Times New Roman" w:hAnsi="Times New Roman"/>
          <w:sz w:val="20"/>
          <w:szCs w:val="20"/>
        </w:rPr>
        <w:t>в случае обследования земельного участка, находящегося в собственности или в пользовании физического или юридического лица):</w:t>
      </w:r>
    </w:p>
    <w:p w:rsidR="0088320E" w:rsidRDefault="0088320E" w:rsidP="008832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sz w:val="24"/>
          <w:szCs w:val="24"/>
        </w:rPr>
      </w:pPr>
      <w:r>
        <w:rPr>
          <w:rFonts w:ascii="Times New Roman" w:hAnsi="Times New Roman"/>
          <w:sz w:val="24"/>
        </w:rPr>
        <w:t>_____________________________________________________________________________</w:t>
      </w:r>
    </w:p>
    <w:p w:rsidR="0088320E" w:rsidRDefault="0088320E" w:rsidP="008832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sz w:val="20"/>
          <w:szCs w:val="20"/>
        </w:rPr>
      </w:pPr>
      <w:proofErr w:type="gramStart"/>
      <w:r>
        <w:rPr>
          <w:rFonts w:ascii="Times New Roman" w:hAnsi="Times New Roman"/>
          <w:sz w:val="20"/>
          <w:szCs w:val="20"/>
        </w:rPr>
        <w:t>(название организации, должность, реквизиты доверенности, Ф.И.О (если физическое лицо - адрес)</w:t>
      </w:r>
      <w:proofErr w:type="gramEnd"/>
    </w:p>
    <w:p w:rsidR="0088320E" w:rsidRDefault="0088320E" w:rsidP="008832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sz w:val="24"/>
          <w:szCs w:val="24"/>
        </w:rPr>
      </w:pPr>
    </w:p>
    <w:p w:rsidR="0088320E" w:rsidRDefault="0088320E" w:rsidP="008832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sz w:val="24"/>
        </w:rPr>
      </w:pPr>
      <w:r>
        <w:rPr>
          <w:rFonts w:ascii="Times New Roman" w:hAnsi="Times New Roman"/>
          <w:sz w:val="24"/>
        </w:rPr>
        <w:lastRenderedPageBreak/>
        <w:t xml:space="preserve">было проведено обследование зеленых насаждений наследующем Объекте: </w:t>
      </w:r>
    </w:p>
    <w:p w:rsidR="0088320E" w:rsidRDefault="0088320E" w:rsidP="008832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sz w:val="24"/>
        </w:rPr>
      </w:pPr>
      <w:r>
        <w:rPr>
          <w:rFonts w:ascii="Times New Roman" w:hAnsi="Times New Roman"/>
          <w:sz w:val="24"/>
        </w:rPr>
        <w:t>земельный    участок,    расположен    по   адресу:  Рязанская область, Рязанский район, __________________________________________________________________________________________________________________________________________________________</w:t>
      </w:r>
    </w:p>
    <w:p w:rsidR="0088320E" w:rsidRDefault="0088320E" w:rsidP="008832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sz w:val="24"/>
        </w:rPr>
      </w:pPr>
      <w:r>
        <w:rPr>
          <w:rFonts w:ascii="Times New Roman" w:hAnsi="Times New Roman"/>
          <w:sz w:val="24"/>
        </w:rPr>
        <w:t>с кадастровым номером ________________________________</w:t>
      </w:r>
    </w:p>
    <w:p w:rsidR="0088320E" w:rsidRDefault="0088320E" w:rsidP="008832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sz w:val="24"/>
        </w:rPr>
      </w:pPr>
      <w:r>
        <w:rPr>
          <w:rFonts w:ascii="Times New Roman" w:hAnsi="Times New Roman"/>
          <w:sz w:val="24"/>
        </w:rPr>
        <w:t>общей площадью ____________ кв.м.</w:t>
      </w:r>
    </w:p>
    <w:p w:rsidR="0088320E" w:rsidRDefault="0088320E" w:rsidP="008832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sz w:val="24"/>
        </w:rPr>
      </w:pPr>
      <w:proofErr w:type="gramStart"/>
      <w:r>
        <w:rPr>
          <w:rFonts w:ascii="Times New Roman" w:hAnsi="Times New Roman"/>
          <w:sz w:val="24"/>
        </w:rPr>
        <w:t>предоставленном   на основании ______________________________________________</w:t>
      </w:r>
      <w:proofErr w:type="gramEnd"/>
    </w:p>
    <w:p w:rsidR="0088320E" w:rsidRDefault="0088320E" w:rsidP="008832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sz w:val="24"/>
        </w:rPr>
      </w:pPr>
      <w:r>
        <w:rPr>
          <w:rFonts w:ascii="Times New Roman" w:hAnsi="Times New Roman"/>
          <w:sz w:val="24"/>
        </w:rPr>
        <w:t>_____________________________________________________________________________</w:t>
      </w:r>
    </w:p>
    <w:p w:rsidR="0088320E" w:rsidRDefault="0088320E" w:rsidP="008832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sz w:val="20"/>
          <w:szCs w:val="20"/>
          <w:shd w:val="clear" w:color="auto" w:fill="FFFFFF"/>
        </w:rPr>
      </w:pPr>
      <w:r>
        <w:rPr>
          <w:rFonts w:ascii="Times New Roman" w:hAnsi="Times New Roman"/>
          <w:sz w:val="20"/>
          <w:szCs w:val="20"/>
          <w:shd w:val="clear" w:color="auto" w:fill="FFFFFF"/>
        </w:rPr>
        <w:t>(наименование, дата, номер правоустанавливающего документа)</w:t>
      </w:r>
    </w:p>
    <w:p w:rsidR="0088320E" w:rsidRDefault="0088320E" w:rsidP="008832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sz w:val="20"/>
          <w:szCs w:val="20"/>
        </w:rPr>
      </w:pPr>
      <w:proofErr w:type="gramStart"/>
      <w:r>
        <w:rPr>
          <w:rFonts w:ascii="Times New Roman" w:hAnsi="Times New Roman"/>
          <w:sz w:val="24"/>
        </w:rPr>
        <w:t>для</w:t>
      </w:r>
      <w:proofErr w:type="gramEnd"/>
      <w:r>
        <w:rPr>
          <w:rFonts w:ascii="Times New Roman" w:hAnsi="Times New Roman"/>
          <w:sz w:val="24"/>
        </w:rPr>
        <w:t>__________________________________________________________________________</w:t>
      </w:r>
      <w:r>
        <w:rPr>
          <w:rFonts w:ascii="Times New Roman" w:hAnsi="Times New Roman"/>
          <w:sz w:val="20"/>
          <w:szCs w:val="20"/>
        </w:rPr>
        <w:t>(</w:t>
      </w:r>
      <w:proofErr w:type="gramStart"/>
      <w:r>
        <w:rPr>
          <w:rFonts w:ascii="Times New Roman" w:hAnsi="Times New Roman"/>
          <w:sz w:val="20"/>
          <w:szCs w:val="20"/>
        </w:rPr>
        <w:t>вид</w:t>
      </w:r>
      <w:proofErr w:type="gramEnd"/>
      <w:r>
        <w:rPr>
          <w:rFonts w:ascii="Times New Roman" w:hAnsi="Times New Roman"/>
          <w:sz w:val="20"/>
          <w:szCs w:val="20"/>
        </w:rPr>
        <w:t xml:space="preserve">  разрешенного  использования)</w:t>
      </w:r>
    </w:p>
    <w:p w:rsidR="0088320E" w:rsidRDefault="0088320E" w:rsidP="008832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sz w:val="20"/>
          <w:szCs w:val="20"/>
        </w:rPr>
      </w:pPr>
    </w:p>
    <w:p w:rsidR="0088320E" w:rsidRDefault="0088320E" w:rsidP="008832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sz w:val="20"/>
          <w:szCs w:val="20"/>
        </w:rPr>
      </w:pPr>
      <w:r>
        <w:rPr>
          <w:rFonts w:ascii="Times New Roman" w:hAnsi="Times New Roman"/>
          <w:sz w:val="24"/>
        </w:rPr>
        <w:t xml:space="preserve">причины обследования </w:t>
      </w:r>
      <w:r>
        <w:rPr>
          <w:rFonts w:ascii="Times New Roman" w:hAnsi="Times New Roman"/>
          <w:sz w:val="20"/>
          <w:szCs w:val="20"/>
        </w:rPr>
        <w:t>____________________________________________________________________</w:t>
      </w:r>
    </w:p>
    <w:p w:rsidR="0088320E" w:rsidRDefault="0088320E" w:rsidP="008832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sz w:val="20"/>
          <w:szCs w:val="20"/>
        </w:rPr>
      </w:pPr>
      <w:r>
        <w:rPr>
          <w:rFonts w:ascii="Times New Roman" w:hAnsi="Times New Roman"/>
          <w:sz w:val="20"/>
          <w:szCs w:val="20"/>
        </w:rPr>
        <w:t>_____________________________________________________________________________________________</w:t>
      </w:r>
    </w:p>
    <w:p w:rsidR="0088320E" w:rsidRDefault="0088320E" w:rsidP="0088320E">
      <w:pPr>
        <w:pStyle w:val="a5"/>
        <w:shd w:val="clear" w:color="auto" w:fill="FFFFFF"/>
        <w:spacing w:before="120" w:beforeAutospacing="0" w:after="120" w:afterAutospacing="0" w:line="253" w:lineRule="atLeast"/>
      </w:pPr>
      <w:r>
        <w:t>Территория, в границах которой предполагается  вырубка зеленых насаждений:</w:t>
      </w:r>
    </w:p>
    <w:p w:rsidR="0088320E" w:rsidRDefault="0088320E" w:rsidP="0088320E">
      <w:pPr>
        <w:pStyle w:val="a5"/>
        <w:shd w:val="clear" w:color="auto" w:fill="FFFFFF"/>
        <w:spacing w:before="120" w:beforeAutospacing="0" w:after="120" w:afterAutospacing="0" w:line="253" w:lineRule="atLeast"/>
      </w:pPr>
      <w:r>
        <w:t xml:space="preserve">а) </w:t>
      </w:r>
      <w:proofErr w:type="gramStart"/>
      <w:r>
        <w:t>расположена</w:t>
      </w:r>
      <w:proofErr w:type="gramEnd"/>
      <w:r>
        <w:t xml:space="preserve"> на землях населенного пункта:</w:t>
      </w:r>
    </w:p>
    <w:p w:rsidR="0088320E" w:rsidRDefault="0088320E" w:rsidP="0088320E">
      <w:pPr>
        <w:pStyle w:val="a5"/>
        <w:shd w:val="clear" w:color="auto" w:fill="FFFFFF"/>
        <w:spacing w:before="0" w:beforeAutospacing="0" w:after="0" w:afterAutospacing="0" w:line="253" w:lineRule="atLeast"/>
      </w:pPr>
      <w:r>
        <w:t>__________________________________________________________________</w:t>
      </w:r>
    </w:p>
    <w:p w:rsidR="0088320E" w:rsidRDefault="0088320E" w:rsidP="0088320E">
      <w:pPr>
        <w:pStyle w:val="a5"/>
        <w:shd w:val="clear" w:color="auto" w:fill="FFFFFF"/>
        <w:spacing w:before="0" w:beforeAutospacing="0" w:after="0" w:afterAutospacing="0" w:line="253" w:lineRule="atLeast"/>
        <w:jc w:val="center"/>
        <w:rPr>
          <w:sz w:val="20"/>
          <w:szCs w:val="20"/>
        </w:rPr>
      </w:pPr>
      <w:r>
        <w:rPr>
          <w:sz w:val="20"/>
          <w:szCs w:val="20"/>
        </w:rPr>
        <w:t>(место расположения земельного участка)</w:t>
      </w:r>
    </w:p>
    <w:p w:rsidR="0088320E" w:rsidRDefault="0088320E" w:rsidP="0088320E">
      <w:pPr>
        <w:pStyle w:val="a5"/>
        <w:shd w:val="clear" w:color="auto" w:fill="FFFFFF"/>
        <w:spacing w:before="120" w:beforeAutospacing="0" w:after="120" w:afterAutospacing="0" w:line="253" w:lineRule="atLeast"/>
      </w:pPr>
      <w:r>
        <w:t>б) является озелененной территорией общего пользования___________________;</w:t>
      </w:r>
    </w:p>
    <w:p w:rsidR="0088320E" w:rsidRDefault="0088320E" w:rsidP="0088320E">
      <w:pPr>
        <w:pStyle w:val="a5"/>
        <w:shd w:val="clear" w:color="auto" w:fill="FFFFFF"/>
        <w:spacing w:before="120" w:beforeAutospacing="0" w:after="120" w:afterAutospacing="0" w:line="253" w:lineRule="atLeast"/>
      </w:pPr>
      <w:r>
        <w:t>в) ___________________________________________________________________________.</w:t>
      </w:r>
    </w:p>
    <w:p w:rsidR="0088320E" w:rsidRDefault="0088320E" w:rsidP="0088320E">
      <w:pPr>
        <w:pStyle w:val="HTML"/>
        <w:shd w:val="clear" w:color="auto" w:fill="FFFFFF"/>
        <w:spacing w:line="306" w:lineRule="atLeast"/>
        <w:rPr>
          <w:rFonts w:ascii="Times New Roman" w:hAnsi="Times New Roman" w:cs="Times New Roman"/>
          <w:sz w:val="24"/>
          <w:szCs w:val="24"/>
        </w:rPr>
      </w:pPr>
      <w:r>
        <w:rPr>
          <w:rFonts w:ascii="Times New Roman" w:hAnsi="Times New Roman" w:cs="Times New Roman"/>
          <w:sz w:val="24"/>
          <w:szCs w:val="24"/>
        </w:rPr>
        <w:t>и  установлено, что на данной территории произрастает:</w:t>
      </w:r>
    </w:p>
    <w:p w:rsidR="0088320E" w:rsidRDefault="0088320E" w:rsidP="0088320E">
      <w:pPr>
        <w:pStyle w:val="HTML"/>
        <w:shd w:val="clear" w:color="auto" w:fill="FFFFFF"/>
        <w:spacing w:line="306" w:lineRule="atLeast"/>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
        <w:gridCol w:w="1571"/>
        <w:gridCol w:w="1545"/>
        <w:gridCol w:w="1015"/>
        <w:gridCol w:w="1321"/>
        <w:gridCol w:w="1048"/>
        <w:gridCol w:w="979"/>
        <w:gridCol w:w="1588"/>
      </w:tblGrid>
      <w:tr w:rsidR="0088320E" w:rsidTr="0088320E">
        <w:trPr>
          <w:trHeight w:val="451"/>
        </w:trPr>
        <w:tc>
          <w:tcPr>
            <w:tcW w:w="505" w:type="dxa"/>
            <w:vMerge w:val="restart"/>
            <w:tcBorders>
              <w:top w:val="single" w:sz="4" w:space="0" w:color="auto"/>
              <w:left w:val="single" w:sz="4" w:space="0" w:color="auto"/>
              <w:bottom w:val="single" w:sz="4" w:space="0" w:color="auto"/>
              <w:right w:val="single" w:sz="4" w:space="0" w:color="auto"/>
            </w:tcBorders>
            <w:hideMark/>
          </w:tcPr>
          <w:p w:rsidR="0088320E" w:rsidRDefault="008832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textAlignment w:val="baseline"/>
              <w:rPr>
                <w:rFonts w:ascii="Times New Roman" w:eastAsia="Calibri" w:hAnsi="Times New Roman" w:cs="Calibri"/>
                <w:kern w:val="2"/>
                <w:sz w:val="20"/>
                <w:szCs w:val="20"/>
                <w:lang w:eastAsia="hi-IN" w:bidi="hi-IN"/>
              </w:rPr>
            </w:pPr>
            <w:r>
              <w:rPr>
                <w:rFonts w:ascii="Times New Roman" w:hAnsi="Times New Roman"/>
                <w:sz w:val="20"/>
                <w:szCs w:val="20"/>
              </w:rPr>
              <w:t xml:space="preserve">№ </w:t>
            </w:r>
            <w:proofErr w:type="gramStart"/>
            <w:r>
              <w:rPr>
                <w:rFonts w:ascii="Times New Roman" w:hAnsi="Times New Roman"/>
                <w:sz w:val="20"/>
                <w:szCs w:val="20"/>
              </w:rPr>
              <w:t>п</w:t>
            </w:r>
            <w:proofErr w:type="gramEnd"/>
            <w:r>
              <w:rPr>
                <w:rFonts w:ascii="Times New Roman" w:hAnsi="Times New Roman"/>
                <w:sz w:val="20"/>
                <w:szCs w:val="20"/>
              </w:rPr>
              <w:t>/п</w:t>
            </w:r>
          </w:p>
        </w:tc>
        <w:tc>
          <w:tcPr>
            <w:tcW w:w="1588" w:type="dxa"/>
            <w:vMerge w:val="restart"/>
            <w:tcBorders>
              <w:top w:val="single" w:sz="4" w:space="0" w:color="auto"/>
              <w:left w:val="single" w:sz="4" w:space="0" w:color="auto"/>
              <w:bottom w:val="single" w:sz="4" w:space="0" w:color="auto"/>
              <w:right w:val="single" w:sz="4" w:space="0" w:color="auto"/>
            </w:tcBorders>
            <w:hideMark/>
          </w:tcPr>
          <w:p w:rsidR="0088320E" w:rsidRDefault="008832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textAlignment w:val="baseline"/>
              <w:rPr>
                <w:rFonts w:ascii="Times New Roman" w:eastAsia="Calibri" w:hAnsi="Times New Roman" w:cs="Calibri"/>
                <w:kern w:val="2"/>
                <w:sz w:val="20"/>
                <w:szCs w:val="20"/>
                <w:lang w:eastAsia="hi-IN" w:bidi="hi-IN"/>
              </w:rPr>
            </w:pPr>
            <w:r>
              <w:rPr>
                <w:rFonts w:ascii="Times New Roman" w:hAnsi="Times New Roman"/>
                <w:sz w:val="20"/>
                <w:szCs w:val="20"/>
              </w:rPr>
              <w:t xml:space="preserve">Номер на </w:t>
            </w:r>
            <w:proofErr w:type="spellStart"/>
            <w:r>
              <w:rPr>
                <w:rFonts w:ascii="Times New Roman" w:hAnsi="Times New Roman"/>
                <w:sz w:val="20"/>
                <w:szCs w:val="20"/>
              </w:rPr>
              <w:t>дендроплане</w:t>
            </w:r>
            <w:proofErr w:type="spellEnd"/>
          </w:p>
        </w:tc>
        <w:tc>
          <w:tcPr>
            <w:tcW w:w="1550" w:type="dxa"/>
            <w:vMerge w:val="restart"/>
            <w:tcBorders>
              <w:top w:val="single" w:sz="4" w:space="0" w:color="auto"/>
              <w:left w:val="single" w:sz="4" w:space="0" w:color="auto"/>
              <w:bottom w:val="single" w:sz="4" w:space="0" w:color="auto"/>
              <w:right w:val="single" w:sz="4" w:space="0" w:color="auto"/>
            </w:tcBorders>
            <w:hideMark/>
          </w:tcPr>
          <w:p w:rsidR="0088320E" w:rsidRDefault="008832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textAlignment w:val="baseline"/>
              <w:rPr>
                <w:rFonts w:ascii="Times New Roman" w:eastAsia="Calibri" w:hAnsi="Times New Roman" w:cs="Calibri"/>
                <w:kern w:val="2"/>
                <w:sz w:val="20"/>
                <w:szCs w:val="20"/>
                <w:lang w:eastAsia="hi-IN" w:bidi="hi-IN"/>
              </w:rPr>
            </w:pPr>
            <w:r>
              <w:rPr>
                <w:rFonts w:ascii="Times New Roman" w:hAnsi="Times New Roman"/>
                <w:sz w:val="20"/>
                <w:szCs w:val="20"/>
              </w:rPr>
              <w:t>Наименование породы</w:t>
            </w:r>
          </w:p>
        </w:tc>
        <w:tc>
          <w:tcPr>
            <w:tcW w:w="2299" w:type="dxa"/>
            <w:gridSpan w:val="2"/>
            <w:tcBorders>
              <w:top w:val="single" w:sz="4" w:space="0" w:color="auto"/>
              <w:left w:val="single" w:sz="4" w:space="0" w:color="auto"/>
              <w:bottom w:val="single" w:sz="4" w:space="0" w:color="auto"/>
              <w:right w:val="single" w:sz="4" w:space="0" w:color="auto"/>
            </w:tcBorders>
            <w:hideMark/>
          </w:tcPr>
          <w:p w:rsidR="0088320E" w:rsidRDefault="008832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textAlignment w:val="baseline"/>
              <w:rPr>
                <w:rFonts w:ascii="Times New Roman" w:eastAsia="Calibri" w:hAnsi="Times New Roman" w:cs="Calibri"/>
                <w:kern w:val="2"/>
                <w:sz w:val="20"/>
                <w:szCs w:val="20"/>
                <w:lang w:eastAsia="hi-IN" w:bidi="hi-IN"/>
              </w:rPr>
            </w:pPr>
            <w:r>
              <w:rPr>
                <w:rFonts w:ascii="Times New Roman" w:hAnsi="Times New Roman"/>
                <w:sz w:val="20"/>
                <w:szCs w:val="20"/>
              </w:rPr>
              <w:t>Количество</w:t>
            </w:r>
          </w:p>
        </w:tc>
        <w:tc>
          <w:tcPr>
            <w:tcW w:w="1054" w:type="dxa"/>
            <w:vMerge w:val="restart"/>
            <w:tcBorders>
              <w:top w:val="single" w:sz="4" w:space="0" w:color="auto"/>
              <w:left w:val="single" w:sz="4" w:space="0" w:color="auto"/>
              <w:bottom w:val="single" w:sz="4" w:space="0" w:color="auto"/>
              <w:right w:val="single" w:sz="4" w:space="0" w:color="auto"/>
            </w:tcBorders>
            <w:hideMark/>
          </w:tcPr>
          <w:p w:rsidR="0088320E" w:rsidRDefault="008832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Calibri" w:hAnsi="Times New Roman" w:cs="Calibri"/>
                <w:kern w:val="2"/>
                <w:sz w:val="20"/>
                <w:szCs w:val="20"/>
                <w:lang w:eastAsia="hi-IN" w:bidi="hi-IN"/>
              </w:rPr>
            </w:pPr>
            <w:r>
              <w:rPr>
                <w:rFonts w:ascii="Times New Roman" w:hAnsi="Times New Roman"/>
                <w:sz w:val="20"/>
                <w:szCs w:val="20"/>
              </w:rPr>
              <w:t>Диаметр</w:t>
            </w:r>
          </w:p>
          <w:p w:rsidR="0088320E" w:rsidRDefault="008832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textAlignment w:val="baseline"/>
              <w:rPr>
                <w:rFonts w:ascii="Times New Roman" w:eastAsia="Calibri" w:hAnsi="Times New Roman" w:cs="Calibri"/>
                <w:kern w:val="2"/>
                <w:sz w:val="20"/>
                <w:szCs w:val="20"/>
                <w:lang w:eastAsia="hi-IN" w:bidi="hi-IN"/>
              </w:rPr>
            </w:pPr>
            <w:r>
              <w:rPr>
                <w:rFonts w:ascii="Times New Roman" w:hAnsi="Times New Roman"/>
                <w:sz w:val="20"/>
                <w:szCs w:val="20"/>
              </w:rPr>
              <w:t>(</w:t>
            </w:r>
            <w:proofErr w:type="gramStart"/>
            <w:r>
              <w:rPr>
                <w:rFonts w:ascii="Times New Roman" w:hAnsi="Times New Roman"/>
                <w:sz w:val="20"/>
                <w:szCs w:val="20"/>
              </w:rPr>
              <w:t>см</w:t>
            </w:r>
            <w:proofErr w:type="gramEnd"/>
            <w:r>
              <w:rPr>
                <w:rFonts w:ascii="Times New Roman" w:hAnsi="Times New Roman"/>
                <w:sz w:val="20"/>
                <w:szCs w:val="20"/>
              </w:rPr>
              <w:t>)</w:t>
            </w:r>
          </w:p>
        </w:tc>
        <w:tc>
          <w:tcPr>
            <w:tcW w:w="987" w:type="dxa"/>
            <w:vMerge w:val="restart"/>
            <w:tcBorders>
              <w:top w:val="single" w:sz="4" w:space="0" w:color="auto"/>
              <w:left w:val="single" w:sz="4" w:space="0" w:color="auto"/>
              <w:bottom w:val="single" w:sz="4" w:space="0" w:color="auto"/>
              <w:right w:val="single" w:sz="4" w:space="0" w:color="auto"/>
            </w:tcBorders>
            <w:hideMark/>
          </w:tcPr>
          <w:p w:rsidR="0088320E" w:rsidRDefault="008832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Calibri" w:hAnsi="Times New Roman" w:cs="Calibri"/>
                <w:kern w:val="2"/>
                <w:sz w:val="20"/>
                <w:szCs w:val="20"/>
                <w:lang w:eastAsia="hi-IN" w:bidi="hi-IN"/>
              </w:rPr>
            </w:pPr>
            <w:r>
              <w:rPr>
                <w:rFonts w:ascii="Times New Roman" w:hAnsi="Times New Roman"/>
                <w:sz w:val="20"/>
                <w:szCs w:val="20"/>
              </w:rPr>
              <w:t>Высота</w:t>
            </w:r>
          </w:p>
          <w:p w:rsidR="0088320E" w:rsidRDefault="008832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textAlignment w:val="baseline"/>
              <w:rPr>
                <w:rFonts w:ascii="Times New Roman" w:eastAsia="Calibri" w:hAnsi="Times New Roman" w:cs="Calibri"/>
                <w:kern w:val="2"/>
                <w:sz w:val="20"/>
                <w:szCs w:val="20"/>
                <w:lang w:eastAsia="hi-IN" w:bidi="hi-IN"/>
              </w:rPr>
            </w:pPr>
            <w:r>
              <w:rPr>
                <w:rFonts w:ascii="Times New Roman" w:hAnsi="Times New Roman"/>
                <w:sz w:val="20"/>
                <w:szCs w:val="20"/>
              </w:rPr>
              <w:t>(м)</w:t>
            </w:r>
          </w:p>
        </w:tc>
        <w:tc>
          <w:tcPr>
            <w:tcW w:w="1588" w:type="dxa"/>
            <w:vMerge w:val="restart"/>
            <w:tcBorders>
              <w:top w:val="single" w:sz="4" w:space="0" w:color="auto"/>
              <w:left w:val="single" w:sz="4" w:space="0" w:color="auto"/>
              <w:bottom w:val="single" w:sz="4" w:space="0" w:color="auto"/>
              <w:right w:val="single" w:sz="4" w:space="0" w:color="auto"/>
            </w:tcBorders>
            <w:hideMark/>
          </w:tcPr>
          <w:p w:rsidR="0088320E" w:rsidRDefault="008832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textAlignment w:val="baseline"/>
              <w:rPr>
                <w:rFonts w:ascii="Times New Roman" w:eastAsia="Calibri" w:hAnsi="Times New Roman" w:cs="Calibri"/>
                <w:kern w:val="2"/>
                <w:sz w:val="20"/>
                <w:szCs w:val="20"/>
                <w:lang w:eastAsia="hi-IN" w:bidi="hi-IN"/>
              </w:rPr>
            </w:pPr>
            <w:r>
              <w:rPr>
                <w:rFonts w:ascii="Times New Roman" w:hAnsi="Times New Roman"/>
                <w:sz w:val="20"/>
                <w:szCs w:val="20"/>
              </w:rPr>
              <w:t>Характеристика состояния зеленных насаждений</w:t>
            </w:r>
          </w:p>
        </w:tc>
      </w:tr>
      <w:tr w:rsidR="0088320E" w:rsidTr="0088320E">
        <w:trPr>
          <w:trHeight w:val="626"/>
        </w:trPr>
        <w:tc>
          <w:tcPr>
            <w:tcW w:w="0" w:type="auto"/>
            <w:vMerge/>
            <w:tcBorders>
              <w:top w:val="single" w:sz="4" w:space="0" w:color="auto"/>
              <w:left w:val="single" w:sz="4" w:space="0" w:color="auto"/>
              <w:bottom w:val="single" w:sz="4" w:space="0" w:color="auto"/>
              <w:right w:val="single" w:sz="4" w:space="0" w:color="auto"/>
            </w:tcBorders>
            <w:vAlign w:val="center"/>
            <w:hideMark/>
          </w:tcPr>
          <w:p w:rsidR="0088320E" w:rsidRDefault="0088320E">
            <w:pPr>
              <w:spacing w:after="0" w:line="240" w:lineRule="auto"/>
              <w:rPr>
                <w:rFonts w:ascii="Times New Roman" w:eastAsia="Calibri" w:hAnsi="Times New Roman" w:cs="Calibri"/>
                <w:kern w:val="2"/>
                <w:sz w:val="20"/>
                <w:szCs w:val="20"/>
                <w:lang w:eastAsia="hi-IN" w:bidi="hi-I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8320E" w:rsidRDefault="0088320E">
            <w:pPr>
              <w:spacing w:after="0" w:line="240" w:lineRule="auto"/>
              <w:rPr>
                <w:rFonts w:ascii="Times New Roman" w:eastAsia="Calibri" w:hAnsi="Times New Roman" w:cs="Calibri"/>
                <w:kern w:val="2"/>
                <w:sz w:val="20"/>
                <w:szCs w:val="20"/>
                <w:lang w:eastAsia="hi-IN" w:bidi="hi-I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8320E" w:rsidRDefault="0088320E">
            <w:pPr>
              <w:spacing w:after="0" w:line="240" w:lineRule="auto"/>
              <w:rPr>
                <w:rFonts w:ascii="Times New Roman" w:eastAsia="Calibri" w:hAnsi="Times New Roman" w:cs="Calibri"/>
                <w:kern w:val="2"/>
                <w:sz w:val="20"/>
                <w:szCs w:val="20"/>
                <w:lang w:eastAsia="hi-IN" w:bidi="hi-IN"/>
              </w:rPr>
            </w:pPr>
          </w:p>
        </w:tc>
        <w:tc>
          <w:tcPr>
            <w:tcW w:w="1014" w:type="dxa"/>
            <w:tcBorders>
              <w:top w:val="single" w:sz="4" w:space="0" w:color="auto"/>
              <w:left w:val="single" w:sz="4" w:space="0" w:color="auto"/>
              <w:bottom w:val="single" w:sz="4" w:space="0" w:color="auto"/>
              <w:right w:val="single" w:sz="4" w:space="0" w:color="auto"/>
            </w:tcBorders>
            <w:hideMark/>
          </w:tcPr>
          <w:p w:rsidR="0088320E" w:rsidRDefault="008832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center"/>
              <w:textAlignment w:val="baseline"/>
              <w:rPr>
                <w:rFonts w:ascii="Times New Roman" w:eastAsia="Calibri" w:hAnsi="Times New Roman" w:cs="Calibri"/>
                <w:kern w:val="2"/>
                <w:sz w:val="20"/>
                <w:szCs w:val="20"/>
                <w:lang w:eastAsia="hi-IN" w:bidi="hi-IN"/>
              </w:rPr>
            </w:pPr>
            <w:r>
              <w:rPr>
                <w:rFonts w:ascii="Times New Roman" w:hAnsi="Times New Roman"/>
                <w:sz w:val="20"/>
                <w:szCs w:val="20"/>
              </w:rPr>
              <w:t>Деревьев</w:t>
            </w:r>
          </w:p>
          <w:p w:rsidR="0088320E" w:rsidRDefault="008832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0" w:lineRule="atLeast"/>
              <w:textAlignment w:val="baseline"/>
              <w:rPr>
                <w:rFonts w:ascii="Times New Roman" w:eastAsia="Calibri" w:hAnsi="Times New Roman" w:cs="Calibri"/>
                <w:kern w:val="2"/>
                <w:sz w:val="20"/>
                <w:szCs w:val="20"/>
                <w:lang w:eastAsia="hi-IN" w:bidi="hi-IN"/>
              </w:rPr>
            </w:pPr>
            <w:r>
              <w:rPr>
                <w:rFonts w:ascii="Times New Roman" w:hAnsi="Times New Roman"/>
                <w:sz w:val="20"/>
                <w:szCs w:val="20"/>
              </w:rPr>
              <w:t>(стволов)</w:t>
            </w:r>
          </w:p>
        </w:tc>
        <w:tc>
          <w:tcPr>
            <w:tcW w:w="1285" w:type="dxa"/>
            <w:tcBorders>
              <w:top w:val="single" w:sz="4" w:space="0" w:color="auto"/>
              <w:left w:val="single" w:sz="4" w:space="0" w:color="auto"/>
              <w:bottom w:val="single" w:sz="4" w:space="0" w:color="auto"/>
              <w:right w:val="single" w:sz="4" w:space="0" w:color="auto"/>
            </w:tcBorders>
            <w:hideMark/>
          </w:tcPr>
          <w:p w:rsidR="0088320E" w:rsidRDefault="008832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0" w:lineRule="atLeast"/>
              <w:textAlignment w:val="baseline"/>
              <w:rPr>
                <w:rFonts w:ascii="Times New Roman" w:eastAsia="Calibri" w:hAnsi="Times New Roman" w:cs="Calibri"/>
                <w:kern w:val="2"/>
                <w:sz w:val="20"/>
                <w:szCs w:val="20"/>
                <w:lang w:eastAsia="hi-IN" w:bidi="hi-IN"/>
              </w:rPr>
            </w:pPr>
            <w:r>
              <w:rPr>
                <w:rFonts w:ascii="Times New Roman" w:hAnsi="Times New Roman"/>
                <w:sz w:val="20"/>
                <w:szCs w:val="20"/>
              </w:rPr>
              <w:t>Кустарников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8320E" w:rsidRDefault="0088320E">
            <w:pPr>
              <w:spacing w:after="0" w:line="240" w:lineRule="auto"/>
              <w:rPr>
                <w:rFonts w:ascii="Times New Roman" w:eastAsia="Calibri" w:hAnsi="Times New Roman" w:cs="Calibri"/>
                <w:kern w:val="2"/>
                <w:sz w:val="20"/>
                <w:szCs w:val="20"/>
                <w:lang w:eastAsia="hi-IN" w:bidi="hi-I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8320E" w:rsidRDefault="0088320E">
            <w:pPr>
              <w:spacing w:after="0" w:line="240" w:lineRule="auto"/>
              <w:rPr>
                <w:rFonts w:ascii="Times New Roman" w:eastAsia="Calibri" w:hAnsi="Times New Roman" w:cs="Calibri"/>
                <w:kern w:val="2"/>
                <w:sz w:val="20"/>
                <w:szCs w:val="20"/>
                <w:lang w:eastAsia="hi-IN" w:bidi="hi-I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8320E" w:rsidRDefault="0088320E">
            <w:pPr>
              <w:spacing w:after="0" w:line="240" w:lineRule="auto"/>
              <w:rPr>
                <w:rFonts w:ascii="Times New Roman" w:eastAsia="Calibri" w:hAnsi="Times New Roman" w:cs="Calibri"/>
                <w:kern w:val="2"/>
                <w:sz w:val="20"/>
                <w:szCs w:val="20"/>
                <w:lang w:eastAsia="hi-IN" w:bidi="hi-IN"/>
              </w:rPr>
            </w:pPr>
          </w:p>
        </w:tc>
      </w:tr>
      <w:tr w:rsidR="0088320E" w:rsidTr="0088320E">
        <w:tc>
          <w:tcPr>
            <w:tcW w:w="505" w:type="dxa"/>
            <w:tcBorders>
              <w:top w:val="single" w:sz="4" w:space="0" w:color="auto"/>
              <w:left w:val="single" w:sz="4" w:space="0" w:color="auto"/>
              <w:bottom w:val="single" w:sz="4" w:space="0" w:color="auto"/>
              <w:right w:val="single" w:sz="4" w:space="0" w:color="auto"/>
            </w:tcBorders>
            <w:hideMark/>
          </w:tcPr>
          <w:p w:rsidR="0088320E" w:rsidRDefault="0088320E">
            <w:pPr>
              <w:widowControl w:val="0"/>
              <w:tabs>
                <w:tab w:val="center" w:pos="14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0" w:lineRule="atLeast"/>
              <w:textAlignment w:val="baseline"/>
              <w:rPr>
                <w:rFonts w:ascii="Times New Roman" w:eastAsia="Calibri" w:hAnsi="Times New Roman" w:cs="Calibri"/>
                <w:kern w:val="2"/>
                <w:sz w:val="20"/>
                <w:szCs w:val="20"/>
                <w:lang w:eastAsia="hi-IN" w:bidi="hi-IN"/>
              </w:rPr>
            </w:pPr>
            <w:r>
              <w:rPr>
                <w:rFonts w:ascii="Times New Roman" w:hAnsi="Times New Roman"/>
                <w:sz w:val="20"/>
                <w:szCs w:val="20"/>
              </w:rPr>
              <w:t>1.</w:t>
            </w:r>
          </w:p>
        </w:tc>
        <w:tc>
          <w:tcPr>
            <w:tcW w:w="1588" w:type="dxa"/>
            <w:tcBorders>
              <w:top w:val="single" w:sz="4" w:space="0" w:color="auto"/>
              <w:left w:val="single" w:sz="4" w:space="0" w:color="auto"/>
              <w:bottom w:val="single" w:sz="4" w:space="0" w:color="auto"/>
              <w:right w:val="single" w:sz="4" w:space="0" w:color="auto"/>
            </w:tcBorders>
            <w:hideMark/>
          </w:tcPr>
          <w:p w:rsidR="0088320E" w:rsidRDefault="008832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0" w:lineRule="atLeast"/>
              <w:jc w:val="center"/>
              <w:textAlignment w:val="baseline"/>
              <w:rPr>
                <w:rFonts w:ascii="Times New Roman" w:eastAsia="Calibri" w:hAnsi="Times New Roman" w:cs="Calibri"/>
                <w:kern w:val="2"/>
                <w:sz w:val="20"/>
                <w:szCs w:val="20"/>
                <w:lang w:eastAsia="hi-IN" w:bidi="hi-IN"/>
              </w:rPr>
            </w:pPr>
            <w:r>
              <w:rPr>
                <w:rFonts w:ascii="Times New Roman" w:hAnsi="Times New Roman"/>
                <w:sz w:val="20"/>
                <w:szCs w:val="20"/>
              </w:rPr>
              <w:t>2.</w:t>
            </w:r>
          </w:p>
        </w:tc>
        <w:tc>
          <w:tcPr>
            <w:tcW w:w="1550" w:type="dxa"/>
            <w:tcBorders>
              <w:top w:val="single" w:sz="4" w:space="0" w:color="auto"/>
              <w:left w:val="single" w:sz="4" w:space="0" w:color="auto"/>
              <w:bottom w:val="single" w:sz="4" w:space="0" w:color="auto"/>
              <w:right w:val="single" w:sz="4" w:space="0" w:color="auto"/>
            </w:tcBorders>
            <w:hideMark/>
          </w:tcPr>
          <w:p w:rsidR="0088320E" w:rsidRDefault="008832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0" w:lineRule="atLeast"/>
              <w:jc w:val="center"/>
              <w:textAlignment w:val="baseline"/>
              <w:rPr>
                <w:rFonts w:ascii="Times New Roman" w:eastAsia="Calibri" w:hAnsi="Times New Roman" w:cs="Calibri"/>
                <w:kern w:val="2"/>
                <w:sz w:val="20"/>
                <w:szCs w:val="20"/>
                <w:lang w:eastAsia="hi-IN" w:bidi="hi-IN"/>
              </w:rPr>
            </w:pPr>
            <w:r>
              <w:rPr>
                <w:rFonts w:ascii="Times New Roman" w:hAnsi="Times New Roman"/>
                <w:sz w:val="20"/>
                <w:szCs w:val="20"/>
              </w:rPr>
              <w:t>3.</w:t>
            </w:r>
          </w:p>
        </w:tc>
        <w:tc>
          <w:tcPr>
            <w:tcW w:w="1015" w:type="dxa"/>
            <w:tcBorders>
              <w:top w:val="single" w:sz="4" w:space="0" w:color="auto"/>
              <w:left w:val="single" w:sz="4" w:space="0" w:color="auto"/>
              <w:bottom w:val="single" w:sz="4" w:space="0" w:color="auto"/>
              <w:right w:val="single" w:sz="4" w:space="0" w:color="auto"/>
            </w:tcBorders>
            <w:hideMark/>
          </w:tcPr>
          <w:p w:rsidR="0088320E" w:rsidRDefault="008832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0" w:lineRule="atLeast"/>
              <w:jc w:val="center"/>
              <w:textAlignment w:val="baseline"/>
              <w:rPr>
                <w:rFonts w:ascii="Times New Roman" w:eastAsia="Calibri" w:hAnsi="Times New Roman" w:cs="Calibri"/>
                <w:kern w:val="2"/>
                <w:sz w:val="20"/>
                <w:szCs w:val="20"/>
                <w:lang w:eastAsia="hi-IN" w:bidi="hi-IN"/>
              </w:rPr>
            </w:pPr>
            <w:r>
              <w:rPr>
                <w:rFonts w:ascii="Times New Roman" w:hAnsi="Times New Roman"/>
                <w:sz w:val="20"/>
                <w:szCs w:val="20"/>
              </w:rPr>
              <w:t>4.</w:t>
            </w:r>
          </w:p>
        </w:tc>
        <w:tc>
          <w:tcPr>
            <w:tcW w:w="1284" w:type="dxa"/>
            <w:tcBorders>
              <w:top w:val="single" w:sz="4" w:space="0" w:color="auto"/>
              <w:left w:val="single" w:sz="4" w:space="0" w:color="auto"/>
              <w:bottom w:val="single" w:sz="4" w:space="0" w:color="auto"/>
              <w:right w:val="single" w:sz="4" w:space="0" w:color="auto"/>
            </w:tcBorders>
            <w:hideMark/>
          </w:tcPr>
          <w:p w:rsidR="0088320E" w:rsidRDefault="008832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0" w:lineRule="atLeast"/>
              <w:jc w:val="center"/>
              <w:textAlignment w:val="baseline"/>
              <w:rPr>
                <w:rFonts w:ascii="Times New Roman" w:eastAsia="Calibri" w:hAnsi="Times New Roman" w:cs="Calibri"/>
                <w:kern w:val="2"/>
                <w:sz w:val="20"/>
                <w:szCs w:val="20"/>
                <w:lang w:eastAsia="hi-IN" w:bidi="hi-IN"/>
              </w:rPr>
            </w:pPr>
            <w:r>
              <w:rPr>
                <w:rFonts w:ascii="Times New Roman" w:hAnsi="Times New Roman"/>
                <w:sz w:val="20"/>
                <w:szCs w:val="20"/>
              </w:rPr>
              <w:t>5.</w:t>
            </w:r>
          </w:p>
        </w:tc>
        <w:tc>
          <w:tcPr>
            <w:tcW w:w="1054" w:type="dxa"/>
            <w:tcBorders>
              <w:top w:val="single" w:sz="4" w:space="0" w:color="auto"/>
              <w:left w:val="single" w:sz="4" w:space="0" w:color="auto"/>
              <w:bottom w:val="single" w:sz="4" w:space="0" w:color="auto"/>
              <w:right w:val="single" w:sz="4" w:space="0" w:color="auto"/>
            </w:tcBorders>
            <w:hideMark/>
          </w:tcPr>
          <w:p w:rsidR="0088320E" w:rsidRDefault="008832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0" w:lineRule="atLeast"/>
              <w:jc w:val="center"/>
              <w:textAlignment w:val="baseline"/>
              <w:rPr>
                <w:rFonts w:ascii="Times New Roman" w:eastAsia="Calibri" w:hAnsi="Times New Roman" w:cs="Calibri"/>
                <w:kern w:val="2"/>
                <w:sz w:val="20"/>
                <w:szCs w:val="20"/>
                <w:lang w:eastAsia="hi-IN" w:bidi="hi-IN"/>
              </w:rPr>
            </w:pPr>
            <w:r>
              <w:rPr>
                <w:rFonts w:ascii="Times New Roman" w:hAnsi="Times New Roman"/>
                <w:sz w:val="20"/>
                <w:szCs w:val="20"/>
              </w:rPr>
              <w:t>6.</w:t>
            </w:r>
          </w:p>
        </w:tc>
        <w:tc>
          <w:tcPr>
            <w:tcW w:w="987" w:type="dxa"/>
            <w:tcBorders>
              <w:top w:val="single" w:sz="4" w:space="0" w:color="auto"/>
              <w:left w:val="single" w:sz="4" w:space="0" w:color="auto"/>
              <w:bottom w:val="single" w:sz="4" w:space="0" w:color="auto"/>
              <w:right w:val="single" w:sz="4" w:space="0" w:color="auto"/>
            </w:tcBorders>
            <w:hideMark/>
          </w:tcPr>
          <w:p w:rsidR="0088320E" w:rsidRDefault="008832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0" w:lineRule="atLeast"/>
              <w:jc w:val="center"/>
              <w:textAlignment w:val="baseline"/>
              <w:rPr>
                <w:rFonts w:ascii="Times New Roman" w:eastAsia="Calibri" w:hAnsi="Times New Roman" w:cs="Calibri"/>
                <w:kern w:val="2"/>
                <w:sz w:val="20"/>
                <w:szCs w:val="20"/>
                <w:lang w:eastAsia="hi-IN" w:bidi="hi-IN"/>
              </w:rPr>
            </w:pPr>
            <w:r>
              <w:rPr>
                <w:rFonts w:ascii="Times New Roman" w:hAnsi="Times New Roman"/>
                <w:sz w:val="20"/>
                <w:szCs w:val="20"/>
              </w:rPr>
              <w:t>7.</w:t>
            </w:r>
          </w:p>
        </w:tc>
        <w:tc>
          <w:tcPr>
            <w:tcW w:w="1588" w:type="dxa"/>
            <w:tcBorders>
              <w:top w:val="single" w:sz="4" w:space="0" w:color="auto"/>
              <w:left w:val="single" w:sz="4" w:space="0" w:color="auto"/>
              <w:bottom w:val="single" w:sz="4" w:space="0" w:color="auto"/>
              <w:right w:val="single" w:sz="4" w:space="0" w:color="auto"/>
            </w:tcBorders>
            <w:hideMark/>
          </w:tcPr>
          <w:p w:rsidR="0088320E" w:rsidRDefault="008832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0" w:lineRule="atLeast"/>
              <w:jc w:val="center"/>
              <w:textAlignment w:val="baseline"/>
              <w:rPr>
                <w:rFonts w:ascii="Times New Roman" w:eastAsia="Calibri" w:hAnsi="Times New Roman" w:cs="Calibri"/>
                <w:kern w:val="2"/>
                <w:sz w:val="20"/>
                <w:szCs w:val="20"/>
                <w:lang w:eastAsia="hi-IN" w:bidi="hi-IN"/>
              </w:rPr>
            </w:pPr>
            <w:r>
              <w:rPr>
                <w:rFonts w:ascii="Times New Roman" w:hAnsi="Times New Roman"/>
                <w:sz w:val="20"/>
                <w:szCs w:val="20"/>
              </w:rPr>
              <w:t>8.</w:t>
            </w:r>
          </w:p>
        </w:tc>
      </w:tr>
      <w:tr w:rsidR="0088320E" w:rsidTr="0088320E">
        <w:tc>
          <w:tcPr>
            <w:tcW w:w="505" w:type="dxa"/>
            <w:tcBorders>
              <w:top w:val="single" w:sz="4" w:space="0" w:color="auto"/>
              <w:left w:val="single" w:sz="4" w:space="0" w:color="auto"/>
              <w:bottom w:val="single" w:sz="4" w:space="0" w:color="auto"/>
              <w:right w:val="single" w:sz="4" w:space="0" w:color="auto"/>
            </w:tcBorders>
            <w:hideMark/>
          </w:tcPr>
          <w:p w:rsidR="0088320E" w:rsidRDefault="008832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0" w:lineRule="atLeast"/>
              <w:textAlignment w:val="baseline"/>
              <w:rPr>
                <w:rFonts w:ascii="Times New Roman" w:eastAsia="Calibri" w:hAnsi="Times New Roman" w:cs="Calibri"/>
                <w:kern w:val="2"/>
                <w:sz w:val="20"/>
                <w:szCs w:val="20"/>
                <w:lang w:eastAsia="hi-IN" w:bidi="hi-IN"/>
              </w:rPr>
            </w:pPr>
            <w:r>
              <w:rPr>
                <w:rFonts w:ascii="Times New Roman" w:hAnsi="Times New Roman"/>
                <w:sz w:val="20"/>
                <w:szCs w:val="20"/>
              </w:rPr>
              <w:t>1.</w:t>
            </w:r>
          </w:p>
        </w:tc>
        <w:tc>
          <w:tcPr>
            <w:tcW w:w="1588" w:type="dxa"/>
            <w:tcBorders>
              <w:top w:val="single" w:sz="4" w:space="0" w:color="auto"/>
              <w:left w:val="single" w:sz="4" w:space="0" w:color="auto"/>
              <w:bottom w:val="single" w:sz="4" w:space="0" w:color="auto"/>
              <w:right w:val="single" w:sz="4" w:space="0" w:color="auto"/>
            </w:tcBorders>
          </w:tcPr>
          <w:p w:rsidR="0088320E" w:rsidRDefault="008832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0" w:lineRule="atLeast"/>
              <w:textAlignment w:val="baseline"/>
              <w:rPr>
                <w:rFonts w:ascii="Times New Roman" w:eastAsia="Calibri" w:hAnsi="Times New Roman" w:cs="Calibri"/>
                <w:kern w:val="2"/>
                <w:sz w:val="20"/>
                <w:szCs w:val="20"/>
                <w:lang w:eastAsia="hi-IN" w:bidi="hi-IN"/>
              </w:rPr>
            </w:pPr>
          </w:p>
        </w:tc>
        <w:tc>
          <w:tcPr>
            <w:tcW w:w="1550" w:type="dxa"/>
            <w:tcBorders>
              <w:top w:val="single" w:sz="4" w:space="0" w:color="auto"/>
              <w:left w:val="single" w:sz="4" w:space="0" w:color="auto"/>
              <w:bottom w:val="single" w:sz="4" w:space="0" w:color="auto"/>
              <w:right w:val="single" w:sz="4" w:space="0" w:color="auto"/>
            </w:tcBorders>
          </w:tcPr>
          <w:p w:rsidR="0088320E" w:rsidRDefault="008832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0" w:lineRule="atLeast"/>
              <w:textAlignment w:val="baseline"/>
              <w:rPr>
                <w:rFonts w:ascii="Times New Roman" w:eastAsia="Calibri" w:hAnsi="Times New Roman" w:cs="Calibri"/>
                <w:kern w:val="2"/>
                <w:sz w:val="20"/>
                <w:szCs w:val="20"/>
                <w:lang w:eastAsia="hi-IN" w:bidi="hi-IN"/>
              </w:rPr>
            </w:pPr>
          </w:p>
        </w:tc>
        <w:tc>
          <w:tcPr>
            <w:tcW w:w="1015" w:type="dxa"/>
            <w:tcBorders>
              <w:top w:val="single" w:sz="4" w:space="0" w:color="auto"/>
              <w:left w:val="single" w:sz="4" w:space="0" w:color="auto"/>
              <w:bottom w:val="single" w:sz="4" w:space="0" w:color="auto"/>
              <w:right w:val="single" w:sz="4" w:space="0" w:color="auto"/>
            </w:tcBorders>
          </w:tcPr>
          <w:p w:rsidR="0088320E" w:rsidRDefault="008832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0" w:lineRule="atLeast"/>
              <w:textAlignment w:val="baseline"/>
              <w:rPr>
                <w:rFonts w:ascii="Times New Roman" w:eastAsia="Calibri" w:hAnsi="Times New Roman" w:cs="Calibri"/>
                <w:kern w:val="2"/>
                <w:sz w:val="20"/>
                <w:szCs w:val="20"/>
                <w:lang w:eastAsia="hi-IN" w:bidi="hi-IN"/>
              </w:rPr>
            </w:pPr>
          </w:p>
        </w:tc>
        <w:tc>
          <w:tcPr>
            <w:tcW w:w="1284" w:type="dxa"/>
            <w:tcBorders>
              <w:top w:val="single" w:sz="4" w:space="0" w:color="auto"/>
              <w:left w:val="single" w:sz="4" w:space="0" w:color="auto"/>
              <w:bottom w:val="single" w:sz="4" w:space="0" w:color="auto"/>
              <w:right w:val="single" w:sz="4" w:space="0" w:color="auto"/>
            </w:tcBorders>
          </w:tcPr>
          <w:p w:rsidR="0088320E" w:rsidRDefault="008832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0" w:lineRule="atLeast"/>
              <w:textAlignment w:val="baseline"/>
              <w:rPr>
                <w:rFonts w:ascii="Times New Roman" w:eastAsia="Calibri" w:hAnsi="Times New Roman" w:cs="Calibri"/>
                <w:kern w:val="2"/>
                <w:sz w:val="20"/>
                <w:szCs w:val="20"/>
                <w:lang w:eastAsia="hi-IN" w:bidi="hi-IN"/>
              </w:rPr>
            </w:pPr>
          </w:p>
        </w:tc>
        <w:tc>
          <w:tcPr>
            <w:tcW w:w="1054" w:type="dxa"/>
            <w:tcBorders>
              <w:top w:val="single" w:sz="4" w:space="0" w:color="auto"/>
              <w:left w:val="single" w:sz="4" w:space="0" w:color="auto"/>
              <w:bottom w:val="single" w:sz="4" w:space="0" w:color="auto"/>
              <w:right w:val="single" w:sz="4" w:space="0" w:color="auto"/>
            </w:tcBorders>
          </w:tcPr>
          <w:p w:rsidR="0088320E" w:rsidRDefault="008832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0" w:lineRule="atLeast"/>
              <w:textAlignment w:val="baseline"/>
              <w:rPr>
                <w:rFonts w:ascii="Times New Roman" w:eastAsia="Calibri" w:hAnsi="Times New Roman" w:cs="Calibri"/>
                <w:kern w:val="2"/>
                <w:sz w:val="20"/>
                <w:szCs w:val="20"/>
                <w:lang w:eastAsia="hi-IN" w:bidi="hi-IN"/>
              </w:rPr>
            </w:pPr>
          </w:p>
        </w:tc>
        <w:tc>
          <w:tcPr>
            <w:tcW w:w="987" w:type="dxa"/>
            <w:tcBorders>
              <w:top w:val="single" w:sz="4" w:space="0" w:color="auto"/>
              <w:left w:val="single" w:sz="4" w:space="0" w:color="auto"/>
              <w:bottom w:val="single" w:sz="4" w:space="0" w:color="auto"/>
              <w:right w:val="single" w:sz="4" w:space="0" w:color="auto"/>
            </w:tcBorders>
          </w:tcPr>
          <w:p w:rsidR="0088320E" w:rsidRDefault="008832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0" w:lineRule="atLeast"/>
              <w:textAlignment w:val="baseline"/>
              <w:rPr>
                <w:rFonts w:ascii="Times New Roman" w:eastAsia="Calibri" w:hAnsi="Times New Roman" w:cs="Calibri"/>
                <w:kern w:val="2"/>
                <w:sz w:val="20"/>
                <w:szCs w:val="20"/>
                <w:lang w:eastAsia="hi-IN" w:bidi="hi-IN"/>
              </w:rPr>
            </w:pPr>
          </w:p>
        </w:tc>
        <w:tc>
          <w:tcPr>
            <w:tcW w:w="1588" w:type="dxa"/>
            <w:tcBorders>
              <w:top w:val="single" w:sz="4" w:space="0" w:color="auto"/>
              <w:left w:val="single" w:sz="4" w:space="0" w:color="auto"/>
              <w:bottom w:val="single" w:sz="4" w:space="0" w:color="auto"/>
              <w:right w:val="single" w:sz="4" w:space="0" w:color="auto"/>
            </w:tcBorders>
          </w:tcPr>
          <w:p w:rsidR="0088320E" w:rsidRDefault="008832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0" w:lineRule="atLeast"/>
              <w:textAlignment w:val="baseline"/>
              <w:rPr>
                <w:rFonts w:ascii="Times New Roman" w:eastAsia="Calibri" w:hAnsi="Times New Roman" w:cs="Calibri"/>
                <w:kern w:val="2"/>
                <w:sz w:val="20"/>
                <w:szCs w:val="20"/>
                <w:lang w:eastAsia="hi-IN" w:bidi="hi-IN"/>
              </w:rPr>
            </w:pPr>
          </w:p>
        </w:tc>
      </w:tr>
      <w:tr w:rsidR="0088320E" w:rsidTr="0088320E">
        <w:tc>
          <w:tcPr>
            <w:tcW w:w="505" w:type="dxa"/>
            <w:tcBorders>
              <w:top w:val="single" w:sz="4" w:space="0" w:color="auto"/>
              <w:left w:val="single" w:sz="4" w:space="0" w:color="auto"/>
              <w:bottom w:val="single" w:sz="4" w:space="0" w:color="auto"/>
              <w:right w:val="single" w:sz="4" w:space="0" w:color="auto"/>
            </w:tcBorders>
            <w:hideMark/>
          </w:tcPr>
          <w:p w:rsidR="0088320E" w:rsidRDefault="008832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0" w:lineRule="atLeast"/>
              <w:textAlignment w:val="baseline"/>
              <w:rPr>
                <w:rFonts w:ascii="Times New Roman" w:eastAsia="Calibri" w:hAnsi="Times New Roman" w:cs="Calibri"/>
                <w:kern w:val="2"/>
                <w:sz w:val="24"/>
                <w:szCs w:val="24"/>
                <w:lang w:eastAsia="hi-IN" w:bidi="hi-IN"/>
              </w:rPr>
            </w:pPr>
            <w:r>
              <w:rPr>
                <w:rFonts w:ascii="Times New Roman" w:hAnsi="Times New Roman"/>
                <w:sz w:val="24"/>
              </w:rPr>
              <w:t>2.</w:t>
            </w:r>
          </w:p>
        </w:tc>
        <w:tc>
          <w:tcPr>
            <w:tcW w:w="1588" w:type="dxa"/>
            <w:tcBorders>
              <w:top w:val="single" w:sz="4" w:space="0" w:color="auto"/>
              <w:left w:val="single" w:sz="4" w:space="0" w:color="auto"/>
              <w:bottom w:val="single" w:sz="4" w:space="0" w:color="auto"/>
              <w:right w:val="single" w:sz="4" w:space="0" w:color="auto"/>
            </w:tcBorders>
          </w:tcPr>
          <w:p w:rsidR="0088320E" w:rsidRDefault="008832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0" w:lineRule="atLeast"/>
              <w:textAlignment w:val="baseline"/>
              <w:rPr>
                <w:rFonts w:ascii="Times New Roman" w:eastAsia="Calibri" w:hAnsi="Times New Roman" w:cs="Calibri"/>
                <w:kern w:val="2"/>
                <w:sz w:val="24"/>
                <w:szCs w:val="24"/>
                <w:lang w:eastAsia="hi-IN" w:bidi="hi-IN"/>
              </w:rPr>
            </w:pPr>
          </w:p>
        </w:tc>
        <w:tc>
          <w:tcPr>
            <w:tcW w:w="1550" w:type="dxa"/>
            <w:tcBorders>
              <w:top w:val="single" w:sz="4" w:space="0" w:color="auto"/>
              <w:left w:val="single" w:sz="4" w:space="0" w:color="auto"/>
              <w:bottom w:val="single" w:sz="4" w:space="0" w:color="auto"/>
              <w:right w:val="single" w:sz="4" w:space="0" w:color="auto"/>
            </w:tcBorders>
          </w:tcPr>
          <w:p w:rsidR="0088320E" w:rsidRDefault="008832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0" w:lineRule="atLeast"/>
              <w:textAlignment w:val="baseline"/>
              <w:rPr>
                <w:rFonts w:ascii="Times New Roman" w:eastAsia="Calibri" w:hAnsi="Times New Roman" w:cs="Calibri"/>
                <w:kern w:val="2"/>
                <w:sz w:val="24"/>
                <w:szCs w:val="24"/>
                <w:lang w:eastAsia="hi-IN" w:bidi="hi-IN"/>
              </w:rPr>
            </w:pPr>
          </w:p>
        </w:tc>
        <w:tc>
          <w:tcPr>
            <w:tcW w:w="1015" w:type="dxa"/>
            <w:tcBorders>
              <w:top w:val="single" w:sz="4" w:space="0" w:color="auto"/>
              <w:left w:val="single" w:sz="4" w:space="0" w:color="auto"/>
              <w:bottom w:val="single" w:sz="4" w:space="0" w:color="auto"/>
              <w:right w:val="single" w:sz="4" w:space="0" w:color="auto"/>
            </w:tcBorders>
          </w:tcPr>
          <w:p w:rsidR="0088320E" w:rsidRDefault="008832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0" w:lineRule="atLeast"/>
              <w:textAlignment w:val="baseline"/>
              <w:rPr>
                <w:rFonts w:ascii="Times New Roman" w:eastAsia="Calibri" w:hAnsi="Times New Roman" w:cs="Calibri"/>
                <w:kern w:val="2"/>
                <w:sz w:val="24"/>
                <w:szCs w:val="24"/>
                <w:lang w:eastAsia="hi-IN" w:bidi="hi-IN"/>
              </w:rPr>
            </w:pPr>
          </w:p>
        </w:tc>
        <w:tc>
          <w:tcPr>
            <w:tcW w:w="1284" w:type="dxa"/>
            <w:tcBorders>
              <w:top w:val="single" w:sz="4" w:space="0" w:color="auto"/>
              <w:left w:val="single" w:sz="4" w:space="0" w:color="auto"/>
              <w:bottom w:val="single" w:sz="4" w:space="0" w:color="auto"/>
              <w:right w:val="single" w:sz="4" w:space="0" w:color="auto"/>
            </w:tcBorders>
          </w:tcPr>
          <w:p w:rsidR="0088320E" w:rsidRDefault="008832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0" w:lineRule="atLeast"/>
              <w:textAlignment w:val="baseline"/>
              <w:rPr>
                <w:rFonts w:ascii="Times New Roman" w:eastAsia="Calibri" w:hAnsi="Times New Roman" w:cs="Calibri"/>
                <w:kern w:val="2"/>
                <w:sz w:val="24"/>
                <w:szCs w:val="24"/>
                <w:lang w:eastAsia="hi-IN" w:bidi="hi-IN"/>
              </w:rPr>
            </w:pPr>
          </w:p>
        </w:tc>
        <w:tc>
          <w:tcPr>
            <w:tcW w:w="1054" w:type="dxa"/>
            <w:tcBorders>
              <w:top w:val="single" w:sz="4" w:space="0" w:color="auto"/>
              <w:left w:val="single" w:sz="4" w:space="0" w:color="auto"/>
              <w:bottom w:val="single" w:sz="4" w:space="0" w:color="auto"/>
              <w:right w:val="single" w:sz="4" w:space="0" w:color="auto"/>
            </w:tcBorders>
          </w:tcPr>
          <w:p w:rsidR="0088320E" w:rsidRDefault="008832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0" w:lineRule="atLeast"/>
              <w:textAlignment w:val="baseline"/>
              <w:rPr>
                <w:rFonts w:ascii="Times New Roman" w:eastAsia="Calibri" w:hAnsi="Times New Roman" w:cs="Calibri"/>
                <w:kern w:val="2"/>
                <w:sz w:val="24"/>
                <w:szCs w:val="24"/>
                <w:lang w:eastAsia="hi-IN" w:bidi="hi-IN"/>
              </w:rPr>
            </w:pPr>
          </w:p>
        </w:tc>
        <w:tc>
          <w:tcPr>
            <w:tcW w:w="987" w:type="dxa"/>
            <w:tcBorders>
              <w:top w:val="single" w:sz="4" w:space="0" w:color="auto"/>
              <w:left w:val="single" w:sz="4" w:space="0" w:color="auto"/>
              <w:bottom w:val="single" w:sz="4" w:space="0" w:color="auto"/>
              <w:right w:val="single" w:sz="4" w:space="0" w:color="auto"/>
            </w:tcBorders>
          </w:tcPr>
          <w:p w:rsidR="0088320E" w:rsidRDefault="008832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0" w:lineRule="atLeast"/>
              <w:textAlignment w:val="baseline"/>
              <w:rPr>
                <w:rFonts w:ascii="Times New Roman" w:eastAsia="Calibri" w:hAnsi="Times New Roman" w:cs="Calibri"/>
                <w:kern w:val="2"/>
                <w:sz w:val="24"/>
                <w:szCs w:val="24"/>
                <w:lang w:eastAsia="hi-IN" w:bidi="hi-IN"/>
              </w:rPr>
            </w:pPr>
          </w:p>
        </w:tc>
        <w:tc>
          <w:tcPr>
            <w:tcW w:w="1588" w:type="dxa"/>
            <w:tcBorders>
              <w:top w:val="single" w:sz="4" w:space="0" w:color="auto"/>
              <w:left w:val="single" w:sz="4" w:space="0" w:color="auto"/>
              <w:bottom w:val="single" w:sz="4" w:space="0" w:color="auto"/>
              <w:right w:val="single" w:sz="4" w:space="0" w:color="auto"/>
            </w:tcBorders>
          </w:tcPr>
          <w:p w:rsidR="0088320E" w:rsidRDefault="008832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0" w:lineRule="atLeast"/>
              <w:textAlignment w:val="baseline"/>
              <w:rPr>
                <w:rFonts w:ascii="Times New Roman" w:eastAsia="Calibri" w:hAnsi="Times New Roman" w:cs="Calibri"/>
                <w:kern w:val="2"/>
                <w:sz w:val="24"/>
                <w:szCs w:val="24"/>
                <w:lang w:eastAsia="hi-IN" w:bidi="hi-IN"/>
              </w:rPr>
            </w:pPr>
          </w:p>
        </w:tc>
      </w:tr>
      <w:tr w:rsidR="0088320E" w:rsidTr="0088320E">
        <w:tc>
          <w:tcPr>
            <w:tcW w:w="505" w:type="dxa"/>
            <w:tcBorders>
              <w:top w:val="single" w:sz="4" w:space="0" w:color="auto"/>
              <w:left w:val="single" w:sz="4" w:space="0" w:color="auto"/>
              <w:bottom w:val="single" w:sz="4" w:space="0" w:color="auto"/>
              <w:right w:val="single" w:sz="4" w:space="0" w:color="auto"/>
            </w:tcBorders>
            <w:hideMark/>
          </w:tcPr>
          <w:p w:rsidR="0088320E" w:rsidRDefault="008832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0" w:lineRule="atLeast"/>
              <w:textAlignment w:val="baseline"/>
              <w:rPr>
                <w:rFonts w:ascii="Times New Roman" w:eastAsia="Calibri" w:hAnsi="Times New Roman" w:cs="Calibri"/>
                <w:kern w:val="2"/>
                <w:sz w:val="24"/>
                <w:szCs w:val="24"/>
                <w:lang w:eastAsia="hi-IN" w:bidi="hi-IN"/>
              </w:rPr>
            </w:pPr>
            <w:r>
              <w:rPr>
                <w:rFonts w:ascii="Times New Roman" w:hAnsi="Times New Roman"/>
                <w:sz w:val="24"/>
              </w:rPr>
              <w:t>3.</w:t>
            </w:r>
          </w:p>
        </w:tc>
        <w:tc>
          <w:tcPr>
            <w:tcW w:w="1588" w:type="dxa"/>
            <w:tcBorders>
              <w:top w:val="single" w:sz="4" w:space="0" w:color="auto"/>
              <w:left w:val="single" w:sz="4" w:space="0" w:color="auto"/>
              <w:bottom w:val="single" w:sz="4" w:space="0" w:color="auto"/>
              <w:right w:val="single" w:sz="4" w:space="0" w:color="auto"/>
            </w:tcBorders>
          </w:tcPr>
          <w:p w:rsidR="0088320E" w:rsidRDefault="008832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0" w:lineRule="atLeast"/>
              <w:textAlignment w:val="baseline"/>
              <w:rPr>
                <w:rFonts w:ascii="Times New Roman" w:eastAsia="Calibri" w:hAnsi="Times New Roman" w:cs="Calibri"/>
                <w:kern w:val="2"/>
                <w:sz w:val="24"/>
                <w:szCs w:val="24"/>
                <w:lang w:eastAsia="hi-IN" w:bidi="hi-IN"/>
              </w:rPr>
            </w:pPr>
          </w:p>
        </w:tc>
        <w:tc>
          <w:tcPr>
            <w:tcW w:w="1550" w:type="dxa"/>
            <w:tcBorders>
              <w:top w:val="single" w:sz="4" w:space="0" w:color="auto"/>
              <w:left w:val="single" w:sz="4" w:space="0" w:color="auto"/>
              <w:bottom w:val="single" w:sz="4" w:space="0" w:color="auto"/>
              <w:right w:val="single" w:sz="4" w:space="0" w:color="auto"/>
            </w:tcBorders>
          </w:tcPr>
          <w:p w:rsidR="0088320E" w:rsidRDefault="008832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0" w:lineRule="atLeast"/>
              <w:textAlignment w:val="baseline"/>
              <w:rPr>
                <w:rFonts w:ascii="Times New Roman" w:eastAsia="Calibri" w:hAnsi="Times New Roman" w:cs="Calibri"/>
                <w:kern w:val="2"/>
                <w:sz w:val="24"/>
                <w:szCs w:val="24"/>
                <w:lang w:eastAsia="hi-IN" w:bidi="hi-IN"/>
              </w:rPr>
            </w:pPr>
          </w:p>
        </w:tc>
        <w:tc>
          <w:tcPr>
            <w:tcW w:w="1015" w:type="dxa"/>
            <w:tcBorders>
              <w:top w:val="single" w:sz="4" w:space="0" w:color="auto"/>
              <w:left w:val="single" w:sz="4" w:space="0" w:color="auto"/>
              <w:bottom w:val="single" w:sz="4" w:space="0" w:color="auto"/>
              <w:right w:val="single" w:sz="4" w:space="0" w:color="auto"/>
            </w:tcBorders>
          </w:tcPr>
          <w:p w:rsidR="0088320E" w:rsidRDefault="008832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0" w:lineRule="atLeast"/>
              <w:textAlignment w:val="baseline"/>
              <w:rPr>
                <w:rFonts w:ascii="Times New Roman" w:eastAsia="Calibri" w:hAnsi="Times New Roman" w:cs="Calibri"/>
                <w:kern w:val="2"/>
                <w:sz w:val="24"/>
                <w:szCs w:val="24"/>
                <w:lang w:eastAsia="hi-IN" w:bidi="hi-IN"/>
              </w:rPr>
            </w:pPr>
          </w:p>
        </w:tc>
        <w:tc>
          <w:tcPr>
            <w:tcW w:w="1284" w:type="dxa"/>
            <w:tcBorders>
              <w:top w:val="single" w:sz="4" w:space="0" w:color="auto"/>
              <w:left w:val="single" w:sz="4" w:space="0" w:color="auto"/>
              <w:bottom w:val="single" w:sz="4" w:space="0" w:color="auto"/>
              <w:right w:val="single" w:sz="4" w:space="0" w:color="auto"/>
            </w:tcBorders>
          </w:tcPr>
          <w:p w:rsidR="0088320E" w:rsidRDefault="008832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0" w:lineRule="atLeast"/>
              <w:textAlignment w:val="baseline"/>
              <w:rPr>
                <w:rFonts w:ascii="Times New Roman" w:eastAsia="Calibri" w:hAnsi="Times New Roman" w:cs="Calibri"/>
                <w:kern w:val="2"/>
                <w:sz w:val="24"/>
                <w:szCs w:val="24"/>
                <w:lang w:eastAsia="hi-IN" w:bidi="hi-IN"/>
              </w:rPr>
            </w:pPr>
          </w:p>
        </w:tc>
        <w:tc>
          <w:tcPr>
            <w:tcW w:w="1054" w:type="dxa"/>
            <w:tcBorders>
              <w:top w:val="single" w:sz="4" w:space="0" w:color="auto"/>
              <w:left w:val="single" w:sz="4" w:space="0" w:color="auto"/>
              <w:bottom w:val="single" w:sz="4" w:space="0" w:color="auto"/>
              <w:right w:val="single" w:sz="4" w:space="0" w:color="auto"/>
            </w:tcBorders>
          </w:tcPr>
          <w:p w:rsidR="0088320E" w:rsidRDefault="008832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0" w:lineRule="atLeast"/>
              <w:textAlignment w:val="baseline"/>
              <w:rPr>
                <w:rFonts w:ascii="Times New Roman" w:eastAsia="Calibri" w:hAnsi="Times New Roman" w:cs="Calibri"/>
                <w:kern w:val="2"/>
                <w:sz w:val="24"/>
                <w:szCs w:val="24"/>
                <w:lang w:eastAsia="hi-IN" w:bidi="hi-IN"/>
              </w:rPr>
            </w:pPr>
          </w:p>
        </w:tc>
        <w:tc>
          <w:tcPr>
            <w:tcW w:w="987" w:type="dxa"/>
            <w:tcBorders>
              <w:top w:val="single" w:sz="4" w:space="0" w:color="auto"/>
              <w:left w:val="single" w:sz="4" w:space="0" w:color="auto"/>
              <w:bottom w:val="single" w:sz="4" w:space="0" w:color="auto"/>
              <w:right w:val="single" w:sz="4" w:space="0" w:color="auto"/>
            </w:tcBorders>
          </w:tcPr>
          <w:p w:rsidR="0088320E" w:rsidRDefault="008832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0" w:lineRule="atLeast"/>
              <w:textAlignment w:val="baseline"/>
              <w:rPr>
                <w:rFonts w:ascii="Times New Roman" w:eastAsia="Calibri" w:hAnsi="Times New Roman" w:cs="Calibri"/>
                <w:kern w:val="2"/>
                <w:sz w:val="24"/>
                <w:szCs w:val="24"/>
                <w:lang w:eastAsia="hi-IN" w:bidi="hi-IN"/>
              </w:rPr>
            </w:pPr>
          </w:p>
        </w:tc>
        <w:tc>
          <w:tcPr>
            <w:tcW w:w="1588" w:type="dxa"/>
            <w:tcBorders>
              <w:top w:val="single" w:sz="4" w:space="0" w:color="auto"/>
              <w:left w:val="single" w:sz="4" w:space="0" w:color="auto"/>
              <w:bottom w:val="single" w:sz="4" w:space="0" w:color="auto"/>
              <w:right w:val="single" w:sz="4" w:space="0" w:color="auto"/>
            </w:tcBorders>
          </w:tcPr>
          <w:p w:rsidR="0088320E" w:rsidRDefault="008832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0" w:lineRule="atLeast"/>
              <w:textAlignment w:val="baseline"/>
              <w:rPr>
                <w:rFonts w:ascii="Times New Roman" w:eastAsia="Calibri" w:hAnsi="Times New Roman" w:cs="Calibri"/>
                <w:kern w:val="2"/>
                <w:sz w:val="24"/>
                <w:szCs w:val="24"/>
                <w:lang w:eastAsia="hi-IN" w:bidi="hi-IN"/>
              </w:rPr>
            </w:pPr>
          </w:p>
        </w:tc>
      </w:tr>
      <w:tr w:rsidR="0088320E" w:rsidTr="0088320E">
        <w:tc>
          <w:tcPr>
            <w:tcW w:w="505" w:type="dxa"/>
            <w:tcBorders>
              <w:top w:val="single" w:sz="4" w:space="0" w:color="auto"/>
              <w:left w:val="single" w:sz="4" w:space="0" w:color="auto"/>
              <w:bottom w:val="single" w:sz="4" w:space="0" w:color="auto"/>
              <w:right w:val="single" w:sz="4" w:space="0" w:color="auto"/>
            </w:tcBorders>
            <w:hideMark/>
          </w:tcPr>
          <w:p w:rsidR="0088320E" w:rsidRDefault="008832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0" w:lineRule="atLeast"/>
              <w:textAlignment w:val="baseline"/>
              <w:rPr>
                <w:rFonts w:ascii="Times New Roman" w:eastAsia="Calibri" w:hAnsi="Times New Roman" w:cs="Calibri"/>
                <w:kern w:val="2"/>
                <w:sz w:val="24"/>
                <w:szCs w:val="24"/>
                <w:lang w:eastAsia="hi-IN" w:bidi="hi-IN"/>
              </w:rPr>
            </w:pPr>
            <w:r>
              <w:rPr>
                <w:rFonts w:ascii="Times New Roman" w:hAnsi="Times New Roman"/>
                <w:sz w:val="24"/>
              </w:rPr>
              <w:t>4.</w:t>
            </w:r>
          </w:p>
        </w:tc>
        <w:tc>
          <w:tcPr>
            <w:tcW w:w="1588" w:type="dxa"/>
            <w:tcBorders>
              <w:top w:val="single" w:sz="4" w:space="0" w:color="auto"/>
              <w:left w:val="single" w:sz="4" w:space="0" w:color="auto"/>
              <w:bottom w:val="single" w:sz="4" w:space="0" w:color="auto"/>
              <w:right w:val="single" w:sz="4" w:space="0" w:color="auto"/>
            </w:tcBorders>
          </w:tcPr>
          <w:p w:rsidR="0088320E" w:rsidRDefault="008832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0" w:lineRule="atLeast"/>
              <w:textAlignment w:val="baseline"/>
              <w:rPr>
                <w:rFonts w:ascii="Times New Roman" w:eastAsia="Calibri" w:hAnsi="Times New Roman" w:cs="Calibri"/>
                <w:kern w:val="2"/>
                <w:sz w:val="24"/>
                <w:szCs w:val="24"/>
                <w:lang w:eastAsia="hi-IN" w:bidi="hi-IN"/>
              </w:rPr>
            </w:pPr>
          </w:p>
        </w:tc>
        <w:tc>
          <w:tcPr>
            <w:tcW w:w="1550" w:type="dxa"/>
            <w:tcBorders>
              <w:top w:val="single" w:sz="4" w:space="0" w:color="auto"/>
              <w:left w:val="single" w:sz="4" w:space="0" w:color="auto"/>
              <w:bottom w:val="single" w:sz="4" w:space="0" w:color="auto"/>
              <w:right w:val="single" w:sz="4" w:space="0" w:color="auto"/>
            </w:tcBorders>
          </w:tcPr>
          <w:p w:rsidR="0088320E" w:rsidRDefault="008832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0" w:lineRule="atLeast"/>
              <w:textAlignment w:val="baseline"/>
              <w:rPr>
                <w:rFonts w:ascii="Times New Roman" w:eastAsia="Calibri" w:hAnsi="Times New Roman" w:cs="Calibri"/>
                <w:kern w:val="2"/>
                <w:sz w:val="24"/>
                <w:szCs w:val="24"/>
                <w:lang w:eastAsia="hi-IN" w:bidi="hi-IN"/>
              </w:rPr>
            </w:pPr>
          </w:p>
        </w:tc>
        <w:tc>
          <w:tcPr>
            <w:tcW w:w="1015" w:type="dxa"/>
            <w:tcBorders>
              <w:top w:val="single" w:sz="4" w:space="0" w:color="auto"/>
              <w:left w:val="single" w:sz="4" w:space="0" w:color="auto"/>
              <w:bottom w:val="single" w:sz="4" w:space="0" w:color="auto"/>
              <w:right w:val="single" w:sz="4" w:space="0" w:color="auto"/>
            </w:tcBorders>
          </w:tcPr>
          <w:p w:rsidR="0088320E" w:rsidRDefault="008832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0" w:lineRule="atLeast"/>
              <w:textAlignment w:val="baseline"/>
              <w:rPr>
                <w:rFonts w:ascii="Times New Roman" w:eastAsia="Calibri" w:hAnsi="Times New Roman" w:cs="Calibri"/>
                <w:kern w:val="2"/>
                <w:sz w:val="24"/>
                <w:szCs w:val="24"/>
                <w:lang w:eastAsia="hi-IN" w:bidi="hi-IN"/>
              </w:rPr>
            </w:pPr>
          </w:p>
        </w:tc>
        <w:tc>
          <w:tcPr>
            <w:tcW w:w="1284" w:type="dxa"/>
            <w:tcBorders>
              <w:top w:val="single" w:sz="4" w:space="0" w:color="auto"/>
              <w:left w:val="single" w:sz="4" w:space="0" w:color="auto"/>
              <w:bottom w:val="single" w:sz="4" w:space="0" w:color="auto"/>
              <w:right w:val="single" w:sz="4" w:space="0" w:color="auto"/>
            </w:tcBorders>
          </w:tcPr>
          <w:p w:rsidR="0088320E" w:rsidRDefault="008832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0" w:lineRule="atLeast"/>
              <w:textAlignment w:val="baseline"/>
              <w:rPr>
                <w:rFonts w:ascii="Times New Roman" w:eastAsia="Calibri" w:hAnsi="Times New Roman" w:cs="Calibri"/>
                <w:kern w:val="2"/>
                <w:sz w:val="24"/>
                <w:szCs w:val="24"/>
                <w:lang w:eastAsia="hi-IN" w:bidi="hi-IN"/>
              </w:rPr>
            </w:pPr>
          </w:p>
        </w:tc>
        <w:tc>
          <w:tcPr>
            <w:tcW w:w="1054" w:type="dxa"/>
            <w:tcBorders>
              <w:top w:val="single" w:sz="4" w:space="0" w:color="auto"/>
              <w:left w:val="single" w:sz="4" w:space="0" w:color="auto"/>
              <w:bottom w:val="single" w:sz="4" w:space="0" w:color="auto"/>
              <w:right w:val="single" w:sz="4" w:space="0" w:color="auto"/>
            </w:tcBorders>
          </w:tcPr>
          <w:p w:rsidR="0088320E" w:rsidRDefault="008832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0" w:lineRule="atLeast"/>
              <w:textAlignment w:val="baseline"/>
              <w:rPr>
                <w:rFonts w:ascii="Times New Roman" w:eastAsia="Calibri" w:hAnsi="Times New Roman" w:cs="Calibri"/>
                <w:kern w:val="2"/>
                <w:sz w:val="24"/>
                <w:szCs w:val="24"/>
                <w:lang w:eastAsia="hi-IN" w:bidi="hi-IN"/>
              </w:rPr>
            </w:pPr>
          </w:p>
        </w:tc>
        <w:tc>
          <w:tcPr>
            <w:tcW w:w="987" w:type="dxa"/>
            <w:tcBorders>
              <w:top w:val="single" w:sz="4" w:space="0" w:color="auto"/>
              <w:left w:val="single" w:sz="4" w:space="0" w:color="auto"/>
              <w:bottom w:val="single" w:sz="4" w:space="0" w:color="auto"/>
              <w:right w:val="single" w:sz="4" w:space="0" w:color="auto"/>
            </w:tcBorders>
          </w:tcPr>
          <w:p w:rsidR="0088320E" w:rsidRDefault="008832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0" w:lineRule="atLeast"/>
              <w:textAlignment w:val="baseline"/>
              <w:rPr>
                <w:rFonts w:ascii="Times New Roman" w:eastAsia="Calibri" w:hAnsi="Times New Roman" w:cs="Calibri"/>
                <w:kern w:val="2"/>
                <w:sz w:val="24"/>
                <w:szCs w:val="24"/>
                <w:lang w:eastAsia="hi-IN" w:bidi="hi-IN"/>
              </w:rPr>
            </w:pPr>
          </w:p>
        </w:tc>
        <w:tc>
          <w:tcPr>
            <w:tcW w:w="1588" w:type="dxa"/>
            <w:tcBorders>
              <w:top w:val="single" w:sz="4" w:space="0" w:color="auto"/>
              <w:left w:val="single" w:sz="4" w:space="0" w:color="auto"/>
              <w:bottom w:val="single" w:sz="4" w:space="0" w:color="auto"/>
              <w:right w:val="single" w:sz="4" w:space="0" w:color="auto"/>
            </w:tcBorders>
          </w:tcPr>
          <w:p w:rsidR="0088320E" w:rsidRDefault="008832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0" w:lineRule="atLeast"/>
              <w:textAlignment w:val="baseline"/>
              <w:rPr>
                <w:rFonts w:ascii="Times New Roman" w:eastAsia="Calibri" w:hAnsi="Times New Roman" w:cs="Calibri"/>
                <w:kern w:val="2"/>
                <w:sz w:val="24"/>
                <w:szCs w:val="24"/>
                <w:lang w:eastAsia="hi-IN" w:bidi="hi-IN"/>
              </w:rPr>
            </w:pPr>
          </w:p>
        </w:tc>
      </w:tr>
    </w:tbl>
    <w:p w:rsidR="0088320E" w:rsidRDefault="0088320E" w:rsidP="008832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textAlignment w:val="baseline"/>
        <w:rPr>
          <w:rFonts w:ascii="Times New Roman" w:eastAsia="Calibri" w:hAnsi="Times New Roman" w:cs="Calibri"/>
          <w:kern w:val="2"/>
          <w:sz w:val="24"/>
          <w:szCs w:val="24"/>
          <w:lang w:eastAsia="hi-IN" w:bidi="hi-IN"/>
        </w:rPr>
      </w:pPr>
    </w:p>
    <w:p w:rsidR="0088320E" w:rsidRDefault="0088320E" w:rsidP="008832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textAlignment w:val="baseline"/>
        <w:rPr>
          <w:rFonts w:ascii="Times New Roman" w:hAnsi="Times New Roman"/>
          <w:sz w:val="24"/>
        </w:rPr>
      </w:pPr>
      <w:r>
        <w:rPr>
          <w:rFonts w:ascii="Times New Roman" w:hAnsi="Times New Roman"/>
          <w:sz w:val="24"/>
        </w:rPr>
        <w:t>Итого:  подлежащих вырубке</w:t>
      </w:r>
    </w:p>
    <w:p w:rsidR="0088320E" w:rsidRDefault="0088320E" w:rsidP="008832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textAlignment w:val="baseline"/>
        <w:rPr>
          <w:rFonts w:ascii="Times New Roman" w:hAnsi="Times New Roman"/>
          <w:sz w:val="24"/>
        </w:rPr>
      </w:pPr>
      <w:r>
        <w:rPr>
          <w:rFonts w:ascii="Times New Roman" w:hAnsi="Times New Roman"/>
          <w:sz w:val="24"/>
        </w:rPr>
        <w:t>деревьев:   _____________ шт., № __________</w:t>
      </w:r>
    </w:p>
    <w:p w:rsidR="0088320E" w:rsidRDefault="0088320E" w:rsidP="008832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textAlignment w:val="baseline"/>
        <w:rPr>
          <w:rFonts w:ascii="Times New Roman" w:hAnsi="Times New Roman"/>
          <w:sz w:val="24"/>
        </w:rPr>
      </w:pPr>
      <w:r>
        <w:rPr>
          <w:rFonts w:ascii="Times New Roman" w:hAnsi="Times New Roman"/>
          <w:sz w:val="24"/>
        </w:rPr>
        <w:t>кустарников:     _____________  шт., №____________</w:t>
      </w:r>
    </w:p>
    <w:p w:rsidR="0088320E" w:rsidRDefault="0088320E" w:rsidP="008832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textAlignment w:val="baseline"/>
        <w:rPr>
          <w:rFonts w:ascii="Times New Roman" w:hAnsi="Times New Roman"/>
          <w:sz w:val="24"/>
        </w:rPr>
      </w:pPr>
    </w:p>
    <w:p w:rsidR="0088320E" w:rsidRDefault="0088320E" w:rsidP="0088320E">
      <w:pPr>
        <w:pStyle w:val="a5"/>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after="120" w:afterAutospacing="0" w:line="253" w:lineRule="atLeast"/>
        <w:jc w:val="both"/>
      </w:pPr>
      <w:r>
        <w:t>Сведения для оценки и расчета восстановительной стоимости сносимых зеленых насаждений:</w:t>
      </w:r>
    </w:p>
    <w:p w:rsidR="0088320E" w:rsidRDefault="0088320E" w:rsidP="0088320E">
      <w:pPr>
        <w:pStyle w:val="a5"/>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after="120" w:afterAutospacing="0" w:line="253" w:lineRule="atLeast"/>
      </w:pPr>
      <w:r>
        <w:t>- по результатам обследования были приняты следующие коэффициенты:</w:t>
      </w:r>
    </w:p>
    <w:p w:rsidR="0088320E" w:rsidRDefault="0088320E" w:rsidP="0088320E">
      <w:pPr>
        <w:pStyle w:val="a5"/>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after="120" w:afterAutospacing="0" w:line="253" w:lineRule="atLeast"/>
      </w:pPr>
      <w:r>
        <w:t>__________________________________________________________________</w:t>
      </w:r>
    </w:p>
    <w:p w:rsidR="0088320E" w:rsidRDefault="0088320E" w:rsidP="0088320E">
      <w:pPr>
        <w:pStyle w:val="a5"/>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after="120" w:afterAutospacing="0" w:line="253" w:lineRule="atLeast"/>
      </w:pPr>
      <w:r>
        <w:t>__________________________________________________________________</w:t>
      </w:r>
    </w:p>
    <w:p w:rsidR="0088320E" w:rsidRDefault="0088320E" w:rsidP="008832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textAlignment w:val="baseline"/>
        <w:rPr>
          <w:rFonts w:ascii="Times New Roman" w:hAnsi="Times New Roman"/>
          <w:sz w:val="24"/>
        </w:rPr>
      </w:pPr>
    </w:p>
    <w:p w:rsidR="0088320E" w:rsidRDefault="0088320E" w:rsidP="008832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center"/>
        <w:textAlignment w:val="baseline"/>
        <w:rPr>
          <w:rFonts w:ascii="Times New Roman" w:hAnsi="Times New Roman"/>
          <w:sz w:val="24"/>
        </w:rPr>
      </w:pPr>
      <w:r>
        <w:rPr>
          <w:rFonts w:ascii="Times New Roman" w:hAnsi="Times New Roman"/>
          <w:sz w:val="24"/>
        </w:rPr>
        <w:t>Акт подписали:</w:t>
      </w:r>
    </w:p>
    <w:p w:rsidR="0088320E" w:rsidRDefault="0088320E" w:rsidP="008832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sz w:val="24"/>
        </w:rPr>
      </w:pPr>
    </w:p>
    <w:p w:rsidR="0088320E" w:rsidRDefault="0088320E" w:rsidP="008832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textAlignment w:val="baseline"/>
        <w:rPr>
          <w:rFonts w:ascii="Times New Roman" w:hAnsi="Times New Roman"/>
          <w:sz w:val="24"/>
        </w:rPr>
      </w:pPr>
      <w:r>
        <w:rPr>
          <w:rFonts w:ascii="Times New Roman" w:hAnsi="Times New Roman"/>
          <w:sz w:val="24"/>
        </w:rPr>
        <w:t>Члены комиссии:</w:t>
      </w:r>
    </w:p>
    <w:p w:rsidR="0088320E" w:rsidRDefault="0088320E" w:rsidP="008832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textAlignment w:val="baseline"/>
        <w:rPr>
          <w:rFonts w:ascii="Times New Roman" w:hAnsi="Times New Roman"/>
          <w:sz w:val="24"/>
        </w:rPr>
      </w:pPr>
      <w:r>
        <w:rPr>
          <w:rFonts w:ascii="Times New Roman" w:hAnsi="Times New Roman"/>
          <w:sz w:val="24"/>
        </w:rPr>
        <w:t>_____________________________________________________________________________</w:t>
      </w:r>
    </w:p>
    <w:p w:rsidR="0088320E" w:rsidRDefault="0088320E" w:rsidP="008832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center"/>
        <w:textAlignment w:val="baseline"/>
        <w:rPr>
          <w:rFonts w:ascii="Times New Roman" w:hAnsi="Times New Roman"/>
          <w:sz w:val="20"/>
          <w:szCs w:val="20"/>
        </w:rPr>
      </w:pPr>
      <w:r>
        <w:rPr>
          <w:rFonts w:ascii="Times New Roman" w:hAnsi="Times New Roman"/>
          <w:sz w:val="20"/>
          <w:szCs w:val="20"/>
        </w:rPr>
        <w:t>(ФИО, должность)</w:t>
      </w:r>
    </w:p>
    <w:p w:rsidR="0088320E" w:rsidRDefault="0088320E" w:rsidP="008832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textAlignment w:val="baseline"/>
        <w:rPr>
          <w:rFonts w:ascii="Times New Roman" w:hAnsi="Times New Roman"/>
          <w:sz w:val="24"/>
          <w:szCs w:val="24"/>
        </w:rPr>
      </w:pPr>
      <w:r>
        <w:rPr>
          <w:rFonts w:ascii="Times New Roman" w:hAnsi="Times New Roman"/>
          <w:sz w:val="24"/>
        </w:rPr>
        <w:t>_____________________________________________________________________________</w:t>
      </w:r>
    </w:p>
    <w:p w:rsidR="0088320E" w:rsidRDefault="0088320E" w:rsidP="008832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center"/>
        <w:textAlignment w:val="baseline"/>
        <w:rPr>
          <w:rFonts w:ascii="Times New Roman" w:hAnsi="Times New Roman"/>
          <w:sz w:val="20"/>
          <w:szCs w:val="20"/>
        </w:rPr>
      </w:pPr>
      <w:r>
        <w:rPr>
          <w:rFonts w:ascii="Times New Roman" w:hAnsi="Times New Roman"/>
          <w:sz w:val="20"/>
          <w:szCs w:val="20"/>
        </w:rPr>
        <w:t>(ФИО, должность)</w:t>
      </w:r>
    </w:p>
    <w:p w:rsidR="0088320E" w:rsidRDefault="0088320E" w:rsidP="008832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center"/>
        <w:textAlignment w:val="baseline"/>
        <w:rPr>
          <w:rFonts w:ascii="Times New Roman" w:hAnsi="Times New Roman"/>
          <w:sz w:val="24"/>
          <w:szCs w:val="24"/>
        </w:rPr>
      </w:pPr>
      <w:r>
        <w:rPr>
          <w:rFonts w:ascii="Times New Roman" w:hAnsi="Times New Roman"/>
          <w:sz w:val="24"/>
        </w:rPr>
        <w:t>_____________________________________________________________________________</w:t>
      </w:r>
    </w:p>
    <w:p w:rsidR="0088320E" w:rsidRDefault="0088320E" w:rsidP="008832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center"/>
        <w:textAlignment w:val="baseline"/>
        <w:rPr>
          <w:rFonts w:ascii="Times New Roman" w:hAnsi="Times New Roman"/>
          <w:sz w:val="20"/>
          <w:szCs w:val="20"/>
        </w:rPr>
      </w:pPr>
      <w:r>
        <w:rPr>
          <w:rFonts w:ascii="Times New Roman" w:hAnsi="Times New Roman"/>
          <w:sz w:val="20"/>
          <w:szCs w:val="20"/>
        </w:rPr>
        <w:t>(ФИО, должность)</w:t>
      </w:r>
    </w:p>
    <w:p w:rsidR="0088320E" w:rsidRDefault="0088320E" w:rsidP="008832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center"/>
        <w:textAlignment w:val="baseline"/>
        <w:rPr>
          <w:rFonts w:ascii="Times New Roman" w:hAnsi="Times New Roman"/>
          <w:sz w:val="24"/>
          <w:szCs w:val="24"/>
        </w:rPr>
      </w:pPr>
      <w:r>
        <w:rPr>
          <w:rFonts w:ascii="Times New Roman" w:hAnsi="Times New Roman"/>
          <w:sz w:val="24"/>
        </w:rPr>
        <w:lastRenderedPageBreak/>
        <w:t>_____________________________________________________________________________</w:t>
      </w:r>
    </w:p>
    <w:p w:rsidR="0088320E" w:rsidRDefault="0088320E" w:rsidP="008832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center"/>
        <w:textAlignment w:val="baseline"/>
        <w:rPr>
          <w:rFonts w:ascii="Times New Roman" w:hAnsi="Times New Roman"/>
          <w:sz w:val="20"/>
          <w:szCs w:val="20"/>
        </w:rPr>
      </w:pPr>
      <w:r>
        <w:rPr>
          <w:rFonts w:ascii="Times New Roman" w:hAnsi="Times New Roman"/>
          <w:sz w:val="20"/>
          <w:szCs w:val="20"/>
        </w:rPr>
        <w:t>(ФИО, должность)</w:t>
      </w:r>
    </w:p>
    <w:p w:rsidR="0088320E" w:rsidRDefault="0088320E" w:rsidP="008832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rPr>
      </w:pPr>
    </w:p>
    <w:p w:rsidR="0088320E" w:rsidRDefault="0088320E" w:rsidP="008832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rPr>
      </w:pPr>
    </w:p>
    <w:p w:rsidR="0088320E" w:rsidRDefault="0088320E" w:rsidP="008832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rPr>
      </w:pPr>
    </w:p>
    <w:p w:rsidR="0088320E" w:rsidRDefault="0088320E" w:rsidP="008832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rPr>
      </w:pPr>
    </w:p>
    <w:p w:rsidR="0088320E" w:rsidRDefault="0088320E" w:rsidP="008832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rPr>
      </w:pPr>
    </w:p>
    <w:p w:rsidR="0088320E" w:rsidRDefault="0088320E" w:rsidP="008832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rPr>
      </w:pPr>
    </w:p>
    <w:p w:rsidR="00126FDF" w:rsidRDefault="00126FDF" w:rsidP="008832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outlineLvl w:val="1"/>
        <w:rPr>
          <w:rFonts w:ascii="Times New Roman" w:hAnsi="Times New Roman"/>
          <w:sz w:val="24"/>
        </w:rPr>
      </w:pPr>
    </w:p>
    <w:p w:rsidR="00126FDF" w:rsidRDefault="00126FDF" w:rsidP="008832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outlineLvl w:val="1"/>
        <w:rPr>
          <w:rFonts w:ascii="Times New Roman" w:hAnsi="Times New Roman"/>
          <w:sz w:val="24"/>
        </w:rPr>
      </w:pPr>
    </w:p>
    <w:p w:rsidR="00126FDF" w:rsidRDefault="00126FDF" w:rsidP="008832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outlineLvl w:val="1"/>
        <w:rPr>
          <w:rFonts w:ascii="Times New Roman" w:hAnsi="Times New Roman"/>
          <w:sz w:val="24"/>
        </w:rPr>
      </w:pPr>
    </w:p>
    <w:p w:rsidR="00126FDF" w:rsidRDefault="00126FDF" w:rsidP="008832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outlineLvl w:val="1"/>
        <w:rPr>
          <w:rFonts w:ascii="Times New Roman" w:hAnsi="Times New Roman"/>
          <w:sz w:val="24"/>
        </w:rPr>
      </w:pPr>
    </w:p>
    <w:p w:rsidR="00126FDF" w:rsidRDefault="00126FDF" w:rsidP="008832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outlineLvl w:val="1"/>
        <w:rPr>
          <w:rFonts w:ascii="Times New Roman" w:hAnsi="Times New Roman"/>
          <w:sz w:val="24"/>
        </w:rPr>
      </w:pPr>
    </w:p>
    <w:p w:rsidR="00126FDF" w:rsidRDefault="00126FDF" w:rsidP="008832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outlineLvl w:val="1"/>
        <w:rPr>
          <w:rFonts w:ascii="Times New Roman" w:hAnsi="Times New Roman"/>
          <w:sz w:val="24"/>
        </w:rPr>
      </w:pPr>
    </w:p>
    <w:p w:rsidR="00126FDF" w:rsidRDefault="00126FDF" w:rsidP="008832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outlineLvl w:val="1"/>
        <w:rPr>
          <w:rFonts w:ascii="Times New Roman" w:hAnsi="Times New Roman"/>
          <w:sz w:val="24"/>
        </w:rPr>
      </w:pPr>
    </w:p>
    <w:p w:rsidR="00126FDF" w:rsidRDefault="00126FDF" w:rsidP="008832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outlineLvl w:val="1"/>
        <w:rPr>
          <w:rFonts w:ascii="Times New Roman" w:hAnsi="Times New Roman"/>
          <w:sz w:val="24"/>
        </w:rPr>
      </w:pPr>
    </w:p>
    <w:p w:rsidR="00126FDF" w:rsidRDefault="00126FDF" w:rsidP="008832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outlineLvl w:val="1"/>
        <w:rPr>
          <w:rFonts w:ascii="Times New Roman" w:hAnsi="Times New Roman"/>
          <w:sz w:val="24"/>
        </w:rPr>
      </w:pPr>
    </w:p>
    <w:p w:rsidR="00126FDF" w:rsidRDefault="00126FDF" w:rsidP="008832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outlineLvl w:val="1"/>
        <w:rPr>
          <w:rFonts w:ascii="Times New Roman" w:hAnsi="Times New Roman"/>
          <w:sz w:val="24"/>
        </w:rPr>
      </w:pPr>
    </w:p>
    <w:p w:rsidR="00126FDF" w:rsidRDefault="00126FDF" w:rsidP="008832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outlineLvl w:val="1"/>
        <w:rPr>
          <w:rFonts w:ascii="Times New Roman" w:hAnsi="Times New Roman"/>
          <w:sz w:val="24"/>
        </w:rPr>
      </w:pPr>
    </w:p>
    <w:p w:rsidR="00126FDF" w:rsidRDefault="00126FDF" w:rsidP="008832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outlineLvl w:val="1"/>
        <w:rPr>
          <w:rFonts w:ascii="Times New Roman" w:hAnsi="Times New Roman"/>
          <w:sz w:val="24"/>
        </w:rPr>
      </w:pPr>
    </w:p>
    <w:p w:rsidR="00126FDF" w:rsidRDefault="00126FDF" w:rsidP="008832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outlineLvl w:val="1"/>
        <w:rPr>
          <w:rFonts w:ascii="Times New Roman" w:hAnsi="Times New Roman"/>
          <w:sz w:val="24"/>
        </w:rPr>
      </w:pPr>
    </w:p>
    <w:p w:rsidR="0088320E" w:rsidRDefault="0088320E" w:rsidP="008832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outlineLvl w:val="1"/>
        <w:rPr>
          <w:rFonts w:ascii="Times New Roman" w:hAnsi="Times New Roman"/>
          <w:sz w:val="24"/>
        </w:rPr>
      </w:pPr>
      <w:r>
        <w:rPr>
          <w:rFonts w:ascii="Times New Roman" w:hAnsi="Times New Roman"/>
          <w:sz w:val="24"/>
        </w:rPr>
        <w:t>Приложение № 8</w:t>
      </w:r>
    </w:p>
    <w:p w:rsidR="0088320E" w:rsidRDefault="0088320E" w:rsidP="008832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962"/>
        <w:jc w:val="both"/>
        <w:rPr>
          <w:rFonts w:ascii="Times New Roman" w:hAnsi="Times New Roman"/>
          <w:bCs/>
          <w:sz w:val="24"/>
        </w:rPr>
      </w:pPr>
      <w:r>
        <w:rPr>
          <w:rFonts w:ascii="Times New Roman" w:hAnsi="Times New Roman"/>
          <w:sz w:val="24"/>
        </w:rPr>
        <w:t xml:space="preserve">к правилам </w:t>
      </w:r>
      <w:r>
        <w:rPr>
          <w:rFonts w:ascii="Times New Roman" w:hAnsi="Times New Roman"/>
          <w:bCs/>
          <w:sz w:val="24"/>
        </w:rPr>
        <w:t>по благоустройству, обеспечению чистоты и порядка на территории муниципального образования – Окское сельское поселение Рязанского муниципального района Рязанской области</w:t>
      </w:r>
    </w:p>
    <w:p w:rsidR="0088320E" w:rsidRDefault="0088320E" w:rsidP="008832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962"/>
        <w:jc w:val="both"/>
        <w:rPr>
          <w:rFonts w:ascii="Times New Roman" w:hAnsi="Times New Roman"/>
          <w:bCs/>
          <w:sz w:val="24"/>
        </w:rPr>
      </w:pPr>
    </w:p>
    <w:p w:rsidR="0088320E" w:rsidRDefault="0088320E" w:rsidP="0088320E">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p>
    <w:p w:rsidR="0088320E" w:rsidRDefault="0088320E" w:rsidP="0088320E">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r>
        <w:rPr>
          <w:rFonts w:ascii="Times New Roman" w:hAnsi="Times New Roman" w:cs="Times New Roman"/>
          <w:b/>
          <w:sz w:val="24"/>
          <w:szCs w:val="24"/>
        </w:rPr>
        <w:t>ПОРУБОЧНЫЙ БИЛЕТ № ______</w:t>
      </w:r>
    </w:p>
    <w:p w:rsidR="0088320E" w:rsidRDefault="0088320E" w:rsidP="0088320E">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r>
        <w:rPr>
          <w:rFonts w:ascii="Times New Roman" w:hAnsi="Times New Roman" w:cs="Times New Roman"/>
          <w:b/>
          <w:sz w:val="24"/>
          <w:szCs w:val="24"/>
        </w:rPr>
        <w:t>от «_____» _____________ 20___ года</w:t>
      </w:r>
    </w:p>
    <w:p w:rsidR="0088320E" w:rsidRDefault="0088320E" w:rsidP="0088320E">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0"/>
        <w:rPr>
          <w:rFonts w:ascii="Times New Roman" w:hAnsi="Times New Roman" w:cs="Times New Roman"/>
          <w:sz w:val="24"/>
          <w:szCs w:val="24"/>
        </w:rPr>
      </w:pPr>
    </w:p>
    <w:p w:rsidR="0088320E" w:rsidRDefault="0088320E" w:rsidP="0088320E">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Выдан _____________________________________________________________________________</w:t>
      </w:r>
    </w:p>
    <w:p w:rsidR="0088320E" w:rsidRDefault="0088320E" w:rsidP="0088320E">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rsidR="0088320E" w:rsidRDefault="0088320E" w:rsidP="0088320E">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Pr>
          <w:rFonts w:ascii="Times New Roman" w:hAnsi="Times New Roman" w:cs="Times New Roman"/>
        </w:rPr>
        <w:t>(наименование организации, ОГРН, ИНН, адрес)</w:t>
      </w:r>
    </w:p>
    <w:p w:rsidR="0088320E" w:rsidRDefault="0088320E" w:rsidP="0088320E">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4"/>
          <w:szCs w:val="24"/>
        </w:rPr>
      </w:pPr>
      <w:r>
        <w:rPr>
          <w:rFonts w:ascii="Times New Roman" w:hAnsi="Times New Roman" w:cs="Times New Roman"/>
          <w:sz w:val="24"/>
          <w:szCs w:val="24"/>
        </w:rPr>
        <w:t xml:space="preserve">Основание:   распоряжение </w:t>
      </w:r>
      <w:r>
        <w:rPr>
          <w:rFonts w:ascii="Times New Roman" w:hAnsi="Times New Roman" w:cs="Times New Roman"/>
          <w:sz w:val="24"/>
          <w:szCs w:val="24"/>
          <w:shd w:val="clear" w:color="auto" w:fill="FFFFFF"/>
        </w:rPr>
        <w:t xml:space="preserve">администрации </w:t>
      </w:r>
      <w:r>
        <w:rPr>
          <w:rFonts w:ascii="Times New Roman" w:hAnsi="Times New Roman" w:cs="Times New Roman"/>
          <w:bCs/>
          <w:sz w:val="24"/>
          <w:szCs w:val="24"/>
        </w:rPr>
        <w:t xml:space="preserve">муниципального образования - Окское  сельское поселение Рязанского муниципального района Рязанской области </w:t>
      </w:r>
      <w:r>
        <w:rPr>
          <w:rFonts w:ascii="Times New Roman" w:hAnsi="Times New Roman" w:cs="Times New Roman"/>
          <w:sz w:val="24"/>
          <w:szCs w:val="24"/>
        </w:rPr>
        <w:t>от «___» ____ 20__года  №  ___,</w:t>
      </w:r>
    </w:p>
    <w:p w:rsidR="0088320E" w:rsidRDefault="0088320E" w:rsidP="0088320E">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 xml:space="preserve">заявления № __________ от «__» _________ 20____ г., </w:t>
      </w:r>
    </w:p>
    <w:p w:rsidR="0088320E" w:rsidRDefault="0088320E" w:rsidP="0088320E">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 xml:space="preserve">акта обследования №______от «__» ______ 20____ г., </w:t>
      </w:r>
    </w:p>
    <w:p w:rsidR="0088320E" w:rsidRDefault="0088320E" w:rsidP="0088320E">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 xml:space="preserve">пересчётной ведомости №_______  от «_____» ________ 20____ г. </w:t>
      </w:r>
    </w:p>
    <w:p w:rsidR="0088320E" w:rsidRDefault="0088320E" w:rsidP="0088320E">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6"/>
        <w:gridCol w:w="2820"/>
        <w:gridCol w:w="1905"/>
        <w:gridCol w:w="2403"/>
        <w:gridCol w:w="1487"/>
      </w:tblGrid>
      <w:tr w:rsidR="0088320E" w:rsidTr="0088320E">
        <w:tc>
          <w:tcPr>
            <w:tcW w:w="959" w:type="dxa"/>
            <w:tcBorders>
              <w:top w:val="single" w:sz="4" w:space="0" w:color="auto"/>
              <w:left w:val="single" w:sz="4" w:space="0" w:color="auto"/>
              <w:bottom w:val="single" w:sz="4" w:space="0" w:color="auto"/>
              <w:right w:val="single" w:sz="4" w:space="0" w:color="auto"/>
            </w:tcBorders>
            <w:hideMark/>
          </w:tcPr>
          <w:p w:rsidR="0088320E" w:rsidRDefault="0088320E">
            <w:pPr>
              <w:widowControl w:val="0"/>
              <w:suppressAutoHyphens/>
              <w:autoSpaceDE w:val="0"/>
              <w:autoSpaceDN w:val="0"/>
              <w:adjustRightInd w:val="0"/>
              <w:spacing w:after="0" w:line="240" w:lineRule="auto"/>
              <w:jc w:val="both"/>
              <w:rPr>
                <w:rFonts w:ascii="Times New Roman" w:eastAsia="Calibri" w:hAnsi="Times New Roman" w:cs="Calibri"/>
                <w:kern w:val="2"/>
                <w:sz w:val="24"/>
                <w:szCs w:val="24"/>
                <w:lang w:eastAsia="hi-IN" w:bidi="hi-IN"/>
              </w:rPr>
            </w:pPr>
            <w:r>
              <w:rPr>
                <w:rFonts w:ascii="Times New Roman" w:hAnsi="Times New Roman"/>
                <w:sz w:val="24"/>
              </w:rPr>
              <w:t xml:space="preserve">№ </w:t>
            </w:r>
            <w:proofErr w:type="gramStart"/>
            <w:r>
              <w:rPr>
                <w:rFonts w:ascii="Times New Roman" w:hAnsi="Times New Roman"/>
                <w:sz w:val="24"/>
              </w:rPr>
              <w:t>п</w:t>
            </w:r>
            <w:proofErr w:type="gramEnd"/>
            <w:r>
              <w:rPr>
                <w:rFonts w:ascii="Times New Roman" w:hAnsi="Times New Roman"/>
                <w:sz w:val="24"/>
              </w:rPr>
              <w:t>/п</w:t>
            </w:r>
          </w:p>
        </w:tc>
        <w:tc>
          <w:tcPr>
            <w:tcW w:w="2869" w:type="dxa"/>
            <w:tcBorders>
              <w:top w:val="single" w:sz="4" w:space="0" w:color="auto"/>
              <w:left w:val="single" w:sz="4" w:space="0" w:color="auto"/>
              <w:bottom w:val="single" w:sz="4" w:space="0" w:color="auto"/>
              <w:right w:val="single" w:sz="4" w:space="0" w:color="auto"/>
            </w:tcBorders>
            <w:hideMark/>
          </w:tcPr>
          <w:p w:rsidR="0088320E" w:rsidRDefault="0088320E">
            <w:pPr>
              <w:widowControl w:val="0"/>
              <w:suppressAutoHyphens/>
              <w:autoSpaceDE w:val="0"/>
              <w:autoSpaceDN w:val="0"/>
              <w:adjustRightInd w:val="0"/>
              <w:spacing w:after="0" w:line="240" w:lineRule="auto"/>
              <w:jc w:val="center"/>
              <w:rPr>
                <w:rFonts w:ascii="Times New Roman" w:eastAsia="Calibri" w:hAnsi="Times New Roman" w:cs="Calibri"/>
                <w:kern w:val="2"/>
                <w:sz w:val="24"/>
                <w:szCs w:val="24"/>
                <w:lang w:eastAsia="hi-IN" w:bidi="hi-IN"/>
              </w:rPr>
            </w:pPr>
            <w:r>
              <w:rPr>
                <w:rFonts w:ascii="Times New Roman" w:hAnsi="Times New Roman"/>
                <w:sz w:val="24"/>
              </w:rPr>
              <w:t>Адрес места вырубки или сноса древесно-кустарниковой растительности</w:t>
            </w:r>
          </w:p>
        </w:tc>
        <w:tc>
          <w:tcPr>
            <w:tcW w:w="1914" w:type="dxa"/>
            <w:tcBorders>
              <w:top w:val="single" w:sz="4" w:space="0" w:color="auto"/>
              <w:left w:val="single" w:sz="4" w:space="0" w:color="auto"/>
              <w:bottom w:val="single" w:sz="4" w:space="0" w:color="auto"/>
              <w:right w:val="single" w:sz="4" w:space="0" w:color="auto"/>
            </w:tcBorders>
            <w:hideMark/>
          </w:tcPr>
          <w:p w:rsidR="0088320E" w:rsidRDefault="0088320E">
            <w:pPr>
              <w:widowControl w:val="0"/>
              <w:suppressAutoHyphens/>
              <w:autoSpaceDE w:val="0"/>
              <w:autoSpaceDN w:val="0"/>
              <w:adjustRightInd w:val="0"/>
              <w:spacing w:after="0" w:line="240" w:lineRule="auto"/>
              <w:jc w:val="center"/>
              <w:rPr>
                <w:rFonts w:ascii="Times New Roman" w:eastAsia="Calibri" w:hAnsi="Times New Roman" w:cs="Calibri"/>
                <w:kern w:val="2"/>
                <w:sz w:val="24"/>
                <w:szCs w:val="24"/>
                <w:lang w:eastAsia="hi-IN" w:bidi="hi-IN"/>
              </w:rPr>
            </w:pPr>
            <w:r>
              <w:rPr>
                <w:rFonts w:ascii="Times New Roman" w:hAnsi="Times New Roman"/>
                <w:sz w:val="24"/>
              </w:rPr>
              <w:t>Наименование породы деревьев и кустарников</w:t>
            </w:r>
          </w:p>
        </w:tc>
        <w:tc>
          <w:tcPr>
            <w:tcW w:w="2446" w:type="dxa"/>
            <w:tcBorders>
              <w:top w:val="single" w:sz="4" w:space="0" w:color="auto"/>
              <w:left w:val="single" w:sz="4" w:space="0" w:color="auto"/>
              <w:bottom w:val="single" w:sz="4" w:space="0" w:color="auto"/>
              <w:right w:val="single" w:sz="4" w:space="0" w:color="auto"/>
            </w:tcBorders>
            <w:hideMark/>
          </w:tcPr>
          <w:p w:rsidR="0088320E" w:rsidRDefault="0088320E">
            <w:pPr>
              <w:widowControl w:val="0"/>
              <w:suppressAutoHyphens/>
              <w:autoSpaceDE w:val="0"/>
              <w:autoSpaceDN w:val="0"/>
              <w:adjustRightInd w:val="0"/>
              <w:spacing w:after="0" w:line="240" w:lineRule="auto"/>
              <w:jc w:val="center"/>
              <w:rPr>
                <w:rFonts w:ascii="Times New Roman" w:eastAsia="Calibri" w:hAnsi="Times New Roman" w:cs="Calibri"/>
                <w:kern w:val="2"/>
                <w:sz w:val="24"/>
                <w:szCs w:val="24"/>
                <w:lang w:eastAsia="hi-IN" w:bidi="hi-IN"/>
              </w:rPr>
            </w:pPr>
            <w:r>
              <w:rPr>
                <w:rFonts w:ascii="Times New Roman" w:hAnsi="Times New Roman"/>
                <w:sz w:val="24"/>
              </w:rPr>
              <w:t>Количество деревьев, подлежащих вырубке или сносу (шт.), и кустарников (кв.м.)</w:t>
            </w:r>
          </w:p>
        </w:tc>
        <w:tc>
          <w:tcPr>
            <w:tcW w:w="1383" w:type="dxa"/>
            <w:tcBorders>
              <w:top w:val="single" w:sz="4" w:space="0" w:color="auto"/>
              <w:left w:val="single" w:sz="4" w:space="0" w:color="auto"/>
              <w:bottom w:val="single" w:sz="4" w:space="0" w:color="auto"/>
              <w:right w:val="single" w:sz="4" w:space="0" w:color="auto"/>
            </w:tcBorders>
            <w:hideMark/>
          </w:tcPr>
          <w:p w:rsidR="0088320E" w:rsidRDefault="0088320E">
            <w:pPr>
              <w:widowControl w:val="0"/>
              <w:suppressAutoHyphens/>
              <w:autoSpaceDE w:val="0"/>
              <w:autoSpaceDN w:val="0"/>
              <w:adjustRightInd w:val="0"/>
              <w:spacing w:after="0" w:line="240" w:lineRule="auto"/>
              <w:jc w:val="both"/>
              <w:rPr>
                <w:rFonts w:ascii="Times New Roman" w:eastAsia="Calibri" w:hAnsi="Times New Roman" w:cs="Calibri"/>
                <w:kern w:val="2"/>
                <w:sz w:val="24"/>
                <w:szCs w:val="24"/>
                <w:lang w:eastAsia="hi-IN" w:bidi="hi-IN"/>
              </w:rPr>
            </w:pPr>
            <w:r>
              <w:rPr>
                <w:rFonts w:ascii="Times New Roman" w:hAnsi="Times New Roman"/>
                <w:sz w:val="24"/>
              </w:rPr>
              <w:t>Примечание</w:t>
            </w:r>
          </w:p>
        </w:tc>
      </w:tr>
      <w:tr w:rsidR="0088320E" w:rsidTr="0088320E">
        <w:tc>
          <w:tcPr>
            <w:tcW w:w="959" w:type="dxa"/>
            <w:tcBorders>
              <w:top w:val="single" w:sz="4" w:space="0" w:color="auto"/>
              <w:left w:val="single" w:sz="4" w:space="0" w:color="auto"/>
              <w:bottom w:val="single" w:sz="4" w:space="0" w:color="auto"/>
              <w:right w:val="single" w:sz="4" w:space="0" w:color="auto"/>
            </w:tcBorders>
          </w:tcPr>
          <w:p w:rsidR="0088320E" w:rsidRDefault="0088320E">
            <w:pPr>
              <w:widowControl w:val="0"/>
              <w:suppressAutoHyphens/>
              <w:autoSpaceDE w:val="0"/>
              <w:autoSpaceDN w:val="0"/>
              <w:adjustRightInd w:val="0"/>
              <w:spacing w:after="0" w:line="240" w:lineRule="auto"/>
              <w:jc w:val="both"/>
              <w:rPr>
                <w:rFonts w:ascii="Times New Roman" w:eastAsia="Calibri" w:hAnsi="Times New Roman" w:cs="Calibri"/>
                <w:kern w:val="2"/>
                <w:sz w:val="24"/>
                <w:szCs w:val="24"/>
                <w:lang w:eastAsia="hi-IN" w:bidi="hi-IN"/>
              </w:rPr>
            </w:pPr>
          </w:p>
        </w:tc>
        <w:tc>
          <w:tcPr>
            <w:tcW w:w="2869" w:type="dxa"/>
            <w:tcBorders>
              <w:top w:val="single" w:sz="4" w:space="0" w:color="auto"/>
              <w:left w:val="single" w:sz="4" w:space="0" w:color="auto"/>
              <w:bottom w:val="single" w:sz="4" w:space="0" w:color="auto"/>
              <w:right w:val="single" w:sz="4" w:space="0" w:color="auto"/>
            </w:tcBorders>
          </w:tcPr>
          <w:p w:rsidR="0088320E" w:rsidRDefault="0088320E">
            <w:pPr>
              <w:widowControl w:val="0"/>
              <w:suppressAutoHyphens/>
              <w:autoSpaceDE w:val="0"/>
              <w:autoSpaceDN w:val="0"/>
              <w:adjustRightInd w:val="0"/>
              <w:spacing w:after="0" w:line="240" w:lineRule="auto"/>
              <w:jc w:val="both"/>
              <w:rPr>
                <w:rFonts w:ascii="Times New Roman" w:eastAsia="Calibri" w:hAnsi="Times New Roman" w:cs="Calibri"/>
                <w:kern w:val="2"/>
                <w:sz w:val="24"/>
                <w:szCs w:val="24"/>
                <w:lang w:eastAsia="hi-IN" w:bidi="hi-IN"/>
              </w:rPr>
            </w:pPr>
          </w:p>
        </w:tc>
        <w:tc>
          <w:tcPr>
            <w:tcW w:w="1914" w:type="dxa"/>
            <w:tcBorders>
              <w:top w:val="single" w:sz="4" w:space="0" w:color="auto"/>
              <w:left w:val="single" w:sz="4" w:space="0" w:color="auto"/>
              <w:bottom w:val="single" w:sz="4" w:space="0" w:color="auto"/>
              <w:right w:val="single" w:sz="4" w:space="0" w:color="auto"/>
            </w:tcBorders>
          </w:tcPr>
          <w:p w:rsidR="0088320E" w:rsidRDefault="0088320E">
            <w:pPr>
              <w:widowControl w:val="0"/>
              <w:suppressAutoHyphens/>
              <w:autoSpaceDE w:val="0"/>
              <w:autoSpaceDN w:val="0"/>
              <w:adjustRightInd w:val="0"/>
              <w:spacing w:after="0" w:line="240" w:lineRule="auto"/>
              <w:jc w:val="both"/>
              <w:rPr>
                <w:rFonts w:ascii="Times New Roman" w:eastAsia="Calibri" w:hAnsi="Times New Roman" w:cs="Calibri"/>
                <w:kern w:val="2"/>
                <w:sz w:val="24"/>
                <w:szCs w:val="24"/>
                <w:lang w:eastAsia="hi-IN" w:bidi="hi-IN"/>
              </w:rPr>
            </w:pPr>
          </w:p>
        </w:tc>
        <w:tc>
          <w:tcPr>
            <w:tcW w:w="2446" w:type="dxa"/>
            <w:tcBorders>
              <w:top w:val="single" w:sz="4" w:space="0" w:color="auto"/>
              <w:left w:val="single" w:sz="4" w:space="0" w:color="auto"/>
              <w:bottom w:val="single" w:sz="4" w:space="0" w:color="auto"/>
              <w:right w:val="single" w:sz="4" w:space="0" w:color="auto"/>
            </w:tcBorders>
          </w:tcPr>
          <w:p w:rsidR="0088320E" w:rsidRDefault="0088320E">
            <w:pPr>
              <w:widowControl w:val="0"/>
              <w:suppressAutoHyphens/>
              <w:autoSpaceDE w:val="0"/>
              <w:autoSpaceDN w:val="0"/>
              <w:adjustRightInd w:val="0"/>
              <w:spacing w:after="0" w:line="240" w:lineRule="auto"/>
              <w:jc w:val="both"/>
              <w:rPr>
                <w:rFonts w:ascii="Times New Roman" w:eastAsia="Calibri" w:hAnsi="Times New Roman" w:cs="Calibri"/>
                <w:kern w:val="2"/>
                <w:sz w:val="24"/>
                <w:szCs w:val="24"/>
                <w:lang w:eastAsia="hi-IN" w:bidi="hi-IN"/>
              </w:rPr>
            </w:pPr>
          </w:p>
        </w:tc>
        <w:tc>
          <w:tcPr>
            <w:tcW w:w="1383" w:type="dxa"/>
            <w:tcBorders>
              <w:top w:val="single" w:sz="4" w:space="0" w:color="auto"/>
              <w:left w:val="single" w:sz="4" w:space="0" w:color="auto"/>
              <w:bottom w:val="single" w:sz="4" w:space="0" w:color="auto"/>
              <w:right w:val="single" w:sz="4" w:space="0" w:color="auto"/>
            </w:tcBorders>
          </w:tcPr>
          <w:p w:rsidR="0088320E" w:rsidRDefault="0088320E">
            <w:pPr>
              <w:widowControl w:val="0"/>
              <w:suppressAutoHyphens/>
              <w:autoSpaceDE w:val="0"/>
              <w:autoSpaceDN w:val="0"/>
              <w:adjustRightInd w:val="0"/>
              <w:spacing w:after="0" w:line="240" w:lineRule="auto"/>
              <w:jc w:val="both"/>
              <w:rPr>
                <w:rFonts w:ascii="Times New Roman" w:eastAsia="Calibri" w:hAnsi="Times New Roman" w:cs="Calibri"/>
                <w:kern w:val="2"/>
                <w:sz w:val="24"/>
                <w:szCs w:val="24"/>
                <w:lang w:eastAsia="hi-IN" w:bidi="hi-IN"/>
              </w:rPr>
            </w:pPr>
          </w:p>
        </w:tc>
      </w:tr>
      <w:tr w:rsidR="0088320E" w:rsidTr="0088320E">
        <w:tc>
          <w:tcPr>
            <w:tcW w:w="959" w:type="dxa"/>
            <w:tcBorders>
              <w:top w:val="single" w:sz="4" w:space="0" w:color="auto"/>
              <w:left w:val="single" w:sz="4" w:space="0" w:color="auto"/>
              <w:bottom w:val="single" w:sz="4" w:space="0" w:color="auto"/>
              <w:right w:val="single" w:sz="4" w:space="0" w:color="auto"/>
            </w:tcBorders>
          </w:tcPr>
          <w:p w:rsidR="0088320E" w:rsidRDefault="0088320E">
            <w:pPr>
              <w:widowControl w:val="0"/>
              <w:suppressAutoHyphens/>
              <w:autoSpaceDE w:val="0"/>
              <w:autoSpaceDN w:val="0"/>
              <w:adjustRightInd w:val="0"/>
              <w:spacing w:after="0" w:line="240" w:lineRule="auto"/>
              <w:jc w:val="both"/>
              <w:rPr>
                <w:rFonts w:ascii="Times New Roman" w:eastAsia="Calibri" w:hAnsi="Times New Roman" w:cs="Calibri"/>
                <w:kern w:val="2"/>
                <w:sz w:val="24"/>
                <w:szCs w:val="24"/>
                <w:lang w:eastAsia="hi-IN" w:bidi="hi-IN"/>
              </w:rPr>
            </w:pPr>
          </w:p>
        </w:tc>
        <w:tc>
          <w:tcPr>
            <w:tcW w:w="2869" w:type="dxa"/>
            <w:tcBorders>
              <w:top w:val="single" w:sz="4" w:space="0" w:color="auto"/>
              <w:left w:val="single" w:sz="4" w:space="0" w:color="auto"/>
              <w:bottom w:val="single" w:sz="4" w:space="0" w:color="auto"/>
              <w:right w:val="single" w:sz="4" w:space="0" w:color="auto"/>
            </w:tcBorders>
          </w:tcPr>
          <w:p w:rsidR="0088320E" w:rsidRDefault="0088320E">
            <w:pPr>
              <w:widowControl w:val="0"/>
              <w:suppressAutoHyphens/>
              <w:autoSpaceDE w:val="0"/>
              <w:autoSpaceDN w:val="0"/>
              <w:adjustRightInd w:val="0"/>
              <w:spacing w:after="0" w:line="240" w:lineRule="auto"/>
              <w:jc w:val="both"/>
              <w:rPr>
                <w:rFonts w:ascii="Times New Roman" w:eastAsia="Calibri" w:hAnsi="Times New Roman" w:cs="Calibri"/>
                <w:kern w:val="2"/>
                <w:sz w:val="24"/>
                <w:szCs w:val="24"/>
                <w:lang w:eastAsia="hi-IN" w:bidi="hi-IN"/>
              </w:rPr>
            </w:pPr>
          </w:p>
        </w:tc>
        <w:tc>
          <w:tcPr>
            <w:tcW w:w="1914" w:type="dxa"/>
            <w:tcBorders>
              <w:top w:val="single" w:sz="4" w:space="0" w:color="auto"/>
              <w:left w:val="single" w:sz="4" w:space="0" w:color="auto"/>
              <w:bottom w:val="single" w:sz="4" w:space="0" w:color="auto"/>
              <w:right w:val="single" w:sz="4" w:space="0" w:color="auto"/>
            </w:tcBorders>
          </w:tcPr>
          <w:p w:rsidR="0088320E" w:rsidRDefault="0088320E">
            <w:pPr>
              <w:widowControl w:val="0"/>
              <w:suppressAutoHyphens/>
              <w:autoSpaceDE w:val="0"/>
              <w:autoSpaceDN w:val="0"/>
              <w:adjustRightInd w:val="0"/>
              <w:spacing w:after="0" w:line="240" w:lineRule="auto"/>
              <w:jc w:val="both"/>
              <w:rPr>
                <w:rFonts w:ascii="Times New Roman" w:eastAsia="Calibri" w:hAnsi="Times New Roman" w:cs="Calibri"/>
                <w:kern w:val="2"/>
                <w:sz w:val="24"/>
                <w:szCs w:val="24"/>
                <w:lang w:eastAsia="hi-IN" w:bidi="hi-IN"/>
              </w:rPr>
            </w:pPr>
          </w:p>
        </w:tc>
        <w:tc>
          <w:tcPr>
            <w:tcW w:w="2446" w:type="dxa"/>
            <w:tcBorders>
              <w:top w:val="single" w:sz="4" w:space="0" w:color="auto"/>
              <w:left w:val="single" w:sz="4" w:space="0" w:color="auto"/>
              <w:bottom w:val="single" w:sz="4" w:space="0" w:color="auto"/>
              <w:right w:val="single" w:sz="4" w:space="0" w:color="auto"/>
            </w:tcBorders>
          </w:tcPr>
          <w:p w:rsidR="0088320E" w:rsidRDefault="0088320E">
            <w:pPr>
              <w:widowControl w:val="0"/>
              <w:suppressAutoHyphens/>
              <w:autoSpaceDE w:val="0"/>
              <w:autoSpaceDN w:val="0"/>
              <w:adjustRightInd w:val="0"/>
              <w:spacing w:after="0" w:line="240" w:lineRule="auto"/>
              <w:jc w:val="both"/>
              <w:rPr>
                <w:rFonts w:ascii="Times New Roman" w:eastAsia="Calibri" w:hAnsi="Times New Roman" w:cs="Calibri"/>
                <w:kern w:val="2"/>
                <w:sz w:val="24"/>
                <w:szCs w:val="24"/>
                <w:lang w:eastAsia="hi-IN" w:bidi="hi-IN"/>
              </w:rPr>
            </w:pPr>
          </w:p>
        </w:tc>
        <w:tc>
          <w:tcPr>
            <w:tcW w:w="1383" w:type="dxa"/>
            <w:tcBorders>
              <w:top w:val="single" w:sz="4" w:space="0" w:color="auto"/>
              <w:left w:val="single" w:sz="4" w:space="0" w:color="auto"/>
              <w:bottom w:val="single" w:sz="4" w:space="0" w:color="auto"/>
              <w:right w:val="single" w:sz="4" w:space="0" w:color="auto"/>
            </w:tcBorders>
          </w:tcPr>
          <w:p w:rsidR="0088320E" w:rsidRDefault="0088320E">
            <w:pPr>
              <w:widowControl w:val="0"/>
              <w:suppressAutoHyphens/>
              <w:autoSpaceDE w:val="0"/>
              <w:autoSpaceDN w:val="0"/>
              <w:adjustRightInd w:val="0"/>
              <w:spacing w:after="0" w:line="240" w:lineRule="auto"/>
              <w:jc w:val="both"/>
              <w:rPr>
                <w:rFonts w:ascii="Times New Roman" w:eastAsia="Calibri" w:hAnsi="Times New Roman" w:cs="Calibri"/>
                <w:kern w:val="2"/>
                <w:sz w:val="24"/>
                <w:szCs w:val="24"/>
                <w:lang w:eastAsia="hi-IN" w:bidi="hi-IN"/>
              </w:rPr>
            </w:pPr>
          </w:p>
        </w:tc>
      </w:tr>
      <w:tr w:rsidR="0088320E" w:rsidTr="0088320E">
        <w:tc>
          <w:tcPr>
            <w:tcW w:w="959" w:type="dxa"/>
            <w:tcBorders>
              <w:top w:val="single" w:sz="4" w:space="0" w:color="auto"/>
              <w:left w:val="single" w:sz="4" w:space="0" w:color="auto"/>
              <w:bottom w:val="single" w:sz="4" w:space="0" w:color="auto"/>
              <w:right w:val="single" w:sz="4" w:space="0" w:color="auto"/>
            </w:tcBorders>
          </w:tcPr>
          <w:p w:rsidR="0088320E" w:rsidRDefault="0088320E">
            <w:pPr>
              <w:widowControl w:val="0"/>
              <w:suppressAutoHyphens/>
              <w:autoSpaceDE w:val="0"/>
              <w:autoSpaceDN w:val="0"/>
              <w:adjustRightInd w:val="0"/>
              <w:spacing w:after="0" w:line="240" w:lineRule="auto"/>
              <w:jc w:val="both"/>
              <w:rPr>
                <w:rFonts w:ascii="Times New Roman" w:eastAsia="Calibri" w:hAnsi="Times New Roman" w:cs="Calibri"/>
                <w:kern w:val="2"/>
                <w:sz w:val="24"/>
                <w:szCs w:val="24"/>
                <w:lang w:eastAsia="hi-IN" w:bidi="hi-IN"/>
              </w:rPr>
            </w:pPr>
          </w:p>
        </w:tc>
        <w:tc>
          <w:tcPr>
            <w:tcW w:w="2869" w:type="dxa"/>
            <w:tcBorders>
              <w:top w:val="single" w:sz="4" w:space="0" w:color="auto"/>
              <w:left w:val="single" w:sz="4" w:space="0" w:color="auto"/>
              <w:bottom w:val="single" w:sz="4" w:space="0" w:color="auto"/>
              <w:right w:val="single" w:sz="4" w:space="0" w:color="auto"/>
            </w:tcBorders>
          </w:tcPr>
          <w:p w:rsidR="0088320E" w:rsidRDefault="0088320E">
            <w:pPr>
              <w:widowControl w:val="0"/>
              <w:suppressAutoHyphens/>
              <w:autoSpaceDE w:val="0"/>
              <w:autoSpaceDN w:val="0"/>
              <w:adjustRightInd w:val="0"/>
              <w:spacing w:after="0" w:line="240" w:lineRule="auto"/>
              <w:jc w:val="both"/>
              <w:rPr>
                <w:rFonts w:ascii="Times New Roman" w:eastAsia="Calibri" w:hAnsi="Times New Roman" w:cs="Calibri"/>
                <w:kern w:val="2"/>
                <w:sz w:val="24"/>
                <w:szCs w:val="24"/>
                <w:lang w:eastAsia="hi-IN" w:bidi="hi-IN"/>
              </w:rPr>
            </w:pPr>
          </w:p>
        </w:tc>
        <w:tc>
          <w:tcPr>
            <w:tcW w:w="1914" w:type="dxa"/>
            <w:tcBorders>
              <w:top w:val="single" w:sz="4" w:space="0" w:color="auto"/>
              <w:left w:val="single" w:sz="4" w:space="0" w:color="auto"/>
              <w:bottom w:val="single" w:sz="4" w:space="0" w:color="auto"/>
              <w:right w:val="single" w:sz="4" w:space="0" w:color="auto"/>
            </w:tcBorders>
          </w:tcPr>
          <w:p w:rsidR="0088320E" w:rsidRDefault="0088320E">
            <w:pPr>
              <w:widowControl w:val="0"/>
              <w:suppressAutoHyphens/>
              <w:autoSpaceDE w:val="0"/>
              <w:autoSpaceDN w:val="0"/>
              <w:adjustRightInd w:val="0"/>
              <w:spacing w:after="0" w:line="240" w:lineRule="auto"/>
              <w:jc w:val="both"/>
              <w:rPr>
                <w:rFonts w:ascii="Times New Roman" w:eastAsia="Calibri" w:hAnsi="Times New Roman" w:cs="Calibri"/>
                <w:kern w:val="2"/>
                <w:sz w:val="24"/>
                <w:szCs w:val="24"/>
                <w:lang w:eastAsia="hi-IN" w:bidi="hi-IN"/>
              </w:rPr>
            </w:pPr>
          </w:p>
        </w:tc>
        <w:tc>
          <w:tcPr>
            <w:tcW w:w="2446" w:type="dxa"/>
            <w:tcBorders>
              <w:top w:val="single" w:sz="4" w:space="0" w:color="auto"/>
              <w:left w:val="single" w:sz="4" w:space="0" w:color="auto"/>
              <w:bottom w:val="single" w:sz="4" w:space="0" w:color="auto"/>
              <w:right w:val="single" w:sz="4" w:space="0" w:color="auto"/>
            </w:tcBorders>
          </w:tcPr>
          <w:p w:rsidR="0088320E" w:rsidRDefault="0088320E">
            <w:pPr>
              <w:widowControl w:val="0"/>
              <w:suppressAutoHyphens/>
              <w:autoSpaceDE w:val="0"/>
              <w:autoSpaceDN w:val="0"/>
              <w:adjustRightInd w:val="0"/>
              <w:spacing w:after="0" w:line="240" w:lineRule="auto"/>
              <w:jc w:val="both"/>
              <w:rPr>
                <w:rFonts w:ascii="Times New Roman" w:eastAsia="Calibri" w:hAnsi="Times New Roman" w:cs="Calibri"/>
                <w:kern w:val="2"/>
                <w:sz w:val="24"/>
                <w:szCs w:val="24"/>
                <w:lang w:eastAsia="hi-IN" w:bidi="hi-IN"/>
              </w:rPr>
            </w:pPr>
          </w:p>
        </w:tc>
        <w:tc>
          <w:tcPr>
            <w:tcW w:w="1383" w:type="dxa"/>
            <w:tcBorders>
              <w:top w:val="single" w:sz="4" w:space="0" w:color="auto"/>
              <w:left w:val="single" w:sz="4" w:space="0" w:color="auto"/>
              <w:bottom w:val="single" w:sz="4" w:space="0" w:color="auto"/>
              <w:right w:val="single" w:sz="4" w:space="0" w:color="auto"/>
            </w:tcBorders>
          </w:tcPr>
          <w:p w:rsidR="0088320E" w:rsidRDefault="0088320E">
            <w:pPr>
              <w:widowControl w:val="0"/>
              <w:suppressAutoHyphens/>
              <w:autoSpaceDE w:val="0"/>
              <w:autoSpaceDN w:val="0"/>
              <w:adjustRightInd w:val="0"/>
              <w:spacing w:after="0" w:line="240" w:lineRule="auto"/>
              <w:jc w:val="both"/>
              <w:rPr>
                <w:rFonts w:ascii="Times New Roman" w:eastAsia="Calibri" w:hAnsi="Times New Roman" w:cs="Calibri"/>
                <w:kern w:val="2"/>
                <w:sz w:val="24"/>
                <w:szCs w:val="24"/>
                <w:lang w:eastAsia="hi-IN" w:bidi="hi-IN"/>
              </w:rPr>
            </w:pPr>
          </w:p>
        </w:tc>
      </w:tr>
      <w:tr w:rsidR="0088320E" w:rsidTr="0088320E">
        <w:tc>
          <w:tcPr>
            <w:tcW w:w="959" w:type="dxa"/>
            <w:tcBorders>
              <w:top w:val="single" w:sz="4" w:space="0" w:color="auto"/>
              <w:left w:val="single" w:sz="4" w:space="0" w:color="auto"/>
              <w:bottom w:val="single" w:sz="4" w:space="0" w:color="auto"/>
              <w:right w:val="single" w:sz="4" w:space="0" w:color="auto"/>
            </w:tcBorders>
          </w:tcPr>
          <w:p w:rsidR="0088320E" w:rsidRDefault="0088320E">
            <w:pPr>
              <w:widowControl w:val="0"/>
              <w:suppressAutoHyphens/>
              <w:autoSpaceDE w:val="0"/>
              <w:autoSpaceDN w:val="0"/>
              <w:adjustRightInd w:val="0"/>
              <w:spacing w:after="0" w:line="240" w:lineRule="auto"/>
              <w:jc w:val="both"/>
              <w:rPr>
                <w:rFonts w:ascii="Times New Roman" w:eastAsia="Calibri" w:hAnsi="Times New Roman" w:cs="Calibri"/>
                <w:kern w:val="2"/>
                <w:sz w:val="24"/>
                <w:szCs w:val="24"/>
                <w:lang w:eastAsia="hi-IN" w:bidi="hi-IN"/>
              </w:rPr>
            </w:pPr>
          </w:p>
        </w:tc>
        <w:tc>
          <w:tcPr>
            <w:tcW w:w="2869" w:type="dxa"/>
            <w:tcBorders>
              <w:top w:val="single" w:sz="4" w:space="0" w:color="auto"/>
              <w:left w:val="single" w:sz="4" w:space="0" w:color="auto"/>
              <w:bottom w:val="single" w:sz="4" w:space="0" w:color="auto"/>
              <w:right w:val="single" w:sz="4" w:space="0" w:color="auto"/>
            </w:tcBorders>
          </w:tcPr>
          <w:p w:rsidR="0088320E" w:rsidRDefault="0088320E">
            <w:pPr>
              <w:widowControl w:val="0"/>
              <w:suppressAutoHyphens/>
              <w:autoSpaceDE w:val="0"/>
              <w:autoSpaceDN w:val="0"/>
              <w:adjustRightInd w:val="0"/>
              <w:spacing w:after="0" w:line="240" w:lineRule="auto"/>
              <w:jc w:val="both"/>
              <w:rPr>
                <w:rFonts w:ascii="Times New Roman" w:eastAsia="Calibri" w:hAnsi="Times New Roman" w:cs="Calibri"/>
                <w:kern w:val="2"/>
                <w:sz w:val="24"/>
                <w:szCs w:val="24"/>
                <w:lang w:eastAsia="hi-IN" w:bidi="hi-IN"/>
              </w:rPr>
            </w:pPr>
          </w:p>
        </w:tc>
        <w:tc>
          <w:tcPr>
            <w:tcW w:w="1914" w:type="dxa"/>
            <w:tcBorders>
              <w:top w:val="single" w:sz="4" w:space="0" w:color="auto"/>
              <w:left w:val="single" w:sz="4" w:space="0" w:color="auto"/>
              <w:bottom w:val="single" w:sz="4" w:space="0" w:color="auto"/>
              <w:right w:val="single" w:sz="4" w:space="0" w:color="auto"/>
            </w:tcBorders>
          </w:tcPr>
          <w:p w:rsidR="0088320E" w:rsidRDefault="0088320E">
            <w:pPr>
              <w:widowControl w:val="0"/>
              <w:suppressAutoHyphens/>
              <w:autoSpaceDE w:val="0"/>
              <w:autoSpaceDN w:val="0"/>
              <w:adjustRightInd w:val="0"/>
              <w:spacing w:after="0" w:line="240" w:lineRule="auto"/>
              <w:jc w:val="both"/>
              <w:rPr>
                <w:rFonts w:ascii="Times New Roman" w:eastAsia="Calibri" w:hAnsi="Times New Roman" w:cs="Calibri"/>
                <w:kern w:val="2"/>
                <w:sz w:val="24"/>
                <w:szCs w:val="24"/>
                <w:lang w:eastAsia="hi-IN" w:bidi="hi-IN"/>
              </w:rPr>
            </w:pPr>
          </w:p>
        </w:tc>
        <w:tc>
          <w:tcPr>
            <w:tcW w:w="2446" w:type="dxa"/>
            <w:tcBorders>
              <w:top w:val="single" w:sz="4" w:space="0" w:color="auto"/>
              <w:left w:val="single" w:sz="4" w:space="0" w:color="auto"/>
              <w:bottom w:val="single" w:sz="4" w:space="0" w:color="auto"/>
              <w:right w:val="single" w:sz="4" w:space="0" w:color="auto"/>
            </w:tcBorders>
          </w:tcPr>
          <w:p w:rsidR="0088320E" w:rsidRDefault="0088320E">
            <w:pPr>
              <w:widowControl w:val="0"/>
              <w:suppressAutoHyphens/>
              <w:autoSpaceDE w:val="0"/>
              <w:autoSpaceDN w:val="0"/>
              <w:adjustRightInd w:val="0"/>
              <w:spacing w:after="0" w:line="240" w:lineRule="auto"/>
              <w:jc w:val="both"/>
              <w:rPr>
                <w:rFonts w:ascii="Times New Roman" w:eastAsia="Calibri" w:hAnsi="Times New Roman" w:cs="Calibri"/>
                <w:kern w:val="2"/>
                <w:sz w:val="24"/>
                <w:szCs w:val="24"/>
                <w:lang w:eastAsia="hi-IN" w:bidi="hi-IN"/>
              </w:rPr>
            </w:pPr>
          </w:p>
        </w:tc>
        <w:tc>
          <w:tcPr>
            <w:tcW w:w="1383" w:type="dxa"/>
            <w:tcBorders>
              <w:top w:val="single" w:sz="4" w:space="0" w:color="auto"/>
              <w:left w:val="single" w:sz="4" w:space="0" w:color="auto"/>
              <w:bottom w:val="single" w:sz="4" w:space="0" w:color="auto"/>
              <w:right w:val="single" w:sz="4" w:space="0" w:color="auto"/>
            </w:tcBorders>
          </w:tcPr>
          <w:p w:rsidR="0088320E" w:rsidRDefault="0088320E">
            <w:pPr>
              <w:widowControl w:val="0"/>
              <w:suppressAutoHyphens/>
              <w:autoSpaceDE w:val="0"/>
              <w:autoSpaceDN w:val="0"/>
              <w:adjustRightInd w:val="0"/>
              <w:spacing w:after="0" w:line="240" w:lineRule="auto"/>
              <w:jc w:val="both"/>
              <w:rPr>
                <w:rFonts w:ascii="Times New Roman" w:eastAsia="Calibri" w:hAnsi="Times New Roman" w:cs="Calibri"/>
                <w:kern w:val="2"/>
                <w:sz w:val="24"/>
                <w:szCs w:val="24"/>
                <w:lang w:eastAsia="hi-IN" w:bidi="hi-IN"/>
              </w:rPr>
            </w:pPr>
          </w:p>
        </w:tc>
      </w:tr>
      <w:tr w:rsidR="0088320E" w:rsidTr="0088320E">
        <w:tc>
          <w:tcPr>
            <w:tcW w:w="959" w:type="dxa"/>
            <w:tcBorders>
              <w:top w:val="single" w:sz="4" w:space="0" w:color="auto"/>
              <w:left w:val="single" w:sz="4" w:space="0" w:color="auto"/>
              <w:bottom w:val="single" w:sz="4" w:space="0" w:color="auto"/>
              <w:right w:val="single" w:sz="4" w:space="0" w:color="auto"/>
            </w:tcBorders>
          </w:tcPr>
          <w:p w:rsidR="0088320E" w:rsidRDefault="0088320E">
            <w:pPr>
              <w:widowControl w:val="0"/>
              <w:suppressAutoHyphens/>
              <w:autoSpaceDE w:val="0"/>
              <w:autoSpaceDN w:val="0"/>
              <w:adjustRightInd w:val="0"/>
              <w:spacing w:after="0" w:line="240" w:lineRule="auto"/>
              <w:jc w:val="both"/>
              <w:rPr>
                <w:rFonts w:ascii="Times New Roman" w:eastAsia="Calibri" w:hAnsi="Times New Roman" w:cs="Calibri"/>
                <w:kern w:val="2"/>
                <w:sz w:val="24"/>
                <w:szCs w:val="24"/>
                <w:lang w:eastAsia="hi-IN" w:bidi="hi-IN"/>
              </w:rPr>
            </w:pPr>
          </w:p>
        </w:tc>
        <w:tc>
          <w:tcPr>
            <w:tcW w:w="2869" w:type="dxa"/>
            <w:tcBorders>
              <w:top w:val="single" w:sz="4" w:space="0" w:color="auto"/>
              <w:left w:val="single" w:sz="4" w:space="0" w:color="auto"/>
              <w:bottom w:val="single" w:sz="4" w:space="0" w:color="auto"/>
              <w:right w:val="single" w:sz="4" w:space="0" w:color="auto"/>
            </w:tcBorders>
          </w:tcPr>
          <w:p w:rsidR="0088320E" w:rsidRDefault="0088320E">
            <w:pPr>
              <w:widowControl w:val="0"/>
              <w:suppressAutoHyphens/>
              <w:autoSpaceDE w:val="0"/>
              <w:autoSpaceDN w:val="0"/>
              <w:adjustRightInd w:val="0"/>
              <w:spacing w:after="0" w:line="240" w:lineRule="auto"/>
              <w:jc w:val="both"/>
              <w:rPr>
                <w:rFonts w:ascii="Times New Roman" w:eastAsia="Calibri" w:hAnsi="Times New Roman" w:cs="Calibri"/>
                <w:kern w:val="2"/>
                <w:sz w:val="24"/>
                <w:szCs w:val="24"/>
                <w:lang w:eastAsia="hi-IN" w:bidi="hi-IN"/>
              </w:rPr>
            </w:pPr>
          </w:p>
        </w:tc>
        <w:tc>
          <w:tcPr>
            <w:tcW w:w="1914" w:type="dxa"/>
            <w:tcBorders>
              <w:top w:val="single" w:sz="4" w:space="0" w:color="auto"/>
              <w:left w:val="single" w:sz="4" w:space="0" w:color="auto"/>
              <w:bottom w:val="single" w:sz="4" w:space="0" w:color="auto"/>
              <w:right w:val="single" w:sz="4" w:space="0" w:color="auto"/>
            </w:tcBorders>
          </w:tcPr>
          <w:p w:rsidR="0088320E" w:rsidRDefault="0088320E">
            <w:pPr>
              <w:widowControl w:val="0"/>
              <w:suppressAutoHyphens/>
              <w:autoSpaceDE w:val="0"/>
              <w:autoSpaceDN w:val="0"/>
              <w:adjustRightInd w:val="0"/>
              <w:spacing w:after="0" w:line="240" w:lineRule="auto"/>
              <w:jc w:val="both"/>
              <w:rPr>
                <w:rFonts w:ascii="Times New Roman" w:eastAsia="Calibri" w:hAnsi="Times New Roman" w:cs="Calibri"/>
                <w:kern w:val="2"/>
                <w:sz w:val="24"/>
                <w:szCs w:val="24"/>
                <w:lang w:eastAsia="hi-IN" w:bidi="hi-IN"/>
              </w:rPr>
            </w:pPr>
          </w:p>
        </w:tc>
        <w:tc>
          <w:tcPr>
            <w:tcW w:w="2446" w:type="dxa"/>
            <w:tcBorders>
              <w:top w:val="single" w:sz="4" w:space="0" w:color="auto"/>
              <w:left w:val="single" w:sz="4" w:space="0" w:color="auto"/>
              <w:bottom w:val="single" w:sz="4" w:space="0" w:color="auto"/>
              <w:right w:val="single" w:sz="4" w:space="0" w:color="auto"/>
            </w:tcBorders>
          </w:tcPr>
          <w:p w:rsidR="0088320E" w:rsidRDefault="0088320E">
            <w:pPr>
              <w:widowControl w:val="0"/>
              <w:suppressAutoHyphens/>
              <w:autoSpaceDE w:val="0"/>
              <w:autoSpaceDN w:val="0"/>
              <w:adjustRightInd w:val="0"/>
              <w:spacing w:after="0" w:line="240" w:lineRule="auto"/>
              <w:jc w:val="both"/>
              <w:rPr>
                <w:rFonts w:ascii="Times New Roman" w:eastAsia="Calibri" w:hAnsi="Times New Roman" w:cs="Calibri"/>
                <w:kern w:val="2"/>
                <w:sz w:val="24"/>
                <w:szCs w:val="24"/>
                <w:lang w:eastAsia="hi-IN" w:bidi="hi-IN"/>
              </w:rPr>
            </w:pPr>
          </w:p>
        </w:tc>
        <w:tc>
          <w:tcPr>
            <w:tcW w:w="1383" w:type="dxa"/>
            <w:tcBorders>
              <w:top w:val="single" w:sz="4" w:space="0" w:color="auto"/>
              <w:left w:val="single" w:sz="4" w:space="0" w:color="auto"/>
              <w:bottom w:val="single" w:sz="4" w:space="0" w:color="auto"/>
              <w:right w:val="single" w:sz="4" w:space="0" w:color="auto"/>
            </w:tcBorders>
          </w:tcPr>
          <w:p w:rsidR="0088320E" w:rsidRDefault="0088320E">
            <w:pPr>
              <w:widowControl w:val="0"/>
              <w:suppressAutoHyphens/>
              <w:autoSpaceDE w:val="0"/>
              <w:autoSpaceDN w:val="0"/>
              <w:adjustRightInd w:val="0"/>
              <w:spacing w:after="0" w:line="240" w:lineRule="auto"/>
              <w:jc w:val="both"/>
              <w:rPr>
                <w:rFonts w:ascii="Times New Roman" w:eastAsia="Calibri" w:hAnsi="Times New Roman" w:cs="Calibri"/>
                <w:kern w:val="2"/>
                <w:sz w:val="24"/>
                <w:szCs w:val="24"/>
                <w:lang w:eastAsia="hi-IN" w:bidi="hi-IN"/>
              </w:rPr>
            </w:pPr>
          </w:p>
        </w:tc>
      </w:tr>
      <w:tr w:rsidR="0088320E" w:rsidTr="0088320E">
        <w:tc>
          <w:tcPr>
            <w:tcW w:w="959" w:type="dxa"/>
            <w:tcBorders>
              <w:top w:val="single" w:sz="4" w:space="0" w:color="auto"/>
              <w:left w:val="single" w:sz="4" w:space="0" w:color="auto"/>
              <w:bottom w:val="single" w:sz="4" w:space="0" w:color="auto"/>
              <w:right w:val="single" w:sz="4" w:space="0" w:color="auto"/>
            </w:tcBorders>
          </w:tcPr>
          <w:p w:rsidR="0088320E" w:rsidRDefault="0088320E">
            <w:pPr>
              <w:widowControl w:val="0"/>
              <w:suppressAutoHyphens/>
              <w:autoSpaceDE w:val="0"/>
              <w:autoSpaceDN w:val="0"/>
              <w:adjustRightInd w:val="0"/>
              <w:spacing w:after="0" w:line="240" w:lineRule="auto"/>
              <w:jc w:val="both"/>
              <w:rPr>
                <w:rFonts w:ascii="Times New Roman" w:eastAsia="Calibri" w:hAnsi="Times New Roman" w:cs="Calibri"/>
                <w:kern w:val="2"/>
                <w:sz w:val="24"/>
                <w:szCs w:val="24"/>
                <w:lang w:eastAsia="hi-IN" w:bidi="hi-IN"/>
              </w:rPr>
            </w:pPr>
          </w:p>
        </w:tc>
        <w:tc>
          <w:tcPr>
            <w:tcW w:w="2869" w:type="dxa"/>
            <w:tcBorders>
              <w:top w:val="single" w:sz="4" w:space="0" w:color="auto"/>
              <w:left w:val="single" w:sz="4" w:space="0" w:color="auto"/>
              <w:bottom w:val="single" w:sz="4" w:space="0" w:color="auto"/>
              <w:right w:val="single" w:sz="4" w:space="0" w:color="auto"/>
            </w:tcBorders>
          </w:tcPr>
          <w:p w:rsidR="0088320E" w:rsidRDefault="0088320E">
            <w:pPr>
              <w:widowControl w:val="0"/>
              <w:suppressAutoHyphens/>
              <w:autoSpaceDE w:val="0"/>
              <w:autoSpaceDN w:val="0"/>
              <w:adjustRightInd w:val="0"/>
              <w:spacing w:after="0" w:line="240" w:lineRule="auto"/>
              <w:jc w:val="both"/>
              <w:rPr>
                <w:rFonts w:ascii="Times New Roman" w:eastAsia="Calibri" w:hAnsi="Times New Roman" w:cs="Calibri"/>
                <w:kern w:val="2"/>
                <w:sz w:val="24"/>
                <w:szCs w:val="24"/>
                <w:lang w:eastAsia="hi-IN" w:bidi="hi-IN"/>
              </w:rPr>
            </w:pPr>
          </w:p>
        </w:tc>
        <w:tc>
          <w:tcPr>
            <w:tcW w:w="1914" w:type="dxa"/>
            <w:tcBorders>
              <w:top w:val="single" w:sz="4" w:space="0" w:color="auto"/>
              <w:left w:val="single" w:sz="4" w:space="0" w:color="auto"/>
              <w:bottom w:val="single" w:sz="4" w:space="0" w:color="auto"/>
              <w:right w:val="single" w:sz="4" w:space="0" w:color="auto"/>
            </w:tcBorders>
          </w:tcPr>
          <w:p w:rsidR="0088320E" w:rsidRDefault="0088320E">
            <w:pPr>
              <w:widowControl w:val="0"/>
              <w:suppressAutoHyphens/>
              <w:autoSpaceDE w:val="0"/>
              <w:autoSpaceDN w:val="0"/>
              <w:adjustRightInd w:val="0"/>
              <w:spacing w:after="0" w:line="240" w:lineRule="auto"/>
              <w:jc w:val="both"/>
              <w:rPr>
                <w:rFonts w:ascii="Times New Roman" w:eastAsia="Calibri" w:hAnsi="Times New Roman" w:cs="Calibri"/>
                <w:kern w:val="2"/>
                <w:sz w:val="24"/>
                <w:szCs w:val="24"/>
                <w:lang w:eastAsia="hi-IN" w:bidi="hi-IN"/>
              </w:rPr>
            </w:pPr>
          </w:p>
        </w:tc>
        <w:tc>
          <w:tcPr>
            <w:tcW w:w="2446" w:type="dxa"/>
            <w:tcBorders>
              <w:top w:val="single" w:sz="4" w:space="0" w:color="auto"/>
              <w:left w:val="single" w:sz="4" w:space="0" w:color="auto"/>
              <w:bottom w:val="single" w:sz="4" w:space="0" w:color="auto"/>
              <w:right w:val="single" w:sz="4" w:space="0" w:color="auto"/>
            </w:tcBorders>
          </w:tcPr>
          <w:p w:rsidR="0088320E" w:rsidRDefault="0088320E">
            <w:pPr>
              <w:widowControl w:val="0"/>
              <w:suppressAutoHyphens/>
              <w:autoSpaceDE w:val="0"/>
              <w:autoSpaceDN w:val="0"/>
              <w:adjustRightInd w:val="0"/>
              <w:spacing w:after="0" w:line="240" w:lineRule="auto"/>
              <w:jc w:val="both"/>
              <w:rPr>
                <w:rFonts w:ascii="Times New Roman" w:eastAsia="Calibri" w:hAnsi="Times New Roman" w:cs="Calibri"/>
                <w:kern w:val="2"/>
                <w:sz w:val="24"/>
                <w:szCs w:val="24"/>
                <w:lang w:eastAsia="hi-IN" w:bidi="hi-IN"/>
              </w:rPr>
            </w:pPr>
          </w:p>
        </w:tc>
        <w:tc>
          <w:tcPr>
            <w:tcW w:w="1383" w:type="dxa"/>
            <w:tcBorders>
              <w:top w:val="single" w:sz="4" w:space="0" w:color="auto"/>
              <w:left w:val="single" w:sz="4" w:space="0" w:color="auto"/>
              <w:bottom w:val="single" w:sz="4" w:space="0" w:color="auto"/>
              <w:right w:val="single" w:sz="4" w:space="0" w:color="auto"/>
            </w:tcBorders>
          </w:tcPr>
          <w:p w:rsidR="0088320E" w:rsidRDefault="0088320E">
            <w:pPr>
              <w:widowControl w:val="0"/>
              <w:suppressAutoHyphens/>
              <w:autoSpaceDE w:val="0"/>
              <w:autoSpaceDN w:val="0"/>
              <w:adjustRightInd w:val="0"/>
              <w:spacing w:after="0" w:line="240" w:lineRule="auto"/>
              <w:jc w:val="both"/>
              <w:rPr>
                <w:rFonts w:ascii="Times New Roman" w:eastAsia="Calibri" w:hAnsi="Times New Roman" w:cs="Calibri"/>
                <w:kern w:val="2"/>
                <w:sz w:val="24"/>
                <w:szCs w:val="24"/>
                <w:lang w:eastAsia="hi-IN" w:bidi="hi-IN"/>
              </w:rPr>
            </w:pPr>
          </w:p>
        </w:tc>
      </w:tr>
      <w:tr w:rsidR="0088320E" w:rsidTr="0088320E">
        <w:tc>
          <w:tcPr>
            <w:tcW w:w="959" w:type="dxa"/>
            <w:tcBorders>
              <w:top w:val="single" w:sz="4" w:space="0" w:color="auto"/>
              <w:left w:val="single" w:sz="4" w:space="0" w:color="auto"/>
              <w:bottom w:val="single" w:sz="4" w:space="0" w:color="auto"/>
              <w:right w:val="single" w:sz="4" w:space="0" w:color="auto"/>
            </w:tcBorders>
            <w:hideMark/>
          </w:tcPr>
          <w:p w:rsidR="0088320E" w:rsidRDefault="0088320E">
            <w:pPr>
              <w:widowControl w:val="0"/>
              <w:suppressAutoHyphens/>
              <w:autoSpaceDE w:val="0"/>
              <w:autoSpaceDN w:val="0"/>
              <w:adjustRightInd w:val="0"/>
              <w:spacing w:after="0" w:line="240" w:lineRule="auto"/>
              <w:jc w:val="both"/>
              <w:rPr>
                <w:rFonts w:ascii="Times New Roman" w:eastAsia="Calibri" w:hAnsi="Times New Roman" w:cs="Calibri"/>
                <w:kern w:val="2"/>
                <w:sz w:val="24"/>
                <w:szCs w:val="24"/>
                <w:lang w:eastAsia="hi-IN" w:bidi="hi-IN"/>
              </w:rPr>
            </w:pPr>
            <w:r>
              <w:rPr>
                <w:rFonts w:ascii="Times New Roman" w:hAnsi="Times New Roman"/>
                <w:sz w:val="24"/>
              </w:rPr>
              <w:t>Итого:</w:t>
            </w:r>
          </w:p>
        </w:tc>
        <w:tc>
          <w:tcPr>
            <w:tcW w:w="2869" w:type="dxa"/>
            <w:tcBorders>
              <w:top w:val="single" w:sz="4" w:space="0" w:color="auto"/>
              <w:left w:val="single" w:sz="4" w:space="0" w:color="auto"/>
              <w:bottom w:val="single" w:sz="4" w:space="0" w:color="auto"/>
              <w:right w:val="single" w:sz="4" w:space="0" w:color="auto"/>
            </w:tcBorders>
          </w:tcPr>
          <w:p w:rsidR="0088320E" w:rsidRDefault="0088320E">
            <w:pPr>
              <w:widowControl w:val="0"/>
              <w:suppressAutoHyphens/>
              <w:autoSpaceDE w:val="0"/>
              <w:autoSpaceDN w:val="0"/>
              <w:adjustRightInd w:val="0"/>
              <w:spacing w:after="0" w:line="240" w:lineRule="auto"/>
              <w:jc w:val="both"/>
              <w:rPr>
                <w:rFonts w:ascii="Times New Roman" w:eastAsia="Calibri" w:hAnsi="Times New Roman" w:cs="Calibri"/>
                <w:kern w:val="2"/>
                <w:sz w:val="24"/>
                <w:szCs w:val="24"/>
                <w:lang w:eastAsia="hi-IN" w:bidi="hi-IN"/>
              </w:rPr>
            </w:pPr>
          </w:p>
        </w:tc>
        <w:tc>
          <w:tcPr>
            <w:tcW w:w="1914" w:type="dxa"/>
            <w:tcBorders>
              <w:top w:val="single" w:sz="4" w:space="0" w:color="auto"/>
              <w:left w:val="single" w:sz="4" w:space="0" w:color="auto"/>
              <w:bottom w:val="single" w:sz="4" w:space="0" w:color="auto"/>
              <w:right w:val="single" w:sz="4" w:space="0" w:color="auto"/>
            </w:tcBorders>
          </w:tcPr>
          <w:p w:rsidR="0088320E" w:rsidRDefault="0088320E">
            <w:pPr>
              <w:widowControl w:val="0"/>
              <w:suppressAutoHyphens/>
              <w:autoSpaceDE w:val="0"/>
              <w:autoSpaceDN w:val="0"/>
              <w:adjustRightInd w:val="0"/>
              <w:spacing w:after="0" w:line="240" w:lineRule="auto"/>
              <w:jc w:val="both"/>
              <w:rPr>
                <w:rFonts w:ascii="Times New Roman" w:eastAsia="Calibri" w:hAnsi="Times New Roman" w:cs="Calibri"/>
                <w:kern w:val="2"/>
                <w:sz w:val="24"/>
                <w:szCs w:val="24"/>
                <w:lang w:eastAsia="hi-IN" w:bidi="hi-IN"/>
              </w:rPr>
            </w:pPr>
          </w:p>
        </w:tc>
        <w:tc>
          <w:tcPr>
            <w:tcW w:w="2446" w:type="dxa"/>
            <w:tcBorders>
              <w:top w:val="single" w:sz="4" w:space="0" w:color="auto"/>
              <w:left w:val="single" w:sz="4" w:space="0" w:color="auto"/>
              <w:bottom w:val="single" w:sz="4" w:space="0" w:color="auto"/>
              <w:right w:val="single" w:sz="4" w:space="0" w:color="auto"/>
            </w:tcBorders>
          </w:tcPr>
          <w:p w:rsidR="0088320E" w:rsidRDefault="0088320E">
            <w:pPr>
              <w:widowControl w:val="0"/>
              <w:suppressAutoHyphens/>
              <w:autoSpaceDE w:val="0"/>
              <w:autoSpaceDN w:val="0"/>
              <w:adjustRightInd w:val="0"/>
              <w:spacing w:after="0" w:line="240" w:lineRule="auto"/>
              <w:jc w:val="both"/>
              <w:rPr>
                <w:rFonts w:ascii="Times New Roman" w:eastAsia="Calibri" w:hAnsi="Times New Roman" w:cs="Calibri"/>
                <w:kern w:val="2"/>
                <w:sz w:val="24"/>
                <w:szCs w:val="24"/>
                <w:lang w:eastAsia="hi-IN" w:bidi="hi-IN"/>
              </w:rPr>
            </w:pPr>
          </w:p>
        </w:tc>
        <w:tc>
          <w:tcPr>
            <w:tcW w:w="1383" w:type="dxa"/>
            <w:tcBorders>
              <w:top w:val="single" w:sz="4" w:space="0" w:color="auto"/>
              <w:left w:val="single" w:sz="4" w:space="0" w:color="auto"/>
              <w:bottom w:val="single" w:sz="4" w:space="0" w:color="auto"/>
              <w:right w:val="single" w:sz="4" w:space="0" w:color="auto"/>
            </w:tcBorders>
          </w:tcPr>
          <w:p w:rsidR="0088320E" w:rsidRDefault="0088320E">
            <w:pPr>
              <w:widowControl w:val="0"/>
              <w:suppressAutoHyphens/>
              <w:autoSpaceDE w:val="0"/>
              <w:autoSpaceDN w:val="0"/>
              <w:adjustRightInd w:val="0"/>
              <w:spacing w:after="0" w:line="240" w:lineRule="auto"/>
              <w:jc w:val="both"/>
              <w:rPr>
                <w:rFonts w:ascii="Times New Roman" w:eastAsia="Calibri" w:hAnsi="Times New Roman" w:cs="Calibri"/>
                <w:kern w:val="2"/>
                <w:sz w:val="24"/>
                <w:szCs w:val="24"/>
                <w:lang w:eastAsia="hi-IN" w:bidi="hi-IN"/>
              </w:rPr>
            </w:pPr>
          </w:p>
        </w:tc>
      </w:tr>
    </w:tbl>
    <w:p w:rsidR="0088320E" w:rsidRDefault="0088320E" w:rsidP="0088320E">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Pr>
          <w:rFonts w:ascii="Times New Roman" w:hAnsi="Times New Roman" w:cs="Times New Roman"/>
          <w:sz w:val="24"/>
          <w:szCs w:val="24"/>
        </w:rPr>
        <w:t>РАЗРЕШИТЬ:</w:t>
      </w:r>
    </w:p>
    <w:p w:rsidR="0088320E" w:rsidRDefault="0088320E" w:rsidP="0088320E">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4"/>
          <w:szCs w:val="24"/>
        </w:rPr>
      </w:pPr>
      <w:r>
        <w:rPr>
          <w:rFonts w:ascii="Times New Roman" w:hAnsi="Times New Roman" w:cs="Times New Roman"/>
          <w:sz w:val="24"/>
          <w:szCs w:val="24"/>
        </w:rPr>
        <w:t xml:space="preserve">1. вырубить  на  территории  </w:t>
      </w:r>
      <w:r>
        <w:rPr>
          <w:rFonts w:ascii="Times New Roman" w:hAnsi="Times New Roman" w:cs="Times New Roman"/>
          <w:bCs/>
          <w:sz w:val="24"/>
          <w:szCs w:val="24"/>
        </w:rPr>
        <w:t>муниципального образования -_________  сельское поселение Рязанского муниципального района Рязанской области:</w:t>
      </w:r>
    </w:p>
    <w:p w:rsidR="0088320E" w:rsidRDefault="0088320E" w:rsidP="0088320E">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4"/>
          <w:szCs w:val="24"/>
        </w:rPr>
      </w:pPr>
      <w:r>
        <w:rPr>
          <w:rFonts w:ascii="Times New Roman" w:hAnsi="Times New Roman" w:cs="Times New Roman"/>
          <w:sz w:val="24"/>
          <w:szCs w:val="24"/>
        </w:rPr>
        <w:t>- деревьев ___________, в том числе: аварийных ______; усыхающих _____; сухостойных____________; утративших декоративность ____, № ____________________________;</w:t>
      </w:r>
    </w:p>
    <w:p w:rsidR="0088320E" w:rsidRDefault="0088320E" w:rsidP="0088320E">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4"/>
          <w:szCs w:val="24"/>
        </w:rPr>
      </w:pPr>
      <w:r>
        <w:rPr>
          <w:rFonts w:ascii="Times New Roman" w:hAnsi="Times New Roman" w:cs="Times New Roman"/>
          <w:sz w:val="24"/>
          <w:szCs w:val="24"/>
        </w:rPr>
        <w:t>- кустарников ______, в том числе: полностью усохших _____; усыхающих ______</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амосев древесных пород с диаметром ствола до 4 см ____ шт., № ___________________________; </w:t>
      </w:r>
    </w:p>
    <w:p w:rsidR="0088320E" w:rsidRDefault="0088320E" w:rsidP="0088320E">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4"/>
          <w:szCs w:val="24"/>
        </w:rPr>
      </w:pPr>
      <w:r>
        <w:rPr>
          <w:rFonts w:ascii="Times New Roman" w:hAnsi="Times New Roman" w:cs="Times New Roman"/>
          <w:sz w:val="24"/>
          <w:szCs w:val="24"/>
        </w:rPr>
        <w:t>2. пересадить деревьев ____________ шт. № _________, кустарников ___________ шт.</w:t>
      </w:r>
    </w:p>
    <w:p w:rsidR="0088320E" w:rsidRDefault="0088320E" w:rsidP="0088320E">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 ______________,</w:t>
      </w:r>
    </w:p>
    <w:p w:rsidR="0088320E" w:rsidRDefault="0088320E" w:rsidP="0088320E">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rPr>
          <w:rFonts w:ascii="Times New Roman" w:hAnsi="Times New Roman" w:cs="Times New Roman"/>
          <w:sz w:val="24"/>
          <w:szCs w:val="24"/>
        </w:rPr>
      </w:pPr>
      <w:r>
        <w:rPr>
          <w:rFonts w:ascii="Times New Roman" w:hAnsi="Times New Roman" w:cs="Times New Roman"/>
          <w:sz w:val="24"/>
          <w:szCs w:val="24"/>
        </w:rPr>
        <w:t>3. сохранить деревьев _____________ шт.№ ________, кустарников___________ шт. №______________.</w:t>
      </w:r>
    </w:p>
    <w:p w:rsidR="0088320E" w:rsidRDefault="0088320E" w:rsidP="0088320E">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4"/>
          <w:szCs w:val="24"/>
        </w:rPr>
      </w:pPr>
      <w:r>
        <w:rPr>
          <w:rFonts w:ascii="Times New Roman" w:hAnsi="Times New Roman" w:cs="Times New Roman"/>
          <w:sz w:val="24"/>
          <w:szCs w:val="24"/>
        </w:rPr>
        <w:t>Разрешить нарушить ______ кв. м напочвенного покрова (в т.ч. газонов), _________________кв. м плодородного слоя земли.</w:t>
      </w:r>
    </w:p>
    <w:p w:rsidR="0088320E" w:rsidRDefault="0088320E" w:rsidP="0088320E">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 xml:space="preserve">     По почвенному покрову: снять _________ куб. м плодородного слоя  почвы и _________ куб. м. вскрышного грунта.</w:t>
      </w:r>
    </w:p>
    <w:p w:rsidR="0088320E" w:rsidRDefault="0088320E" w:rsidP="0088320E">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 xml:space="preserve"> Использовать плодородный слой ______________________________________________</w:t>
      </w:r>
    </w:p>
    <w:p w:rsidR="0088320E" w:rsidRDefault="0088320E" w:rsidP="0088320E">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88320E" w:rsidRDefault="0088320E" w:rsidP="0088320E">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Pr>
          <w:rFonts w:ascii="Times New Roman" w:hAnsi="Times New Roman" w:cs="Times New Roman"/>
        </w:rPr>
        <w:t>(указать, для каких целей, в каком месте)</w:t>
      </w:r>
    </w:p>
    <w:p w:rsidR="0088320E" w:rsidRDefault="0088320E" w:rsidP="0088320E">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rsidR="0088320E" w:rsidRDefault="0088320E" w:rsidP="0088320E">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 xml:space="preserve">Использовать </w:t>
      </w:r>
      <w:proofErr w:type="spellStart"/>
      <w:r>
        <w:rPr>
          <w:rFonts w:ascii="Times New Roman" w:hAnsi="Times New Roman" w:cs="Times New Roman"/>
          <w:sz w:val="24"/>
          <w:szCs w:val="24"/>
        </w:rPr>
        <w:t>вскрышный</w:t>
      </w:r>
      <w:proofErr w:type="spellEnd"/>
      <w:r>
        <w:rPr>
          <w:rFonts w:ascii="Times New Roman" w:hAnsi="Times New Roman" w:cs="Times New Roman"/>
          <w:sz w:val="24"/>
          <w:szCs w:val="24"/>
        </w:rPr>
        <w:t xml:space="preserve"> грунт ______________________________________________</w:t>
      </w:r>
    </w:p>
    <w:p w:rsidR="0088320E" w:rsidRDefault="0088320E" w:rsidP="0088320E">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88320E" w:rsidRDefault="0088320E" w:rsidP="0088320E">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0"/>
        <w:rPr>
          <w:rFonts w:ascii="Times New Roman" w:hAnsi="Times New Roman" w:cs="Times New Roman"/>
          <w:sz w:val="24"/>
          <w:szCs w:val="24"/>
        </w:rPr>
      </w:pPr>
    </w:p>
    <w:p w:rsidR="0088320E" w:rsidRDefault="0088320E" w:rsidP="0088320E">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Ответственность   за   выполнение  работ  по вырубке и изъятию почвенного покрова лежит на Исполнителе.</w:t>
      </w:r>
    </w:p>
    <w:p w:rsidR="0088320E" w:rsidRDefault="0088320E" w:rsidP="0088320E">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 xml:space="preserve">После  завершения  работ  провести  освидетельствование  места рубки на предмет   соответствия   количества   вырубленных  деревьев  и  кустарников </w:t>
      </w:r>
      <w:proofErr w:type="gramStart"/>
      <w:r>
        <w:rPr>
          <w:rFonts w:ascii="Times New Roman" w:hAnsi="Times New Roman" w:cs="Times New Roman"/>
          <w:sz w:val="24"/>
          <w:szCs w:val="24"/>
        </w:rPr>
        <w:t>указанному</w:t>
      </w:r>
      <w:proofErr w:type="gramEnd"/>
      <w:r>
        <w:rPr>
          <w:rFonts w:ascii="Times New Roman" w:hAnsi="Times New Roman" w:cs="Times New Roman"/>
          <w:sz w:val="24"/>
          <w:szCs w:val="24"/>
        </w:rPr>
        <w:t xml:space="preserve"> в порубочном  билете, вывезти срубленную древесину и  порубочные остатки.  По окончании  строительства или ремонта благоустроить и озеленить территорию согласно проекту.</w:t>
      </w:r>
    </w:p>
    <w:p w:rsidR="0088320E" w:rsidRDefault="0088320E" w:rsidP="0088320E">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Сохраняемые зеленые насаждения огородить деревянными щитами  до  начала производства работ.</w:t>
      </w:r>
    </w:p>
    <w:p w:rsidR="0088320E" w:rsidRDefault="0088320E" w:rsidP="0088320E">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Срок проведения работ с «_____» __________20____ г.,   по «____» __________20____ г.</w:t>
      </w:r>
    </w:p>
    <w:p w:rsidR="0088320E" w:rsidRDefault="0088320E" w:rsidP="0088320E">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Срок окончания действия порубочного билета «____»_________ 20____ г.</w:t>
      </w:r>
    </w:p>
    <w:p w:rsidR="0088320E" w:rsidRDefault="0088320E" w:rsidP="0088320E">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rsidR="0088320E" w:rsidRDefault="0088320E" w:rsidP="0088320E">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 xml:space="preserve"> Примечание:</w:t>
      </w:r>
    </w:p>
    <w:p w:rsidR="0088320E" w:rsidRDefault="0088320E" w:rsidP="0088320E">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 xml:space="preserve">    1. В случае невыполнения работ по вырубке в указанные  сроки  документы подлежат переоформлению.</w:t>
      </w:r>
    </w:p>
    <w:p w:rsidR="0088320E" w:rsidRDefault="0088320E" w:rsidP="008832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Calibri"/>
          <w:sz w:val="24"/>
          <w:szCs w:val="24"/>
        </w:rPr>
      </w:pPr>
    </w:p>
    <w:p w:rsidR="0088320E" w:rsidRDefault="0088320E" w:rsidP="008832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sz w:val="24"/>
        </w:rPr>
      </w:pPr>
    </w:p>
    <w:p w:rsidR="0088320E" w:rsidRDefault="0088320E" w:rsidP="008832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sz w:val="24"/>
        </w:rPr>
      </w:pPr>
      <w:r>
        <w:rPr>
          <w:rFonts w:ascii="Times New Roman" w:hAnsi="Times New Roman"/>
          <w:sz w:val="24"/>
        </w:rPr>
        <w:t xml:space="preserve">Глава администрации </w:t>
      </w:r>
    </w:p>
    <w:p w:rsidR="0088320E" w:rsidRDefault="0088320E" w:rsidP="008832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outlineLvl w:val="1"/>
        <w:rPr>
          <w:rFonts w:ascii="Times New Roman" w:hAnsi="Times New Roman"/>
          <w:sz w:val="24"/>
        </w:rPr>
      </w:pPr>
    </w:p>
    <w:p w:rsidR="0088320E" w:rsidRDefault="0088320E" w:rsidP="008832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outlineLvl w:val="1"/>
        <w:rPr>
          <w:rFonts w:ascii="Times New Roman" w:hAnsi="Times New Roman"/>
          <w:sz w:val="24"/>
        </w:rPr>
      </w:pPr>
    </w:p>
    <w:p w:rsidR="0088320E" w:rsidRDefault="0088320E" w:rsidP="008832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outlineLvl w:val="1"/>
        <w:rPr>
          <w:rFonts w:ascii="Times New Roman" w:hAnsi="Times New Roman"/>
          <w:sz w:val="24"/>
        </w:rPr>
      </w:pPr>
    </w:p>
    <w:p w:rsidR="0088320E" w:rsidRDefault="0088320E" w:rsidP="008832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outlineLvl w:val="1"/>
        <w:rPr>
          <w:rFonts w:ascii="Times New Roman" w:hAnsi="Times New Roman"/>
          <w:sz w:val="24"/>
        </w:rPr>
      </w:pPr>
    </w:p>
    <w:p w:rsidR="0088320E" w:rsidRDefault="0088320E" w:rsidP="008832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outlineLvl w:val="1"/>
        <w:rPr>
          <w:rFonts w:ascii="Times New Roman" w:hAnsi="Times New Roman"/>
          <w:sz w:val="24"/>
        </w:rPr>
      </w:pPr>
    </w:p>
    <w:p w:rsidR="0088320E" w:rsidRDefault="0088320E" w:rsidP="008832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outlineLvl w:val="1"/>
        <w:rPr>
          <w:rFonts w:ascii="Times New Roman" w:hAnsi="Times New Roman"/>
          <w:sz w:val="24"/>
        </w:rPr>
      </w:pPr>
    </w:p>
    <w:p w:rsidR="0088320E" w:rsidRDefault="0088320E" w:rsidP="008832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outlineLvl w:val="1"/>
        <w:rPr>
          <w:rFonts w:ascii="Times New Roman" w:hAnsi="Times New Roman"/>
          <w:sz w:val="24"/>
        </w:rPr>
      </w:pPr>
    </w:p>
    <w:p w:rsidR="0088320E" w:rsidRDefault="0088320E" w:rsidP="008832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outlineLvl w:val="1"/>
        <w:rPr>
          <w:rFonts w:ascii="Times New Roman" w:hAnsi="Times New Roman"/>
          <w:sz w:val="24"/>
        </w:rPr>
      </w:pPr>
    </w:p>
    <w:p w:rsidR="0088320E" w:rsidRDefault="0088320E" w:rsidP="008832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outlineLvl w:val="1"/>
        <w:rPr>
          <w:rFonts w:ascii="Times New Roman" w:hAnsi="Times New Roman"/>
          <w:sz w:val="24"/>
        </w:rPr>
      </w:pPr>
    </w:p>
    <w:p w:rsidR="0088320E" w:rsidRDefault="0088320E" w:rsidP="008832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outlineLvl w:val="1"/>
        <w:rPr>
          <w:rFonts w:ascii="Times New Roman" w:hAnsi="Times New Roman"/>
          <w:sz w:val="24"/>
        </w:rPr>
      </w:pPr>
    </w:p>
    <w:p w:rsidR="0088320E" w:rsidRDefault="0088320E" w:rsidP="008832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outlineLvl w:val="1"/>
        <w:rPr>
          <w:rFonts w:ascii="Times New Roman" w:hAnsi="Times New Roman"/>
          <w:sz w:val="24"/>
        </w:rPr>
      </w:pPr>
    </w:p>
    <w:p w:rsidR="0088320E" w:rsidRDefault="0088320E" w:rsidP="008832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outlineLvl w:val="1"/>
        <w:rPr>
          <w:rFonts w:ascii="Times New Roman" w:hAnsi="Times New Roman"/>
          <w:sz w:val="24"/>
        </w:rPr>
      </w:pPr>
    </w:p>
    <w:p w:rsidR="0088320E" w:rsidRDefault="0088320E" w:rsidP="008832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outlineLvl w:val="1"/>
        <w:rPr>
          <w:rFonts w:ascii="Times New Roman" w:hAnsi="Times New Roman"/>
          <w:sz w:val="24"/>
        </w:rPr>
      </w:pPr>
    </w:p>
    <w:p w:rsidR="0088320E" w:rsidRDefault="0088320E" w:rsidP="008832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outlineLvl w:val="1"/>
        <w:rPr>
          <w:rFonts w:ascii="Times New Roman" w:hAnsi="Times New Roman"/>
          <w:sz w:val="24"/>
        </w:rPr>
      </w:pPr>
    </w:p>
    <w:p w:rsidR="0088320E" w:rsidRDefault="0088320E" w:rsidP="008832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outlineLvl w:val="1"/>
        <w:rPr>
          <w:rFonts w:ascii="Times New Roman" w:hAnsi="Times New Roman"/>
          <w:sz w:val="24"/>
        </w:rPr>
      </w:pPr>
    </w:p>
    <w:p w:rsidR="0088320E" w:rsidRDefault="0088320E" w:rsidP="008832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outlineLvl w:val="1"/>
        <w:rPr>
          <w:rFonts w:ascii="Times New Roman" w:hAnsi="Times New Roman"/>
          <w:sz w:val="24"/>
        </w:rPr>
      </w:pPr>
    </w:p>
    <w:p w:rsidR="0088320E" w:rsidRDefault="0088320E" w:rsidP="008832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outlineLvl w:val="1"/>
        <w:rPr>
          <w:rFonts w:ascii="Times New Roman" w:hAnsi="Times New Roman"/>
          <w:sz w:val="24"/>
        </w:rPr>
      </w:pPr>
    </w:p>
    <w:p w:rsidR="0088320E" w:rsidRDefault="0088320E" w:rsidP="008832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outlineLvl w:val="1"/>
        <w:rPr>
          <w:rFonts w:ascii="Times New Roman" w:hAnsi="Times New Roman"/>
          <w:sz w:val="24"/>
        </w:rPr>
      </w:pPr>
    </w:p>
    <w:p w:rsidR="0088320E" w:rsidRDefault="0088320E" w:rsidP="008832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outlineLvl w:val="1"/>
        <w:rPr>
          <w:rFonts w:ascii="Times New Roman" w:hAnsi="Times New Roman"/>
          <w:sz w:val="24"/>
        </w:rPr>
      </w:pPr>
    </w:p>
    <w:p w:rsidR="00126FDF" w:rsidRDefault="00126FDF" w:rsidP="008832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outlineLvl w:val="1"/>
        <w:rPr>
          <w:rFonts w:ascii="Times New Roman" w:hAnsi="Times New Roman"/>
          <w:sz w:val="24"/>
        </w:rPr>
      </w:pPr>
    </w:p>
    <w:p w:rsidR="00126FDF" w:rsidRDefault="00126FDF" w:rsidP="008832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outlineLvl w:val="1"/>
        <w:rPr>
          <w:rFonts w:ascii="Times New Roman" w:hAnsi="Times New Roman"/>
          <w:sz w:val="24"/>
        </w:rPr>
      </w:pPr>
    </w:p>
    <w:p w:rsidR="00126FDF" w:rsidRDefault="00126FDF" w:rsidP="008832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outlineLvl w:val="1"/>
        <w:rPr>
          <w:rFonts w:ascii="Times New Roman" w:hAnsi="Times New Roman"/>
          <w:sz w:val="24"/>
        </w:rPr>
      </w:pPr>
    </w:p>
    <w:p w:rsidR="00126FDF" w:rsidRDefault="00126FDF" w:rsidP="008832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outlineLvl w:val="1"/>
        <w:rPr>
          <w:rFonts w:ascii="Times New Roman" w:hAnsi="Times New Roman"/>
          <w:sz w:val="24"/>
        </w:rPr>
      </w:pPr>
    </w:p>
    <w:p w:rsidR="00126FDF" w:rsidRDefault="00126FDF" w:rsidP="008832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outlineLvl w:val="1"/>
        <w:rPr>
          <w:rFonts w:ascii="Times New Roman" w:hAnsi="Times New Roman"/>
          <w:sz w:val="24"/>
        </w:rPr>
      </w:pPr>
    </w:p>
    <w:p w:rsidR="00126FDF" w:rsidRDefault="00126FDF" w:rsidP="008832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outlineLvl w:val="1"/>
        <w:rPr>
          <w:rFonts w:ascii="Times New Roman" w:hAnsi="Times New Roman"/>
          <w:sz w:val="24"/>
        </w:rPr>
      </w:pPr>
    </w:p>
    <w:p w:rsidR="00126FDF" w:rsidRDefault="00126FDF" w:rsidP="008832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outlineLvl w:val="1"/>
        <w:rPr>
          <w:rFonts w:ascii="Times New Roman" w:hAnsi="Times New Roman"/>
          <w:sz w:val="24"/>
        </w:rPr>
      </w:pPr>
    </w:p>
    <w:p w:rsidR="00126FDF" w:rsidRDefault="00126FDF" w:rsidP="008832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outlineLvl w:val="1"/>
        <w:rPr>
          <w:rFonts w:ascii="Times New Roman" w:hAnsi="Times New Roman"/>
          <w:sz w:val="24"/>
        </w:rPr>
      </w:pPr>
    </w:p>
    <w:p w:rsidR="00126FDF" w:rsidRDefault="00126FDF" w:rsidP="008832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outlineLvl w:val="1"/>
        <w:rPr>
          <w:rFonts w:ascii="Times New Roman" w:hAnsi="Times New Roman"/>
          <w:sz w:val="24"/>
        </w:rPr>
      </w:pPr>
    </w:p>
    <w:p w:rsidR="00126FDF" w:rsidRDefault="00126FDF" w:rsidP="008832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outlineLvl w:val="1"/>
        <w:rPr>
          <w:rFonts w:ascii="Times New Roman" w:hAnsi="Times New Roman"/>
          <w:sz w:val="24"/>
        </w:rPr>
      </w:pPr>
    </w:p>
    <w:p w:rsidR="00126FDF" w:rsidRDefault="00126FDF" w:rsidP="008832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outlineLvl w:val="1"/>
        <w:rPr>
          <w:rFonts w:ascii="Times New Roman" w:hAnsi="Times New Roman"/>
          <w:sz w:val="24"/>
        </w:rPr>
      </w:pPr>
    </w:p>
    <w:p w:rsidR="00126FDF" w:rsidRDefault="00126FDF" w:rsidP="008832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outlineLvl w:val="1"/>
        <w:rPr>
          <w:rFonts w:ascii="Times New Roman" w:hAnsi="Times New Roman"/>
          <w:sz w:val="24"/>
        </w:rPr>
      </w:pPr>
    </w:p>
    <w:p w:rsidR="00126FDF" w:rsidRDefault="00126FDF" w:rsidP="008832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outlineLvl w:val="1"/>
        <w:rPr>
          <w:rFonts w:ascii="Times New Roman" w:hAnsi="Times New Roman"/>
          <w:sz w:val="24"/>
        </w:rPr>
      </w:pPr>
    </w:p>
    <w:p w:rsidR="0088320E" w:rsidRDefault="0088320E" w:rsidP="008832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outlineLvl w:val="1"/>
        <w:rPr>
          <w:rFonts w:ascii="Times New Roman" w:hAnsi="Times New Roman"/>
          <w:sz w:val="24"/>
        </w:rPr>
      </w:pPr>
      <w:r>
        <w:rPr>
          <w:rFonts w:ascii="Times New Roman" w:hAnsi="Times New Roman"/>
          <w:sz w:val="24"/>
        </w:rPr>
        <w:t>Приложение № 9</w:t>
      </w:r>
    </w:p>
    <w:p w:rsidR="0088320E" w:rsidRDefault="0088320E" w:rsidP="008832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962"/>
        <w:jc w:val="both"/>
        <w:rPr>
          <w:rFonts w:ascii="Times New Roman" w:hAnsi="Times New Roman"/>
          <w:sz w:val="24"/>
        </w:rPr>
      </w:pPr>
      <w:r>
        <w:rPr>
          <w:rFonts w:ascii="Times New Roman" w:hAnsi="Times New Roman"/>
          <w:sz w:val="24"/>
        </w:rPr>
        <w:t xml:space="preserve">к правилам </w:t>
      </w:r>
      <w:r>
        <w:rPr>
          <w:rFonts w:ascii="Times New Roman" w:hAnsi="Times New Roman"/>
          <w:bCs/>
          <w:sz w:val="24"/>
        </w:rPr>
        <w:t>по благоустройству, обеспечению чистоты и порядка на территории муниципального образования – Окское сельское поселение Рязанского муниципального района Рязанской области</w:t>
      </w:r>
    </w:p>
    <w:p w:rsidR="0088320E" w:rsidRDefault="0088320E" w:rsidP="008832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hAnsi="Times New Roman"/>
          <w:sz w:val="24"/>
        </w:rPr>
      </w:pPr>
    </w:p>
    <w:p w:rsidR="0088320E" w:rsidRDefault="0088320E" w:rsidP="008832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b/>
          <w:bCs/>
          <w:sz w:val="24"/>
        </w:rPr>
      </w:pPr>
    </w:p>
    <w:p w:rsidR="0088320E" w:rsidRDefault="0088320E" w:rsidP="008832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b/>
          <w:bCs/>
          <w:sz w:val="24"/>
        </w:rPr>
      </w:pPr>
      <w:r>
        <w:rPr>
          <w:rFonts w:ascii="Times New Roman" w:hAnsi="Times New Roman"/>
          <w:b/>
          <w:bCs/>
          <w:sz w:val="24"/>
        </w:rPr>
        <w:t>ПРИЗНАКИ</w:t>
      </w:r>
    </w:p>
    <w:p w:rsidR="0088320E" w:rsidRDefault="0088320E" w:rsidP="008832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b/>
          <w:bCs/>
          <w:sz w:val="24"/>
        </w:rPr>
      </w:pPr>
      <w:r>
        <w:rPr>
          <w:rFonts w:ascii="Times New Roman" w:hAnsi="Times New Roman"/>
          <w:b/>
          <w:bCs/>
          <w:sz w:val="24"/>
        </w:rPr>
        <w:t>КАТЕГОРИЙ ДЕРЕВЬЕВ, ПОДЛЕЖАЩИХ САНИТАРНОЙ ВЫРУБКЕ</w:t>
      </w:r>
    </w:p>
    <w:p w:rsidR="0088320E" w:rsidRDefault="0088320E" w:rsidP="008832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rPr>
      </w:pPr>
    </w:p>
    <w:tbl>
      <w:tblPr>
        <w:tblW w:w="0" w:type="auto"/>
        <w:tblInd w:w="75" w:type="dxa"/>
        <w:tblLayout w:type="fixed"/>
        <w:tblCellMar>
          <w:left w:w="75" w:type="dxa"/>
          <w:right w:w="75" w:type="dxa"/>
        </w:tblCellMar>
        <w:tblLook w:val="04A0" w:firstRow="1" w:lastRow="0" w:firstColumn="1" w:lastColumn="0" w:noHBand="0" w:noVBand="1"/>
      </w:tblPr>
      <w:tblGrid>
        <w:gridCol w:w="1440"/>
        <w:gridCol w:w="3720"/>
        <w:gridCol w:w="4080"/>
      </w:tblGrid>
      <w:tr w:rsidR="0088320E" w:rsidTr="0088320E">
        <w:trPr>
          <w:trHeight w:val="1200"/>
        </w:trPr>
        <w:tc>
          <w:tcPr>
            <w:tcW w:w="1440" w:type="dxa"/>
            <w:tcBorders>
              <w:top w:val="single" w:sz="8" w:space="0" w:color="auto"/>
              <w:left w:val="single" w:sz="8" w:space="0" w:color="auto"/>
              <w:bottom w:val="single" w:sz="8" w:space="0" w:color="auto"/>
              <w:right w:val="single" w:sz="8" w:space="0" w:color="auto"/>
            </w:tcBorders>
            <w:hideMark/>
          </w:tcPr>
          <w:p w:rsidR="0088320E" w:rsidRDefault="0088320E">
            <w:pPr>
              <w:autoSpaceDE w:val="0"/>
              <w:autoSpaceDN w:val="0"/>
              <w:adjustRightInd w:val="0"/>
              <w:spacing w:after="0" w:line="240" w:lineRule="auto"/>
              <w:rPr>
                <w:rFonts w:ascii="Times New Roman" w:eastAsia="Calibri" w:hAnsi="Times New Roman" w:cs="Calibri"/>
                <w:kern w:val="2"/>
                <w:sz w:val="24"/>
                <w:szCs w:val="24"/>
                <w:lang w:eastAsia="hi-IN" w:bidi="hi-IN"/>
              </w:rPr>
            </w:pPr>
            <w:r>
              <w:rPr>
                <w:rFonts w:ascii="Times New Roman" w:hAnsi="Times New Roman"/>
                <w:sz w:val="24"/>
              </w:rPr>
              <w:t>Подлежащие</w:t>
            </w:r>
          </w:p>
          <w:p w:rsidR="0088320E" w:rsidRDefault="0088320E">
            <w:pPr>
              <w:autoSpaceDE w:val="0"/>
              <w:autoSpaceDN w:val="0"/>
              <w:adjustRightInd w:val="0"/>
              <w:spacing w:after="0" w:line="240" w:lineRule="auto"/>
              <w:rPr>
                <w:rFonts w:ascii="Times New Roman" w:hAnsi="Times New Roman"/>
                <w:sz w:val="24"/>
              </w:rPr>
            </w:pPr>
            <w:r>
              <w:rPr>
                <w:rFonts w:ascii="Times New Roman" w:hAnsi="Times New Roman"/>
                <w:sz w:val="24"/>
              </w:rPr>
              <w:t>санитарной</w:t>
            </w:r>
          </w:p>
          <w:p w:rsidR="0088320E" w:rsidRDefault="0088320E">
            <w:pPr>
              <w:autoSpaceDE w:val="0"/>
              <w:autoSpaceDN w:val="0"/>
              <w:adjustRightInd w:val="0"/>
              <w:spacing w:after="0" w:line="240" w:lineRule="auto"/>
              <w:rPr>
                <w:rFonts w:ascii="Times New Roman" w:hAnsi="Times New Roman"/>
                <w:sz w:val="24"/>
              </w:rPr>
            </w:pPr>
            <w:r>
              <w:rPr>
                <w:rFonts w:ascii="Times New Roman" w:hAnsi="Times New Roman"/>
                <w:sz w:val="24"/>
              </w:rPr>
              <w:t xml:space="preserve"> вырубке  </w:t>
            </w:r>
          </w:p>
          <w:p w:rsidR="0088320E" w:rsidRDefault="0088320E">
            <w:pPr>
              <w:autoSpaceDE w:val="0"/>
              <w:autoSpaceDN w:val="0"/>
              <w:adjustRightInd w:val="0"/>
              <w:spacing w:after="0" w:line="240" w:lineRule="auto"/>
              <w:rPr>
                <w:rFonts w:ascii="Times New Roman" w:hAnsi="Times New Roman"/>
                <w:sz w:val="24"/>
              </w:rPr>
            </w:pPr>
            <w:r>
              <w:rPr>
                <w:rFonts w:ascii="Times New Roman" w:hAnsi="Times New Roman"/>
                <w:sz w:val="24"/>
              </w:rPr>
              <w:t xml:space="preserve">категории </w:t>
            </w:r>
          </w:p>
          <w:p w:rsidR="0088320E" w:rsidRDefault="0088320E">
            <w:pPr>
              <w:autoSpaceDE w:val="0"/>
              <w:autoSpaceDN w:val="0"/>
              <w:adjustRightInd w:val="0"/>
              <w:spacing w:after="0" w:line="240" w:lineRule="auto"/>
              <w:rPr>
                <w:rFonts w:ascii="Times New Roman" w:hAnsi="Times New Roman"/>
                <w:sz w:val="24"/>
              </w:rPr>
            </w:pPr>
            <w:r>
              <w:rPr>
                <w:rFonts w:ascii="Times New Roman" w:hAnsi="Times New Roman"/>
                <w:sz w:val="24"/>
              </w:rPr>
              <w:t xml:space="preserve">состояния </w:t>
            </w:r>
          </w:p>
          <w:p w:rsidR="0088320E" w:rsidRDefault="0088320E">
            <w:pPr>
              <w:widowControl w:val="0"/>
              <w:suppressAutoHyphens/>
              <w:autoSpaceDE w:val="0"/>
              <w:autoSpaceDN w:val="0"/>
              <w:adjustRightInd w:val="0"/>
              <w:spacing w:after="0" w:line="240" w:lineRule="auto"/>
              <w:rPr>
                <w:rFonts w:ascii="Times New Roman" w:eastAsia="Calibri" w:hAnsi="Times New Roman" w:cs="Calibri"/>
                <w:kern w:val="2"/>
                <w:sz w:val="24"/>
                <w:szCs w:val="24"/>
                <w:lang w:eastAsia="hi-IN" w:bidi="hi-IN"/>
              </w:rPr>
            </w:pPr>
            <w:r>
              <w:rPr>
                <w:rFonts w:ascii="Times New Roman" w:hAnsi="Times New Roman"/>
                <w:sz w:val="24"/>
              </w:rPr>
              <w:t xml:space="preserve"> деревьев </w:t>
            </w:r>
          </w:p>
        </w:tc>
        <w:tc>
          <w:tcPr>
            <w:tcW w:w="3720" w:type="dxa"/>
            <w:tcBorders>
              <w:top w:val="single" w:sz="8" w:space="0" w:color="auto"/>
              <w:left w:val="single" w:sz="8" w:space="0" w:color="auto"/>
              <w:bottom w:val="single" w:sz="8" w:space="0" w:color="auto"/>
              <w:right w:val="single" w:sz="8" w:space="0" w:color="auto"/>
            </w:tcBorders>
          </w:tcPr>
          <w:p w:rsidR="0088320E" w:rsidRDefault="0088320E">
            <w:pPr>
              <w:autoSpaceDE w:val="0"/>
              <w:autoSpaceDN w:val="0"/>
              <w:adjustRightInd w:val="0"/>
              <w:spacing w:after="0" w:line="240" w:lineRule="auto"/>
              <w:rPr>
                <w:rFonts w:ascii="Times New Roman" w:eastAsia="Calibri" w:hAnsi="Times New Roman" w:cs="Calibri"/>
                <w:kern w:val="2"/>
                <w:sz w:val="24"/>
                <w:szCs w:val="24"/>
                <w:lang w:eastAsia="hi-IN" w:bidi="hi-IN"/>
              </w:rPr>
            </w:pPr>
          </w:p>
          <w:p w:rsidR="0088320E" w:rsidRDefault="0088320E">
            <w:pPr>
              <w:autoSpaceDE w:val="0"/>
              <w:autoSpaceDN w:val="0"/>
              <w:adjustRightInd w:val="0"/>
              <w:spacing w:after="0" w:line="240" w:lineRule="auto"/>
              <w:rPr>
                <w:rFonts w:ascii="Times New Roman" w:hAnsi="Times New Roman"/>
                <w:sz w:val="24"/>
              </w:rPr>
            </w:pPr>
          </w:p>
          <w:p w:rsidR="0088320E" w:rsidRDefault="0088320E">
            <w:pPr>
              <w:widowControl w:val="0"/>
              <w:suppressAutoHyphens/>
              <w:autoSpaceDE w:val="0"/>
              <w:autoSpaceDN w:val="0"/>
              <w:adjustRightInd w:val="0"/>
              <w:spacing w:after="0" w:line="240" w:lineRule="auto"/>
              <w:rPr>
                <w:rFonts w:ascii="Times New Roman" w:eastAsia="Calibri" w:hAnsi="Times New Roman" w:cs="Calibri"/>
                <w:kern w:val="2"/>
                <w:sz w:val="24"/>
                <w:szCs w:val="24"/>
                <w:lang w:eastAsia="hi-IN" w:bidi="hi-IN"/>
              </w:rPr>
            </w:pPr>
            <w:r>
              <w:rPr>
                <w:rFonts w:ascii="Times New Roman" w:hAnsi="Times New Roman"/>
                <w:sz w:val="24"/>
              </w:rPr>
              <w:t xml:space="preserve">      Основные признаки      </w:t>
            </w:r>
          </w:p>
        </w:tc>
        <w:tc>
          <w:tcPr>
            <w:tcW w:w="4080" w:type="dxa"/>
            <w:tcBorders>
              <w:top w:val="single" w:sz="8" w:space="0" w:color="auto"/>
              <w:left w:val="single" w:sz="8" w:space="0" w:color="auto"/>
              <w:bottom w:val="single" w:sz="8" w:space="0" w:color="auto"/>
              <w:right w:val="single" w:sz="8" w:space="0" w:color="auto"/>
            </w:tcBorders>
          </w:tcPr>
          <w:p w:rsidR="0088320E" w:rsidRDefault="0088320E">
            <w:pPr>
              <w:autoSpaceDE w:val="0"/>
              <w:autoSpaceDN w:val="0"/>
              <w:adjustRightInd w:val="0"/>
              <w:spacing w:after="0" w:line="240" w:lineRule="auto"/>
              <w:rPr>
                <w:rFonts w:ascii="Times New Roman" w:eastAsia="Calibri" w:hAnsi="Times New Roman" w:cs="Calibri"/>
                <w:kern w:val="2"/>
                <w:sz w:val="24"/>
                <w:szCs w:val="24"/>
                <w:lang w:eastAsia="hi-IN" w:bidi="hi-IN"/>
              </w:rPr>
            </w:pPr>
          </w:p>
          <w:p w:rsidR="0088320E" w:rsidRDefault="0088320E">
            <w:pPr>
              <w:autoSpaceDE w:val="0"/>
              <w:autoSpaceDN w:val="0"/>
              <w:adjustRightInd w:val="0"/>
              <w:spacing w:after="0" w:line="240" w:lineRule="auto"/>
              <w:rPr>
                <w:rFonts w:ascii="Times New Roman" w:hAnsi="Times New Roman"/>
                <w:sz w:val="24"/>
              </w:rPr>
            </w:pPr>
          </w:p>
          <w:p w:rsidR="0088320E" w:rsidRDefault="0088320E">
            <w:pPr>
              <w:widowControl w:val="0"/>
              <w:suppressAutoHyphens/>
              <w:autoSpaceDE w:val="0"/>
              <w:autoSpaceDN w:val="0"/>
              <w:adjustRightInd w:val="0"/>
              <w:spacing w:after="0" w:line="240" w:lineRule="auto"/>
              <w:rPr>
                <w:rFonts w:ascii="Times New Roman" w:eastAsia="Calibri" w:hAnsi="Times New Roman" w:cs="Calibri"/>
                <w:kern w:val="2"/>
                <w:sz w:val="24"/>
                <w:szCs w:val="24"/>
                <w:lang w:eastAsia="hi-IN" w:bidi="hi-IN"/>
              </w:rPr>
            </w:pPr>
            <w:r>
              <w:rPr>
                <w:rFonts w:ascii="Times New Roman" w:hAnsi="Times New Roman"/>
                <w:sz w:val="24"/>
              </w:rPr>
              <w:t xml:space="preserve">    Дополнительные признаки     </w:t>
            </w:r>
          </w:p>
        </w:tc>
      </w:tr>
      <w:tr w:rsidR="0088320E" w:rsidTr="0088320E">
        <w:tc>
          <w:tcPr>
            <w:tcW w:w="9240" w:type="dxa"/>
            <w:gridSpan w:val="3"/>
            <w:tcBorders>
              <w:top w:val="nil"/>
              <w:left w:val="single" w:sz="8" w:space="0" w:color="auto"/>
              <w:bottom w:val="single" w:sz="8" w:space="0" w:color="auto"/>
              <w:right w:val="single" w:sz="8" w:space="0" w:color="auto"/>
            </w:tcBorders>
            <w:hideMark/>
          </w:tcPr>
          <w:p w:rsidR="0088320E" w:rsidRDefault="0088320E">
            <w:pPr>
              <w:widowControl w:val="0"/>
              <w:suppressAutoHyphens/>
              <w:autoSpaceDE w:val="0"/>
              <w:autoSpaceDN w:val="0"/>
              <w:adjustRightInd w:val="0"/>
              <w:spacing w:after="0" w:line="240" w:lineRule="auto"/>
              <w:outlineLvl w:val="2"/>
              <w:rPr>
                <w:rFonts w:ascii="Times New Roman" w:eastAsia="Calibri" w:hAnsi="Times New Roman" w:cs="Calibri"/>
                <w:b/>
                <w:kern w:val="2"/>
                <w:sz w:val="24"/>
                <w:szCs w:val="24"/>
                <w:lang w:eastAsia="hi-IN" w:bidi="hi-IN"/>
              </w:rPr>
            </w:pPr>
            <w:bookmarkStart w:id="31" w:name="Par731"/>
            <w:bookmarkEnd w:id="31"/>
            <w:r>
              <w:rPr>
                <w:rFonts w:ascii="Times New Roman" w:hAnsi="Times New Roman"/>
                <w:b/>
                <w:sz w:val="24"/>
              </w:rPr>
              <w:t xml:space="preserve">Хвойные породы                              </w:t>
            </w:r>
          </w:p>
        </w:tc>
      </w:tr>
      <w:tr w:rsidR="0088320E" w:rsidTr="0088320E">
        <w:trPr>
          <w:trHeight w:val="1000"/>
        </w:trPr>
        <w:tc>
          <w:tcPr>
            <w:tcW w:w="1440" w:type="dxa"/>
            <w:tcBorders>
              <w:top w:val="nil"/>
              <w:left w:val="single" w:sz="8" w:space="0" w:color="auto"/>
              <w:bottom w:val="single" w:sz="8" w:space="0" w:color="auto"/>
              <w:right w:val="single" w:sz="8" w:space="0" w:color="auto"/>
            </w:tcBorders>
            <w:hideMark/>
          </w:tcPr>
          <w:p w:rsidR="0088320E" w:rsidRDefault="0088320E">
            <w:pPr>
              <w:widowControl w:val="0"/>
              <w:suppressAutoHyphens/>
              <w:autoSpaceDE w:val="0"/>
              <w:autoSpaceDN w:val="0"/>
              <w:adjustRightInd w:val="0"/>
              <w:spacing w:after="0" w:line="240" w:lineRule="auto"/>
              <w:rPr>
                <w:rFonts w:ascii="Times New Roman" w:eastAsia="Calibri" w:hAnsi="Times New Roman" w:cs="Calibri"/>
                <w:kern w:val="2"/>
                <w:sz w:val="24"/>
                <w:szCs w:val="24"/>
                <w:lang w:eastAsia="hi-IN" w:bidi="hi-IN"/>
              </w:rPr>
            </w:pPr>
            <w:r>
              <w:rPr>
                <w:rFonts w:ascii="Times New Roman" w:hAnsi="Times New Roman"/>
                <w:sz w:val="24"/>
              </w:rPr>
              <w:t xml:space="preserve">Усыхающие </w:t>
            </w:r>
          </w:p>
        </w:tc>
        <w:tc>
          <w:tcPr>
            <w:tcW w:w="3720" w:type="dxa"/>
            <w:tcBorders>
              <w:top w:val="nil"/>
              <w:left w:val="single" w:sz="8" w:space="0" w:color="auto"/>
              <w:bottom w:val="single" w:sz="8" w:space="0" w:color="auto"/>
              <w:right w:val="single" w:sz="8" w:space="0" w:color="auto"/>
            </w:tcBorders>
            <w:hideMark/>
          </w:tcPr>
          <w:p w:rsidR="0088320E" w:rsidRDefault="0088320E">
            <w:pPr>
              <w:autoSpaceDE w:val="0"/>
              <w:autoSpaceDN w:val="0"/>
              <w:adjustRightInd w:val="0"/>
              <w:spacing w:after="0" w:line="240" w:lineRule="auto"/>
              <w:jc w:val="both"/>
              <w:rPr>
                <w:rFonts w:ascii="Times New Roman" w:eastAsia="Calibri" w:hAnsi="Times New Roman" w:cs="Calibri"/>
                <w:kern w:val="2"/>
                <w:sz w:val="24"/>
                <w:szCs w:val="24"/>
                <w:lang w:eastAsia="hi-IN" w:bidi="hi-IN"/>
              </w:rPr>
            </w:pPr>
            <w:r>
              <w:rPr>
                <w:rFonts w:ascii="Times New Roman" w:hAnsi="Times New Roman"/>
                <w:sz w:val="24"/>
              </w:rPr>
              <w:t xml:space="preserve">Хвоя серая, желтоватая или   </w:t>
            </w:r>
          </w:p>
          <w:p w:rsidR="0088320E" w:rsidRDefault="0088320E">
            <w:pPr>
              <w:autoSpaceDE w:val="0"/>
              <w:autoSpaceDN w:val="0"/>
              <w:adjustRightInd w:val="0"/>
              <w:spacing w:after="0" w:line="240" w:lineRule="auto"/>
              <w:jc w:val="both"/>
              <w:rPr>
                <w:rFonts w:ascii="Times New Roman" w:hAnsi="Times New Roman"/>
                <w:sz w:val="24"/>
              </w:rPr>
            </w:pPr>
            <w:r>
              <w:rPr>
                <w:rFonts w:ascii="Times New Roman" w:hAnsi="Times New Roman"/>
                <w:sz w:val="24"/>
              </w:rPr>
              <w:t xml:space="preserve">желто-зеленая, </w:t>
            </w:r>
            <w:proofErr w:type="spellStart"/>
            <w:r>
              <w:rPr>
                <w:rFonts w:ascii="Times New Roman" w:hAnsi="Times New Roman"/>
                <w:sz w:val="24"/>
              </w:rPr>
              <w:t>изрежена</w:t>
            </w:r>
            <w:proofErr w:type="spellEnd"/>
            <w:r>
              <w:rPr>
                <w:rFonts w:ascii="Times New Roman" w:hAnsi="Times New Roman"/>
                <w:sz w:val="24"/>
              </w:rPr>
              <w:t xml:space="preserve">,     </w:t>
            </w:r>
          </w:p>
          <w:p w:rsidR="0088320E" w:rsidRDefault="0088320E">
            <w:pPr>
              <w:autoSpaceDE w:val="0"/>
              <w:autoSpaceDN w:val="0"/>
              <w:adjustRightInd w:val="0"/>
              <w:spacing w:after="0" w:line="240" w:lineRule="auto"/>
              <w:jc w:val="both"/>
              <w:rPr>
                <w:rFonts w:ascii="Times New Roman" w:hAnsi="Times New Roman"/>
                <w:sz w:val="24"/>
              </w:rPr>
            </w:pPr>
            <w:r>
              <w:rPr>
                <w:rFonts w:ascii="Times New Roman" w:hAnsi="Times New Roman"/>
                <w:sz w:val="24"/>
              </w:rPr>
              <w:t xml:space="preserve">прирост текущего года        </w:t>
            </w:r>
          </w:p>
          <w:p w:rsidR="0088320E" w:rsidRDefault="0088320E">
            <w:pPr>
              <w:widowControl w:val="0"/>
              <w:suppressAutoHyphens/>
              <w:autoSpaceDE w:val="0"/>
              <w:autoSpaceDN w:val="0"/>
              <w:adjustRightInd w:val="0"/>
              <w:spacing w:after="0" w:line="240" w:lineRule="auto"/>
              <w:jc w:val="both"/>
              <w:rPr>
                <w:rFonts w:ascii="Times New Roman" w:eastAsia="Calibri" w:hAnsi="Times New Roman" w:cs="Calibri"/>
                <w:kern w:val="2"/>
                <w:sz w:val="24"/>
                <w:szCs w:val="24"/>
                <w:lang w:eastAsia="hi-IN" w:bidi="hi-IN"/>
              </w:rPr>
            </w:pPr>
            <w:r>
              <w:rPr>
                <w:rFonts w:ascii="Times New Roman" w:hAnsi="Times New Roman"/>
                <w:sz w:val="24"/>
              </w:rPr>
              <w:t xml:space="preserve">уменьшен или отсутствует     </w:t>
            </w:r>
          </w:p>
        </w:tc>
        <w:tc>
          <w:tcPr>
            <w:tcW w:w="4080" w:type="dxa"/>
            <w:tcBorders>
              <w:top w:val="nil"/>
              <w:left w:val="single" w:sz="8" w:space="0" w:color="auto"/>
              <w:bottom w:val="single" w:sz="8" w:space="0" w:color="auto"/>
              <w:right w:val="single" w:sz="8" w:space="0" w:color="auto"/>
            </w:tcBorders>
            <w:hideMark/>
          </w:tcPr>
          <w:p w:rsidR="0088320E" w:rsidRDefault="0088320E">
            <w:pPr>
              <w:autoSpaceDE w:val="0"/>
              <w:autoSpaceDN w:val="0"/>
              <w:adjustRightInd w:val="0"/>
              <w:spacing w:after="0" w:line="240" w:lineRule="auto"/>
              <w:jc w:val="both"/>
              <w:rPr>
                <w:rFonts w:ascii="Times New Roman" w:eastAsia="Calibri" w:hAnsi="Times New Roman" w:cs="Calibri"/>
                <w:kern w:val="2"/>
                <w:sz w:val="24"/>
                <w:szCs w:val="24"/>
                <w:lang w:eastAsia="hi-IN" w:bidi="hi-IN"/>
              </w:rPr>
            </w:pPr>
            <w:r>
              <w:rPr>
                <w:rFonts w:ascii="Times New Roman" w:hAnsi="Times New Roman"/>
                <w:sz w:val="24"/>
              </w:rPr>
              <w:t xml:space="preserve">Возможны признаки заселения     </w:t>
            </w:r>
          </w:p>
          <w:p w:rsidR="0088320E" w:rsidRDefault="0088320E">
            <w:pPr>
              <w:autoSpaceDE w:val="0"/>
              <w:autoSpaceDN w:val="0"/>
              <w:adjustRightInd w:val="0"/>
              <w:spacing w:after="0" w:line="240" w:lineRule="auto"/>
              <w:jc w:val="both"/>
              <w:rPr>
                <w:rFonts w:ascii="Times New Roman" w:hAnsi="Times New Roman"/>
                <w:sz w:val="24"/>
              </w:rPr>
            </w:pPr>
            <w:proofErr w:type="gramStart"/>
            <w:r>
              <w:rPr>
                <w:rFonts w:ascii="Times New Roman" w:hAnsi="Times New Roman"/>
                <w:sz w:val="24"/>
              </w:rPr>
              <w:t xml:space="preserve">дерева вредителями (смоляные    </w:t>
            </w:r>
            <w:proofErr w:type="gramEnd"/>
          </w:p>
          <w:p w:rsidR="0088320E" w:rsidRDefault="0088320E">
            <w:pPr>
              <w:autoSpaceDE w:val="0"/>
              <w:autoSpaceDN w:val="0"/>
              <w:adjustRightInd w:val="0"/>
              <w:spacing w:after="0" w:line="240" w:lineRule="auto"/>
              <w:jc w:val="both"/>
              <w:rPr>
                <w:rFonts w:ascii="Times New Roman" w:hAnsi="Times New Roman"/>
                <w:sz w:val="24"/>
              </w:rPr>
            </w:pPr>
            <w:r>
              <w:rPr>
                <w:rFonts w:ascii="Times New Roman" w:hAnsi="Times New Roman"/>
                <w:sz w:val="24"/>
              </w:rPr>
              <w:t>стволовые воронки, буровая мука,</w:t>
            </w:r>
          </w:p>
          <w:p w:rsidR="0088320E" w:rsidRDefault="0088320E">
            <w:pPr>
              <w:autoSpaceDE w:val="0"/>
              <w:autoSpaceDN w:val="0"/>
              <w:adjustRightInd w:val="0"/>
              <w:spacing w:after="0" w:line="240" w:lineRule="auto"/>
              <w:jc w:val="both"/>
              <w:rPr>
                <w:rFonts w:ascii="Times New Roman" w:hAnsi="Times New Roman"/>
                <w:sz w:val="24"/>
              </w:rPr>
            </w:pPr>
            <w:r>
              <w:rPr>
                <w:rFonts w:ascii="Times New Roman" w:hAnsi="Times New Roman"/>
                <w:sz w:val="24"/>
              </w:rPr>
              <w:t xml:space="preserve">насекомые на коре, под корой и </w:t>
            </w:r>
            <w:proofErr w:type="gramStart"/>
            <w:r>
              <w:rPr>
                <w:rFonts w:ascii="Times New Roman" w:hAnsi="Times New Roman"/>
                <w:sz w:val="24"/>
              </w:rPr>
              <w:t>в</w:t>
            </w:r>
            <w:proofErr w:type="gramEnd"/>
          </w:p>
          <w:p w:rsidR="0088320E" w:rsidRDefault="0088320E">
            <w:pPr>
              <w:widowControl w:val="0"/>
              <w:suppressAutoHyphens/>
              <w:autoSpaceDE w:val="0"/>
              <w:autoSpaceDN w:val="0"/>
              <w:adjustRightInd w:val="0"/>
              <w:spacing w:after="0" w:line="240" w:lineRule="auto"/>
              <w:jc w:val="both"/>
              <w:rPr>
                <w:rFonts w:ascii="Times New Roman" w:eastAsia="Calibri" w:hAnsi="Times New Roman" w:cs="Calibri"/>
                <w:kern w:val="2"/>
                <w:sz w:val="24"/>
                <w:szCs w:val="24"/>
                <w:lang w:eastAsia="hi-IN" w:bidi="hi-IN"/>
              </w:rPr>
            </w:pPr>
            <w:r>
              <w:rPr>
                <w:rFonts w:ascii="Times New Roman" w:hAnsi="Times New Roman"/>
                <w:sz w:val="24"/>
              </w:rPr>
              <w:t xml:space="preserve">древесине)                      </w:t>
            </w:r>
          </w:p>
        </w:tc>
      </w:tr>
      <w:tr w:rsidR="0088320E" w:rsidTr="0088320E">
        <w:trPr>
          <w:trHeight w:val="800"/>
        </w:trPr>
        <w:tc>
          <w:tcPr>
            <w:tcW w:w="1440" w:type="dxa"/>
            <w:tcBorders>
              <w:top w:val="nil"/>
              <w:left w:val="single" w:sz="8" w:space="0" w:color="auto"/>
              <w:bottom w:val="single" w:sz="8" w:space="0" w:color="auto"/>
              <w:right w:val="single" w:sz="8" w:space="0" w:color="auto"/>
            </w:tcBorders>
            <w:hideMark/>
          </w:tcPr>
          <w:p w:rsidR="0088320E" w:rsidRDefault="0088320E">
            <w:pPr>
              <w:autoSpaceDE w:val="0"/>
              <w:autoSpaceDN w:val="0"/>
              <w:adjustRightInd w:val="0"/>
              <w:spacing w:after="0" w:line="240" w:lineRule="auto"/>
              <w:rPr>
                <w:rFonts w:ascii="Times New Roman" w:eastAsia="Calibri" w:hAnsi="Times New Roman" w:cs="Calibri"/>
                <w:kern w:val="2"/>
                <w:sz w:val="24"/>
                <w:szCs w:val="24"/>
                <w:lang w:eastAsia="hi-IN" w:bidi="hi-IN"/>
              </w:rPr>
            </w:pPr>
            <w:r>
              <w:rPr>
                <w:rFonts w:ascii="Times New Roman" w:hAnsi="Times New Roman"/>
                <w:sz w:val="24"/>
              </w:rPr>
              <w:t xml:space="preserve">Сухостой  </w:t>
            </w:r>
          </w:p>
          <w:p w:rsidR="0088320E" w:rsidRDefault="0088320E">
            <w:pPr>
              <w:autoSpaceDE w:val="0"/>
              <w:autoSpaceDN w:val="0"/>
              <w:adjustRightInd w:val="0"/>
              <w:spacing w:after="0" w:line="240" w:lineRule="auto"/>
              <w:rPr>
                <w:rFonts w:ascii="Times New Roman" w:hAnsi="Times New Roman"/>
                <w:sz w:val="24"/>
              </w:rPr>
            </w:pPr>
            <w:r>
              <w:rPr>
                <w:rFonts w:ascii="Times New Roman" w:hAnsi="Times New Roman"/>
                <w:sz w:val="24"/>
              </w:rPr>
              <w:t xml:space="preserve">текущего  </w:t>
            </w:r>
          </w:p>
          <w:p w:rsidR="0088320E" w:rsidRDefault="0088320E">
            <w:pPr>
              <w:widowControl w:val="0"/>
              <w:suppressAutoHyphens/>
              <w:autoSpaceDE w:val="0"/>
              <w:autoSpaceDN w:val="0"/>
              <w:adjustRightInd w:val="0"/>
              <w:spacing w:after="0" w:line="240" w:lineRule="auto"/>
              <w:rPr>
                <w:rFonts w:ascii="Times New Roman" w:eastAsia="Calibri" w:hAnsi="Times New Roman" w:cs="Calibri"/>
                <w:kern w:val="2"/>
                <w:sz w:val="24"/>
                <w:szCs w:val="24"/>
                <w:lang w:eastAsia="hi-IN" w:bidi="hi-IN"/>
              </w:rPr>
            </w:pPr>
            <w:r>
              <w:rPr>
                <w:rFonts w:ascii="Times New Roman" w:hAnsi="Times New Roman"/>
                <w:sz w:val="24"/>
              </w:rPr>
              <w:t xml:space="preserve">года      </w:t>
            </w:r>
          </w:p>
        </w:tc>
        <w:tc>
          <w:tcPr>
            <w:tcW w:w="3720" w:type="dxa"/>
            <w:tcBorders>
              <w:top w:val="nil"/>
              <w:left w:val="single" w:sz="8" w:space="0" w:color="auto"/>
              <w:bottom w:val="single" w:sz="8" w:space="0" w:color="auto"/>
              <w:right w:val="single" w:sz="8" w:space="0" w:color="auto"/>
            </w:tcBorders>
            <w:hideMark/>
          </w:tcPr>
          <w:p w:rsidR="0088320E" w:rsidRDefault="0088320E">
            <w:pPr>
              <w:autoSpaceDE w:val="0"/>
              <w:autoSpaceDN w:val="0"/>
              <w:adjustRightInd w:val="0"/>
              <w:spacing w:after="0" w:line="240" w:lineRule="auto"/>
              <w:jc w:val="both"/>
              <w:rPr>
                <w:rFonts w:ascii="Times New Roman" w:eastAsia="Calibri" w:hAnsi="Times New Roman" w:cs="Calibri"/>
                <w:kern w:val="2"/>
                <w:sz w:val="24"/>
                <w:szCs w:val="24"/>
                <w:lang w:eastAsia="hi-IN" w:bidi="hi-IN"/>
              </w:rPr>
            </w:pPr>
            <w:r>
              <w:rPr>
                <w:rFonts w:ascii="Times New Roman" w:hAnsi="Times New Roman"/>
                <w:sz w:val="24"/>
              </w:rPr>
              <w:t>Хвоя серая, желтая или бурая,</w:t>
            </w:r>
          </w:p>
          <w:p w:rsidR="0088320E" w:rsidRDefault="0088320E">
            <w:pPr>
              <w:autoSpaceDE w:val="0"/>
              <w:autoSpaceDN w:val="0"/>
              <w:adjustRightInd w:val="0"/>
              <w:spacing w:after="0" w:line="240" w:lineRule="auto"/>
              <w:jc w:val="both"/>
              <w:rPr>
                <w:rFonts w:ascii="Times New Roman" w:hAnsi="Times New Roman"/>
                <w:sz w:val="24"/>
              </w:rPr>
            </w:pPr>
            <w:r>
              <w:rPr>
                <w:rFonts w:ascii="Times New Roman" w:hAnsi="Times New Roman"/>
                <w:sz w:val="24"/>
              </w:rPr>
              <w:t xml:space="preserve">мелкие веточки в кроне       </w:t>
            </w:r>
          </w:p>
          <w:p w:rsidR="0088320E" w:rsidRDefault="0088320E">
            <w:pPr>
              <w:autoSpaceDE w:val="0"/>
              <w:autoSpaceDN w:val="0"/>
              <w:adjustRightInd w:val="0"/>
              <w:spacing w:after="0" w:line="240" w:lineRule="auto"/>
              <w:jc w:val="both"/>
              <w:rPr>
                <w:rFonts w:ascii="Times New Roman" w:hAnsi="Times New Roman"/>
                <w:sz w:val="24"/>
              </w:rPr>
            </w:pPr>
            <w:r>
              <w:rPr>
                <w:rFonts w:ascii="Times New Roman" w:hAnsi="Times New Roman"/>
                <w:sz w:val="24"/>
              </w:rPr>
              <w:t xml:space="preserve">охраняются, кора может быть  </w:t>
            </w:r>
          </w:p>
          <w:p w:rsidR="0088320E" w:rsidRDefault="0088320E">
            <w:pPr>
              <w:widowControl w:val="0"/>
              <w:suppressAutoHyphens/>
              <w:autoSpaceDE w:val="0"/>
              <w:autoSpaceDN w:val="0"/>
              <w:adjustRightInd w:val="0"/>
              <w:spacing w:after="0" w:line="240" w:lineRule="auto"/>
              <w:jc w:val="both"/>
              <w:rPr>
                <w:rFonts w:ascii="Times New Roman" w:eastAsia="Calibri" w:hAnsi="Times New Roman" w:cs="Calibri"/>
                <w:kern w:val="2"/>
                <w:sz w:val="24"/>
                <w:szCs w:val="24"/>
                <w:lang w:eastAsia="hi-IN" w:bidi="hi-IN"/>
              </w:rPr>
            </w:pPr>
            <w:r>
              <w:rPr>
                <w:rFonts w:ascii="Times New Roman" w:hAnsi="Times New Roman"/>
                <w:sz w:val="24"/>
              </w:rPr>
              <w:t xml:space="preserve">частично опавшей             </w:t>
            </w:r>
          </w:p>
        </w:tc>
        <w:tc>
          <w:tcPr>
            <w:tcW w:w="4080" w:type="dxa"/>
            <w:tcBorders>
              <w:top w:val="nil"/>
              <w:left w:val="single" w:sz="8" w:space="0" w:color="auto"/>
              <w:bottom w:val="single" w:sz="8" w:space="0" w:color="auto"/>
              <w:right w:val="single" w:sz="8" w:space="0" w:color="auto"/>
            </w:tcBorders>
            <w:hideMark/>
          </w:tcPr>
          <w:p w:rsidR="0088320E" w:rsidRDefault="0088320E">
            <w:pPr>
              <w:autoSpaceDE w:val="0"/>
              <w:autoSpaceDN w:val="0"/>
              <w:adjustRightInd w:val="0"/>
              <w:spacing w:after="0" w:line="240" w:lineRule="auto"/>
              <w:jc w:val="both"/>
              <w:rPr>
                <w:rFonts w:ascii="Times New Roman" w:eastAsia="Calibri" w:hAnsi="Times New Roman" w:cs="Calibri"/>
                <w:kern w:val="2"/>
                <w:sz w:val="24"/>
                <w:szCs w:val="24"/>
                <w:lang w:eastAsia="hi-IN" w:bidi="hi-IN"/>
              </w:rPr>
            </w:pPr>
            <w:r>
              <w:rPr>
                <w:rFonts w:ascii="Times New Roman" w:hAnsi="Times New Roman"/>
                <w:sz w:val="24"/>
              </w:rPr>
              <w:t xml:space="preserve">Возможно наличие на коре дерева </w:t>
            </w:r>
          </w:p>
          <w:p w:rsidR="0088320E" w:rsidRDefault="0088320E">
            <w:pPr>
              <w:widowControl w:val="0"/>
              <w:suppressAutoHyphens/>
              <w:autoSpaceDE w:val="0"/>
              <w:autoSpaceDN w:val="0"/>
              <w:adjustRightInd w:val="0"/>
              <w:spacing w:after="0" w:line="240" w:lineRule="auto"/>
              <w:jc w:val="both"/>
              <w:rPr>
                <w:rFonts w:ascii="Times New Roman" w:eastAsia="Calibri" w:hAnsi="Times New Roman" w:cs="Calibri"/>
                <w:kern w:val="2"/>
                <w:sz w:val="24"/>
                <w:szCs w:val="24"/>
                <w:lang w:eastAsia="hi-IN" w:bidi="hi-IN"/>
              </w:rPr>
            </w:pPr>
            <w:proofErr w:type="spellStart"/>
            <w:r>
              <w:rPr>
                <w:rFonts w:ascii="Times New Roman" w:hAnsi="Times New Roman"/>
                <w:sz w:val="24"/>
              </w:rPr>
              <w:t>вылетных</w:t>
            </w:r>
            <w:proofErr w:type="spellEnd"/>
            <w:r>
              <w:rPr>
                <w:rFonts w:ascii="Times New Roman" w:hAnsi="Times New Roman"/>
                <w:sz w:val="24"/>
              </w:rPr>
              <w:t xml:space="preserve"> отверстий насекомых    </w:t>
            </w:r>
          </w:p>
        </w:tc>
      </w:tr>
      <w:tr w:rsidR="0088320E" w:rsidTr="0088320E">
        <w:trPr>
          <w:trHeight w:val="1000"/>
        </w:trPr>
        <w:tc>
          <w:tcPr>
            <w:tcW w:w="1440" w:type="dxa"/>
            <w:tcBorders>
              <w:top w:val="nil"/>
              <w:left w:val="single" w:sz="8" w:space="0" w:color="auto"/>
              <w:bottom w:val="single" w:sz="8" w:space="0" w:color="auto"/>
              <w:right w:val="single" w:sz="8" w:space="0" w:color="auto"/>
            </w:tcBorders>
            <w:hideMark/>
          </w:tcPr>
          <w:p w:rsidR="0088320E" w:rsidRDefault="0088320E">
            <w:pPr>
              <w:autoSpaceDE w:val="0"/>
              <w:autoSpaceDN w:val="0"/>
              <w:adjustRightInd w:val="0"/>
              <w:spacing w:after="0" w:line="240" w:lineRule="auto"/>
              <w:rPr>
                <w:rFonts w:ascii="Times New Roman" w:eastAsia="Calibri" w:hAnsi="Times New Roman" w:cs="Calibri"/>
                <w:kern w:val="2"/>
                <w:sz w:val="24"/>
                <w:szCs w:val="24"/>
                <w:lang w:eastAsia="hi-IN" w:bidi="hi-IN"/>
              </w:rPr>
            </w:pPr>
            <w:r>
              <w:rPr>
                <w:rFonts w:ascii="Times New Roman" w:hAnsi="Times New Roman"/>
                <w:sz w:val="24"/>
              </w:rPr>
              <w:t xml:space="preserve">Сухостой  </w:t>
            </w:r>
          </w:p>
          <w:p w:rsidR="0088320E" w:rsidRDefault="0088320E">
            <w:pPr>
              <w:autoSpaceDE w:val="0"/>
              <w:autoSpaceDN w:val="0"/>
              <w:adjustRightInd w:val="0"/>
              <w:spacing w:after="0" w:line="240" w:lineRule="auto"/>
              <w:rPr>
                <w:rFonts w:ascii="Times New Roman" w:hAnsi="Times New Roman"/>
                <w:sz w:val="24"/>
              </w:rPr>
            </w:pPr>
            <w:r>
              <w:rPr>
                <w:rFonts w:ascii="Times New Roman" w:hAnsi="Times New Roman"/>
                <w:sz w:val="24"/>
              </w:rPr>
              <w:t xml:space="preserve">прошлых   </w:t>
            </w:r>
          </w:p>
          <w:p w:rsidR="0088320E" w:rsidRDefault="0088320E">
            <w:pPr>
              <w:widowControl w:val="0"/>
              <w:suppressAutoHyphens/>
              <w:autoSpaceDE w:val="0"/>
              <w:autoSpaceDN w:val="0"/>
              <w:adjustRightInd w:val="0"/>
              <w:spacing w:after="0" w:line="240" w:lineRule="auto"/>
              <w:rPr>
                <w:rFonts w:ascii="Times New Roman" w:eastAsia="Calibri" w:hAnsi="Times New Roman" w:cs="Calibri"/>
                <w:kern w:val="2"/>
                <w:sz w:val="24"/>
                <w:szCs w:val="24"/>
                <w:lang w:eastAsia="hi-IN" w:bidi="hi-IN"/>
              </w:rPr>
            </w:pPr>
            <w:r>
              <w:rPr>
                <w:rFonts w:ascii="Times New Roman" w:hAnsi="Times New Roman"/>
                <w:sz w:val="24"/>
              </w:rPr>
              <w:t xml:space="preserve">лет       </w:t>
            </w:r>
          </w:p>
        </w:tc>
        <w:tc>
          <w:tcPr>
            <w:tcW w:w="3720" w:type="dxa"/>
            <w:tcBorders>
              <w:top w:val="nil"/>
              <w:left w:val="single" w:sz="8" w:space="0" w:color="auto"/>
              <w:bottom w:val="single" w:sz="8" w:space="0" w:color="auto"/>
              <w:right w:val="single" w:sz="8" w:space="0" w:color="auto"/>
            </w:tcBorders>
            <w:hideMark/>
          </w:tcPr>
          <w:p w:rsidR="0088320E" w:rsidRDefault="0088320E">
            <w:pPr>
              <w:autoSpaceDE w:val="0"/>
              <w:autoSpaceDN w:val="0"/>
              <w:adjustRightInd w:val="0"/>
              <w:spacing w:after="0" w:line="240" w:lineRule="auto"/>
              <w:jc w:val="both"/>
              <w:rPr>
                <w:rFonts w:ascii="Times New Roman" w:eastAsia="Calibri" w:hAnsi="Times New Roman" w:cs="Calibri"/>
                <w:kern w:val="2"/>
                <w:sz w:val="24"/>
                <w:szCs w:val="24"/>
                <w:lang w:eastAsia="hi-IN" w:bidi="hi-IN"/>
              </w:rPr>
            </w:pPr>
            <w:r>
              <w:rPr>
                <w:rFonts w:ascii="Times New Roman" w:hAnsi="Times New Roman"/>
                <w:sz w:val="24"/>
              </w:rPr>
              <w:t xml:space="preserve">Хвоя осыпалась или           </w:t>
            </w:r>
          </w:p>
          <w:p w:rsidR="0088320E" w:rsidRDefault="0088320E">
            <w:pPr>
              <w:autoSpaceDE w:val="0"/>
              <w:autoSpaceDN w:val="0"/>
              <w:adjustRightInd w:val="0"/>
              <w:spacing w:after="0" w:line="240" w:lineRule="auto"/>
              <w:jc w:val="both"/>
              <w:rPr>
                <w:rFonts w:ascii="Times New Roman" w:hAnsi="Times New Roman"/>
                <w:sz w:val="24"/>
              </w:rPr>
            </w:pPr>
            <w:r>
              <w:rPr>
                <w:rFonts w:ascii="Times New Roman" w:hAnsi="Times New Roman"/>
                <w:sz w:val="24"/>
              </w:rPr>
              <w:t xml:space="preserve">сохранилась лишь частично,   </w:t>
            </w:r>
          </w:p>
          <w:p w:rsidR="0088320E" w:rsidRDefault="0088320E">
            <w:pPr>
              <w:autoSpaceDE w:val="0"/>
              <w:autoSpaceDN w:val="0"/>
              <w:adjustRightInd w:val="0"/>
              <w:spacing w:after="0" w:line="240" w:lineRule="auto"/>
              <w:jc w:val="both"/>
              <w:rPr>
                <w:rFonts w:ascii="Times New Roman" w:hAnsi="Times New Roman"/>
                <w:sz w:val="24"/>
              </w:rPr>
            </w:pPr>
            <w:r>
              <w:rPr>
                <w:rFonts w:ascii="Times New Roman" w:hAnsi="Times New Roman"/>
                <w:sz w:val="24"/>
              </w:rPr>
              <w:t xml:space="preserve">мелкие веточки, как правило, </w:t>
            </w:r>
          </w:p>
          <w:p w:rsidR="0088320E" w:rsidRDefault="0088320E">
            <w:pPr>
              <w:autoSpaceDE w:val="0"/>
              <w:autoSpaceDN w:val="0"/>
              <w:adjustRightInd w:val="0"/>
              <w:spacing w:after="0" w:line="240" w:lineRule="auto"/>
              <w:jc w:val="both"/>
              <w:rPr>
                <w:rFonts w:ascii="Times New Roman" w:hAnsi="Times New Roman"/>
                <w:sz w:val="24"/>
              </w:rPr>
            </w:pPr>
            <w:r>
              <w:rPr>
                <w:rFonts w:ascii="Times New Roman" w:hAnsi="Times New Roman"/>
                <w:sz w:val="24"/>
              </w:rPr>
              <w:t xml:space="preserve">обломились, кора легко       </w:t>
            </w:r>
          </w:p>
          <w:p w:rsidR="0088320E" w:rsidRDefault="0088320E">
            <w:pPr>
              <w:widowControl w:val="0"/>
              <w:suppressAutoHyphens/>
              <w:autoSpaceDE w:val="0"/>
              <w:autoSpaceDN w:val="0"/>
              <w:adjustRightInd w:val="0"/>
              <w:spacing w:after="0" w:line="240" w:lineRule="auto"/>
              <w:jc w:val="both"/>
              <w:rPr>
                <w:rFonts w:ascii="Times New Roman" w:eastAsia="Calibri" w:hAnsi="Times New Roman" w:cs="Calibri"/>
                <w:kern w:val="2"/>
                <w:sz w:val="24"/>
                <w:szCs w:val="24"/>
                <w:lang w:eastAsia="hi-IN" w:bidi="hi-IN"/>
              </w:rPr>
            </w:pPr>
            <w:r>
              <w:rPr>
                <w:rFonts w:ascii="Times New Roman" w:hAnsi="Times New Roman"/>
                <w:sz w:val="24"/>
              </w:rPr>
              <w:lastRenderedPageBreak/>
              <w:t xml:space="preserve">отслаивается или опала       </w:t>
            </w:r>
          </w:p>
        </w:tc>
        <w:tc>
          <w:tcPr>
            <w:tcW w:w="4080" w:type="dxa"/>
            <w:tcBorders>
              <w:top w:val="nil"/>
              <w:left w:val="single" w:sz="8" w:space="0" w:color="auto"/>
              <w:bottom w:val="single" w:sz="8" w:space="0" w:color="auto"/>
              <w:right w:val="single" w:sz="8" w:space="0" w:color="auto"/>
            </w:tcBorders>
            <w:hideMark/>
          </w:tcPr>
          <w:p w:rsidR="0088320E" w:rsidRDefault="0088320E">
            <w:pPr>
              <w:autoSpaceDE w:val="0"/>
              <w:autoSpaceDN w:val="0"/>
              <w:adjustRightInd w:val="0"/>
              <w:spacing w:after="0" w:line="240" w:lineRule="auto"/>
              <w:jc w:val="both"/>
              <w:rPr>
                <w:rFonts w:ascii="Times New Roman" w:eastAsia="Calibri" w:hAnsi="Times New Roman" w:cs="Calibri"/>
                <w:kern w:val="2"/>
                <w:sz w:val="24"/>
                <w:szCs w:val="24"/>
                <w:lang w:eastAsia="hi-IN" w:bidi="hi-IN"/>
              </w:rPr>
            </w:pPr>
            <w:r>
              <w:rPr>
                <w:rFonts w:ascii="Times New Roman" w:hAnsi="Times New Roman"/>
                <w:sz w:val="24"/>
              </w:rPr>
              <w:lastRenderedPageBreak/>
              <w:t xml:space="preserve">На стволе и в ветвях имеются    </w:t>
            </w:r>
          </w:p>
          <w:p w:rsidR="0088320E" w:rsidRDefault="0088320E">
            <w:pPr>
              <w:autoSpaceDE w:val="0"/>
              <w:autoSpaceDN w:val="0"/>
              <w:adjustRightInd w:val="0"/>
              <w:spacing w:after="0" w:line="240" w:lineRule="auto"/>
              <w:jc w:val="both"/>
              <w:rPr>
                <w:rFonts w:ascii="Times New Roman" w:hAnsi="Times New Roman"/>
                <w:sz w:val="24"/>
              </w:rPr>
            </w:pPr>
            <w:proofErr w:type="spellStart"/>
            <w:r>
              <w:rPr>
                <w:rFonts w:ascii="Times New Roman" w:hAnsi="Times New Roman"/>
                <w:sz w:val="24"/>
              </w:rPr>
              <w:t>вылетные</w:t>
            </w:r>
            <w:proofErr w:type="spellEnd"/>
            <w:r>
              <w:rPr>
                <w:rFonts w:ascii="Times New Roman" w:hAnsi="Times New Roman"/>
                <w:sz w:val="24"/>
              </w:rPr>
              <w:t xml:space="preserve"> отверстия насекомых,   </w:t>
            </w:r>
          </w:p>
          <w:p w:rsidR="0088320E" w:rsidRDefault="0088320E">
            <w:pPr>
              <w:autoSpaceDE w:val="0"/>
              <w:autoSpaceDN w:val="0"/>
              <w:adjustRightInd w:val="0"/>
              <w:spacing w:after="0" w:line="240" w:lineRule="auto"/>
              <w:jc w:val="both"/>
              <w:rPr>
                <w:rFonts w:ascii="Times New Roman" w:hAnsi="Times New Roman"/>
                <w:sz w:val="24"/>
              </w:rPr>
            </w:pPr>
            <w:r>
              <w:rPr>
                <w:rFonts w:ascii="Times New Roman" w:hAnsi="Times New Roman"/>
                <w:sz w:val="24"/>
              </w:rPr>
              <w:t xml:space="preserve">под корой обильная буровая мука </w:t>
            </w:r>
          </w:p>
          <w:p w:rsidR="0088320E" w:rsidRDefault="0088320E">
            <w:pPr>
              <w:autoSpaceDE w:val="0"/>
              <w:autoSpaceDN w:val="0"/>
              <w:adjustRightInd w:val="0"/>
              <w:spacing w:after="0" w:line="240" w:lineRule="auto"/>
              <w:jc w:val="both"/>
              <w:rPr>
                <w:rFonts w:ascii="Times New Roman" w:hAnsi="Times New Roman"/>
                <w:sz w:val="24"/>
              </w:rPr>
            </w:pPr>
            <w:r>
              <w:rPr>
                <w:rFonts w:ascii="Times New Roman" w:hAnsi="Times New Roman"/>
                <w:sz w:val="24"/>
              </w:rPr>
              <w:t xml:space="preserve">и грибница </w:t>
            </w:r>
            <w:proofErr w:type="gramStart"/>
            <w:r>
              <w:rPr>
                <w:rFonts w:ascii="Times New Roman" w:hAnsi="Times New Roman"/>
                <w:sz w:val="24"/>
              </w:rPr>
              <w:t>дереворазрушающих</w:t>
            </w:r>
            <w:proofErr w:type="gramEnd"/>
          </w:p>
          <w:p w:rsidR="0088320E" w:rsidRDefault="0088320E">
            <w:pPr>
              <w:widowControl w:val="0"/>
              <w:suppressAutoHyphens/>
              <w:autoSpaceDE w:val="0"/>
              <w:autoSpaceDN w:val="0"/>
              <w:adjustRightInd w:val="0"/>
              <w:spacing w:after="0" w:line="240" w:lineRule="auto"/>
              <w:jc w:val="both"/>
              <w:rPr>
                <w:rFonts w:ascii="Times New Roman" w:eastAsia="Calibri" w:hAnsi="Times New Roman" w:cs="Calibri"/>
                <w:kern w:val="2"/>
                <w:sz w:val="24"/>
                <w:szCs w:val="24"/>
                <w:lang w:eastAsia="hi-IN" w:bidi="hi-IN"/>
              </w:rPr>
            </w:pPr>
            <w:r>
              <w:rPr>
                <w:rFonts w:ascii="Times New Roman" w:hAnsi="Times New Roman"/>
                <w:sz w:val="24"/>
              </w:rPr>
              <w:lastRenderedPageBreak/>
              <w:t xml:space="preserve">грибов                          </w:t>
            </w:r>
          </w:p>
        </w:tc>
      </w:tr>
      <w:tr w:rsidR="0088320E" w:rsidTr="0088320E">
        <w:tc>
          <w:tcPr>
            <w:tcW w:w="9240" w:type="dxa"/>
            <w:gridSpan w:val="3"/>
            <w:tcBorders>
              <w:top w:val="nil"/>
              <w:left w:val="single" w:sz="8" w:space="0" w:color="auto"/>
              <w:bottom w:val="single" w:sz="8" w:space="0" w:color="auto"/>
              <w:right w:val="single" w:sz="8" w:space="0" w:color="auto"/>
            </w:tcBorders>
            <w:hideMark/>
          </w:tcPr>
          <w:p w:rsidR="0088320E" w:rsidRDefault="0088320E">
            <w:pPr>
              <w:widowControl w:val="0"/>
              <w:suppressAutoHyphens/>
              <w:autoSpaceDE w:val="0"/>
              <w:autoSpaceDN w:val="0"/>
              <w:adjustRightInd w:val="0"/>
              <w:spacing w:after="0" w:line="240" w:lineRule="auto"/>
              <w:outlineLvl w:val="2"/>
              <w:rPr>
                <w:rFonts w:ascii="Times New Roman" w:eastAsia="Calibri" w:hAnsi="Times New Roman" w:cs="Calibri"/>
                <w:b/>
                <w:kern w:val="2"/>
                <w:sz w:val="24"/>
                <w:szCs w:val="24"/>
                <w:lang w:eastAsia="hi-IN" w:bidi="hi-IN"/>
              </w:rPr>
            </w:pPr>
            <w:bookmarkStart w:id="32" w:name="Par750"/>
            <w:bookmarkEnd w:id="32"/>
            <w:r>
              <w:rPr>
                <w:rFonts w:ascii="Times New Roman" w:hAnsi="Times New Roman"/>
                <w:b/>
                <w:sz w:val="24"/>
              </w:rPr>
              <w:lastRenderedPageBreak/>
              <w:t xml:space="preserve">                            Лиственные породы                            </w:t>
            </w:r>
          </w:p>
        </w:tc>
      </w:tr>
      <w:tr w:rsidR="0088320E" w:rsidTr="0088320E">
        <w:trPr>
          <w:trHeight w:val="1600"/>
        </w:trPr>
        <w:tc>
          <w:tcPr>
            <w:tcW w:w="1440" w:type="dxa"/>
            <w:tcBorders>
              <w:top w:val="nil"/>
              <w:left w:val="single" w:sz="8" w:space="0" w:color="auto"/>
              <w:bottom w:val="single" w:sz="8" w:space="0" w:color="auto"/>
              <w:right w:val="single" w:sz="8" w:space="0" w:color="auto"/>
            </w:tcBorders>
            <w:hideMark/>
          </w:tcPr>
          <w:p w:rsidR="0088320E" w:rsidRDefault="0088320E">
            <w:pPr>
              <w:widowControl w:val="0"/>
              <w:suppressAutoHyphens/>
              <w:autoSpaceDE w:val="0"/>
              <w:autoSpaceDN w:val="0"/>
              <w:adjustRightInd w:val="0"/>
              <w:spacing w:after="0" w:line="240" w:lineRule="auto"/>
              <w:rPr>
                <w:rFonts w:ascii="Times New Roman" w:eastAsia="Calibri" w:hAnsi="Times New Roman" w:cs="Calibri"/>
                <w:kern w:val="2"/>
                <w:sz w:val="24"/>
                <w:szCs w:val="24"/>
                <w:lang w:eastAsia="hi-IN" w:bidi="hi-IN"/>
              </w:rPr>
            </w:pPr>
            <w:r>
              <w:rPr>
                <w:rFonts w:ascii="Times New Roman" w:hAnsi="Times New Roman"/>
                <w:sz w:val="24"/>
              </w:rPr>
              <w:t xml:space="preserve">Усыхающие </w:t>
            </w:r>
          </w:p>
        </w:tc>
        <w:tc>
          <w:tcPr>
            <w:tcW w:w="3720" w:type="dxa"/>
            <w:tcBorders>
              <w:top w:val="nil"/>
              <w:left w:val="single" w:sz="8" w:space="0" w:color="auto"/>
              <w:bottom w:val="single" w:sz="8" w:space="0" w:color="auto"/>
              <w:right w:val="single" w:sz="8" w:space="0" w:color="auto"/>
            </w:tcBorders>
            <w:hideMark/>
          </w:tcPr>
          <w:p w:rsidR="0088320E" w:rsidRDefault="0088320E">
            <w:pPr>
              <w:autoSpaceDE w:val="0"/>
              <w:autoSpaceDN w:val="0"/>
              <w:adjustRightInd w:val="0"/>
              <w:spacing w:after="0" w:line="240" w:lineRule="auto"/>
              <w:rPr>
                <w:rFonts w:ascii="Times New Roman" w:eastAsia="Calibri" w:hAnsi="Times New Roman" w:cs="Calibri"/>
                <w:kern w:val="2"/>
                <w:sz w:val="24"/>
                <w:szCs w:val="24"/>
                <w:lang w:eastAsia="hi-IN" w:bidi="hi-IN"/>
              </w:rPr>
            </w:pPr>
            <w:r>
              <w:rPr>
                <w:rFonts w:ascii="Times New Roman" w:hAnsi="Times New Roman"/>
                <w:sz w:val="24"/>
              </w:rPr>
              <w:t xml:space="preserve">Листва мельче, светлее или   </w:t>
            </w:r>
          </w:p>
          <w:p w:rsidR="0088320E" w:rsidRDefault="0088320E">
            <w:pPr>
              <w:autoSpaceDE w:val="0"/>
              <w:autoSpaceDN w:val="0"/>
              <w:adjustRightInd w:val="0"/>
              <w:spacing w:after="0" w:line="240" w:lineRule="auto"/>
              <w:rPr>
                <w:rFonts w:ascii="Times New Roman" w:hAnsi="Times New Roman"/>
                <w:sz w:val="24"/>
              </w:rPr>
            </w:pPr>
            <w:r>
              <w:rPr>
                <w:rFonts w:ascii="Times New Roman" w:hAnsi="Times New Roman"/>
                <w:sz w:val="24"/>
              </w:rPr>
              <w:t xml:space="preserve">желтее обычной, </w:t>
            </w:r>
            <w:proofErr w:type="spellStart"/>
            <w:r>
              <w:rPr>
                <w:rFonts w:ascii="Times New Roman" w:hAnsi="Times New Roman"/>
                <w:sz w:val="24"/>
              </w:rPr>
              <w:t>изрежена</w:t>
            </w:r>
            <w:proofErr w:type="spellEnd"/>
            <w:r>
              <w:rPr>
                <w:rFonts w:ascii="Times New Roman" w:hAnsi="Times New Roman"/>
                <w:sz w:val="24"/>
              </w:rPr>
              <w:t xml:space="preserve"> или </w:t>
            </w:r>
          </w:p>
          <w:p w:rsidR="0088320E" w:rsidRDefault="0088320E">
            <w:pPr>
              <w:autoSpaceDE w:val="0"/>
              <w:autoSpaceDN w:val="0"/>
              <w:adjustRightInd w:val="0"/>
              <w:spacing w:after="0" w:line="240" w:lineRule="auto"/>
              <w:rPr>
                <w:rFonts w:ascii="Times New Roman" w:hAnsi="Times New Roman"/>
                <w:sz w:val="24"/>
              </w:rPr>
            </w:pPr>
            <w:r>
              <w:rPr>
                <w:rFonts w:ascii="Times New Roman" w:hAnsi="Times New Roman"/>
                <w:sz w:val="24"/>
              </w:rPr>
              <w:t>преждевременно опала, в кроне</w:t>
            </w:r>
          </w:p>
          <w:p w:rsidR="0088320E" w:rsidRDefault="0088320E">
            <w:pPr>
              <w:autoSpaceDE w:val="0"/>
              <w:autoSpaceDN w:val="0"/>
              <w:adjustRightInd w:val="0"/>
              <w:spacing w:after="0" w:line="240" w:lineRule="auto"/>
              <w:rPr>
                <w:rFonts w:ascii="Times New Roman" w:hAnsi="Times New Roman"/>
                <w:sz w:val="24"/>
              </w:rPr>
            </w:pPr>
            <w:r>
              <w:rPr>
                <w:rFonts w:ascii="Times New Roman" w:hAnsi="Times New Roman"/>
                <w:sz w:val="24"/>
              </w:rPr>
              <w:t xml:space="preserve">75% и более сухих ветвей, </w:t>
            </w:r>
            <w:proofErr w:type="gramStart"/>
            <w:r>
              <w:rPr>
                <w:rFonts w:ascii="Times New Roman" w:hAnsi="Times New Roman"/>
                <w:sz w:val="24"/>
              </w:rPr>
              <w:t>на</w:t>
            </w:r>
            <w:proofErr w:type="gramEnd"/>
          </w:p>
          <w:p w:rsidR="0088320E" w:rsidRDefault="0088320E">
            <w:pPr>
              <w:autoSpaceDE w:val="0"/>
              <w:autoSpaceDN w:val="0"/>
              <w:adjustRightInd w:val="0"/>
              <w:spacing w:after="0" w:line="240" w:lineRule="auto"/>
              <w:rPr>
                <w:rFonts w:ascii="Times New Roman" w:hAnsi="Times New Roman"/>
                <w:sz w:val="24"/>
              </w:rPr>
            </w:pPr>
            <w:proofErr w:type="gramStart"/>
            <w:r>
              <w:rPr>
                <w:rFonts w:ascii="Times New Roman" w:hAnsi="Times New Roman"/>
                <w:sz w:val="24"/>
              </w:rPr>
              <w:t>стволе</w:t>
            </w:r>
            <w:proofErr w:type="gramEnd"/>
            <w:r>
              <w:rPr>
                <w:rFonts w:ascii="Times New Roman" w:hAnsi="Times New Roman"/>
                <w:sz w:val="24"/>
              </w:rPr>
              <w:t xml:space="preserve"> могут быть водяные    </w:t>
            </w:r>
          </w:p>
          <w:p w:rsidR="0088320E" w:rsidRDefault="0088320E">
            <w:pPr>
              <w:autoSpaceDE w:val="0"/>
              <w:autoSpaceDN w:val="0"/>
              <w:adjustRightInd w:val="0"/>
              <w:spacing w:after="0" w:line="240" w:lineRule="auto"/>
              <w:rPr>
                <w:rFonts w:ascii="Times New Roman" w:hAnsi="Times New Roman"/>
                <w:sz w:val="24"/>
              </w:rPr>
            </w:pPr>
            <w:r>
              <w:rPr>
                <w:rFonts w:ascii="Times New Roman" w:hAnsi="Times New Roman"/>
                <w:sz w:val="24"/>
              </w:rPr>
              <w:t xml:space="preserve">побеги; вязы, пораженные     </w:t>
            </w:r>
          </w:p>
          <w:p w:rsidR="0088320E" w:rsidRDefault="0088320E">
            <w:pPr>
              <w:autoSpaceDE w:val="0"/>
              <w:autoSpaceDN w:val="0"/>
              <w:adjustRightInd w:val="0"/>
              <w:spacing w:after="0" w:line="240" w:lineRule="auto"/>
              <w:rPr>
                <w:rFonts w:ascii="Times New Roman" w:hAnsi="Times New Roman"/>
                <w:sz w:val="24"/>
              </w:rPr>
            </w:pPr>
            <w:proofErr w:type="spellStart"/>
            <w:r>
              <w:rPr>
                <w:rFonts w:ascii="Times New Roman" w:hAnsi="Times New Roman"/>
                <w:sz w:val="24"/>
              </w:rPr>
              <w:t>графиозом</w:t>
            </w:r>
            <w:proofErr w:type="spellEnd"/>
            <w:r>
              <w:rPr>
                <w:rFonts w:ascii="Times New Roman" w:hAnsi="Times New Roman"/>
                <w:sz w:val="24"/>
              </w:rPr>
              <w:t xml:space="preserve">, 50% и более сухих </w:t>
            </w:r>
          </w:p>
          <w:p w:rsidR="0088320E" w:rsidRDefault="0088320E">
            <w:pPr>
              <w:widowControl w:val="0"/>
              <w:suppressAutoHyphens/>
              <w:autoSpaceDE w:val="0"/>
              <w:autoSpaceDN w:val="0"/>
              <w:adjustRightInd w:val="0"/>
              <w:spacing w:after="0" w:line="240" w:lineRule="auto"/>
              <w:rPr>
                <w:rFonts w:ascii="Times New Roman" w:eastAsia="Calibri" w:hAnsi="Times New Roman" w:cs="Calibri"/>
                <w:kern w:val="2"/>
                <w:sz w:val="24"/>
                <w:szCs w:val="24"/>
                <w:lang w:eastAsia="hi-IN" w:bidi="hi-IN"/>
              </w:rPr>
            </w:pPr>
            <w:r>
              <w:rPr>
                <w:rFonts w:ascii="Times New Roman" w:hAnsi="Times New Roman"/>
                <w:sz w:val="24"/>
              </w:rPr>
              <w:t xml:space="preserve">ветвей в кроне               </w:t>
            </w:r>
          </w:p>
        </w:tc>
        <w:tc>
          <w:tcPr>
            <w:tcW w:w="4080" w:type="dxa"/>
            <w:tcBorders>
              <w:top w:val="nil"/>
              <w:left w:val="single" w:sz="8" w:space="0" w:color="auto"/>
              <w:bottom w:val="single" w:sz="8" w:space="0" w:color="auto"/>
              <w:right w:val="single" w:sz="8" w:space="0" w:color="auto"/>
            </w:tcBorders>
            <w:hideMark/>
          </w:tcPr>
          <w:p w:rsidR="0088320E" w:rsidRDefault="0088320E">
            <w:pPr>
              <w:autoSpaceDE w:val="0"/>
              <w:autoSpaceDN w:val="0"/>
              <w:adjustRightInd w:val="0"/>
              <w:spacing w:after="0" w:line="240" w:lineRule="auto"/>
              <w:rPr>
                <w:rFonts w:ascii="Times New Roman" w:eastAsia="Calibri" w:hAnsi="Times New Roman" w:cs="Calibri"/>
                <w:kern w:val="2"/>
                <w:sz w:val="24"/>
                <w:szCs w:val="24"/>
                <w:lang w:eastAsia="hi-IN" w:bidi="hi-IN"/>
              </w:rPr>
            </w:pPr>
            <w:r>
              <w:rPr>
                <w:rFonts w:ascii="Times New Roman" w:hAnsi="Times New Roman"/>
                <w:sz w:val="24"/>
              </w:rPr>
              <w:t xml:space="preserve">На стволе и в ветвях </w:t>
            </w:r>
            <w:proofErr w:type="gramStart"/>
            <w:r>
              <w:rPr>
                <w:rFonts w:ascii="Times New Roman" w:hAnsi="Times New Roman"/>
                <w:sz w:val="24"/>
              </w:rPr>
              <w:t>возможны</w:t>
            </w:r>
            <w:proofErr w:type="gramEnd"/>
          </w:p>
          <w:p w:rsidR="0088320E" w:rsidRDefault="0088320E">
            <w:pPr>
              <w:autoSpaceDE w:val="0"/>
              <w:autoSpaceDN w:val="0"/>
              <w:adjustRightInd w:val="0"/>
              <w:spacing w:after="0" w:line="240" w:lineRule="auto"/>
              <w:rPr>
                <w:rFonts w:ascii="Times New Roman" w:hAnsi="Times New Roman"/>
                <w:sz w:val="24"/>
              </w:rPr>
            </w:pPr>
            <w:r>
              <w:rPr>
                <w:rFonts w:ascii="Times New Roman" w:hAnsi="Times New Roman"/>
                <w:sz w:val="24"/>
              </w:rPr>
              <w:t xml:space="preserve">признаки заселения дерева       </w:t>
            </w:r>
          </w:p>
          <w:p w:rsidR="0088320E" w:rsidRDefault="0088320E">
            <w:pPr>
              <w:autoSpaceDE w:val="0"/>
              <w:autoSpaceDN w:val="0"/>
              <w:adjustRightInd w:val="0"/>
              <w:spacing w:after="0" w:line="240" w:lineRule="auto"/>
              <w:rPr>
                <w:rFonts w:ascii="Times New Roman" w:hAnsi="Times New Roman"/>
                <w:sz w:val="24"/>
              </w:rPr>
            </w:pPr>
            <w:proofErr w:type="gramStart"/>
            <w:r>
              <w:rPr>
                <w:rFonts w:ascii="Times New Roman" w:hAnsi="Times New Roman"/>
                <w:sz w:val="24"/>
              </w:rPr>
              <w:t xml:space="preserve">стволовыми вредителями (входные </w:t>
            </w:r>
            <w:proofErr w:type="gramEnd"/>
          </w:p>
          <w:p w:rsidR="0088320E" w:rsidRDefault="0088320E">
            <w:pPr>
              <w:autoSpaceDE w:val="0"/>
              <w:autoSpaceDN w:val="0"/>
              <w:adjustRightInd w:val="0"/>
              <w:spacing w:after="0" w:line="240" w:lineRule="auto"/>
              <w:rPr>
                <w:rFonts w:ascii="Times New Roman" w:hAnsi="Times New Roman"/>
                <w:sz w:val="24"/>
              </w:rPr>
            </w:pPr>
            <w:r>
              <w:rPr>
                <w:rFonts w:ascii="Times New Roman" w:hAnsi="Times New Roman"/>
                <w:sz w:val="24"/>
              </w:rPr>
              <w:t xml:space="preserve">отверстия, насечки, </w:t>
            </w:r>
            <w:proofErr w:type="spellStart"/>
            <w:r>
              <w:rPr>
                <w:rFonts w:ascii="Times New Roman" w:hAnsi="Times New Roman"/>
                <w:sz w:val="24"/>
              </w:rPr>
              <w:t>сокотечение</w:t>
            </w:r>
            <w:proofErr w:type="spellEnd"/>
            <w:r>
              <w:rPr>
                <w:rFonts w:ascii="Times New Roman" w:hAnsi="Times New Roman"/>
                <w:sz w:val="24"/>
              </w:rPr>
              <w:t>,</w:t>
            </w:r>
          </w:p>
          <w:p w:rsidR="0088320E" w:rsidRDefault="0088320E">
            <w:pPr>
              <w:autoSpaceDE w:val="0"/>
              <w:autoSpaceDN w:val="0"/>
              <w:adjustRightInd w:val="0"/>
              <w:spacing w:after="0" w:line="240" w:lineRule="auto"/>
              <w:rPr>
                <w:rFonts w:ascii="Times New Roman" w:hAnsi="Times New Roman"/>
                <w:sz w:val="24"/>
              </w:rPr>
            </w:pPr>
            <w:r>
              <w:rPr>
                <w:rFonts w:ascii="Times New Roman" w:hAnsi="Times New Roman"/>
                <w:sz w:val="24"/>
              </w:rPr>
              <w:t>буровая мука и опилки, насекомые</w:t>
            </w:r>
          </w:p>
          <w:p w:rsidR="0088320E" w:rsidRDefault="0088320E">
            <w:pPr>
              <w:autoSpaceDE w:val="0"/>
              <w:autoSpaceDN w:val="0"/>
              <w:adjustRightInd w:val="0"/>
              <w:spacing w:after="0" w:line="240" w:lineRule="auto"/>
              <w:rPr>
                <w:rFonts w:ascii="Times New Roman" w:hAnsi="Times New Roman"/>
                <w:sz w:val="24"/>
              </w:rPr>
            </w:pPr>
            <w:r>
              <w:rPr>
                <w:rFonts w:ascii="Times New Roman" w:hAnsi="Times New Roman"/>
                <w:sz w:val="24"/>
              </w:rPr>
              <w:t xml:space="preserve">на коре, под корой и </w:t>
            </w:r>
            <w:proofErr w:type="gramStart"/>
            <w:r>
              <w:rPr>
                <w:rFonts w:ascii="Times New Roman" w:hAnsi="Times New Roman"/>
                <w:sz w:val="24"/>
              </w:rPr>
              <w:t>в</w:t>
            </w:r>
            <w:proofErr w:type="gramEnd"/>
          </w:p>
          <w:p w:rsidR="0088320E" w:rsidRDefault="0088320E">
            <w:pPr>
              <w:widowControl w:val="0"/>
              <w:suppressAutoHyphens/>
              <w:autoSpaceDE w:val="0"/>
              <w:autoSpaceDN w:val="0"/>
              <w:adjustRightInd w:val="0"/>
              <w:spacing w:after="0" w:line="240" w:lineRule="auto"/>
              <w:rPr>
                <w:rFonts w:ascii="Times New Roman" w:eastAsia="Calibri" w:hAnsi="Times New Roman" w:cs="Calibri"/>
                <w:kern w:val="2"/>
                <w:sz w:val="24"/>
                <w:szCs w:val="24"/>
                <w:lang w:eastAsia="hi-IN" w:bidi="hi-IN"/>
              </w:rPr>
            </w:pPr>
            <w:r>
              <w:rPr>
                <w:rFonts w:ascii="Times New Roman" w:hAnsi="Times New Roman"/>
                <w:sz w:val="24"/>
              </w:rPr>
              <w:t xml:space="preserve">древесине)                      </w:t>
            </w:r>
          </w:p>
        </w:tc>
      </w:tr>
      <w:tr w:rsidR="0088320E" w:rsidTr="0088320E">
        <w:trPr>
          <w:trHeight w:val="800"/>
        </w:trPr>
        <w:tc>
          <w:tcPr>
            <w:tcW w:w="1440" w:type="dxa"/>
            <w:tcBorders>
              <w:top w:val="nil"/>
              <w:left w:val="single" w:sz="8" w:space="0" w:color="auto"/>
              <w:bottom w:val="single" w:sz="8" w:space="0" w:color="auto"/>
              <w:right w:val="single" w:sz="8" w:space="0" w:color="auto"/>
            </w:tcBorders>
            <w:hideMark/>
          </w:tcPr>
          <w:p w:rsidR="0088320E" w:rsidRDefault="0088320E">
            <w:pPr>
              <w:autoSpaceDE w:val="0"/>
              <w:autoSpaceDN w:val="0"/>
              <w:adjustRightInd w:val="0"/>
              <w:spacing w:after="0" w:line="240" w:lineRule="auto"/>
              <w:rPr>
                <w:rFonts w:ascii="Times New Roman" w:eastAsia="Calibri" w:hAnsi="Times New Roman" w:cs="Calibri"/>
                <w:kern w:val="2"/>
                <w:sz w:val="24"/>
                <w:szCs w:val="24"/>
                <w:lang w:eastAsia="hi-IN" w:bidi="hi-IN"/>
              </w:rPr>
            </w:pPr>
            <w:r>
              <w:rPr>
                <w:rFonts w:ascii="Times New Roman" w:hAnsi="Times New Roman"/>
                <w:sz w:val="24"/>
              </w:rPr>
              <w:t xml:space="preserve">Сухостой  </w:t>
            </w:r>
          </w:p>
          <w:p w:rsidR="0088320E" w:rsidRDefault="0088320E">
            <w:pPr>
              <w:autoSpaceDE w:val="0"/>
              <w:autoSpaceDN w:val="0"/>
              <w:adjustRightInd w:val="0"/>
              <w:spacing w:after="0" w:line="240" w:lineRule="auto"/>
              <w:rPr>
                <w:rFonts w:ascii="Times New Roman" w:hAnsi="Times New Roman"/>
                <w:sz w:val="24"/>
              </w:rPr>
            </w:pPr>
            <w:r>
              <w:rPr>
                <w:rFonts w:ascii="Times New Roman" w:hAnsi="Times New Roman"/>
                <w:sz w:val="24"/>
              </w:rPr>
              <w:t xml:space="preserve">текущего  </w:t>
            </w:r>
          </w:p>
          <w:p w:rsidR="0088320E" w:rsidRDefault="0088320E">
            <w:pPr>
              <w:widowControl w:val="0"/>
              <w:suppressAutoHyphens/>
              <w:autoSpaceDE w:val="0"/>
              <w:autoSpaceDN w:val="0"/>
              <w:adjustRightInd w:val="0"/>
              <w:spacing w:after="0" w:line="240" w:lineRule="auto"/>
              <w:rPr>
                <w:rFonts w:ascii="Times New Roman" w:eastAsia="Calibri" w:hAnsi="Times New Roman" w:cs="Calibri"/>
                <w:kern w:val="2"/>
                <w:sz w:val="24"/>
                <w:szCs w:val="24"/>
                <w:lang w:eastAsia="hi-IN" w:bidi="hi-IN"/>
              </w:rPr>
            </w:pPr>
            <w:r>
              <w:rPr>
                <w:rFonts w:ascii="Times New Roman" w:hAnsi="Times New Roman"/>
                <w:sz w:val="24"/>
              </w:rPr>
              <w:t xml:space="preserve">года      </w:t>
            </w:r>
          </w:p>
        </w:tc>
        <w:tc>
          <w:tcPr>
            <w:tcW w:w="3720" w:type="dxa"/>
            <w:tcBorders>
              <w:top w:val="nil"/>
              <w:left w:val="single" w:sz="8" w:space="0" w:color="auto"/>
              <w:bottom w:val="single" w:sz="8" w:space="0" w:color="auto"/>
              <w:right w:val="single" w:sz="8" w:space="0" w:color="auto"/>
            </w:tcBorders>
            <w:hideMark/>
          </w:tcPr>
          <w:p w:rsidR="0088320E" w:rsidRDefault="0088320E">
            <w:pPr>
              <w:autoSpaceDE w:val="0"/>
              <w:autoSpaceDN w:val="0"/>
              <w:adjustRightInd w:val="0"/>
              <w:spacing w:after="0" w:line="240" w:lineRule="auto"/>
              <w:rPr>
                <w:rFonts w:ascii="Times New Roman" w:eastAsia="Calibri" w:hAnsi="Times New Roman" w:cs="Calibri"/>
                <w:kern w:val="2"/>
                <w:sz w:val="24"/>
                <w:szCs w:val="24"/>
                <w:lang w:eastAsia="hi-IN" w:bidi="hi-IN"/>
              </w:rPr>
            </w:pPr>
            <w:r>
              <w:rPr>
                <w:rFonts w:ascii="Times New Roman" w:hAnsi="Times New Roman"/>
                <w:sz w:val="24"/>
              </w:rPr>
              <w:t xml:space="preserve">Листва преждевременно опала, </w:t>
            </w:r>
          </w:p>
          <w:p w:rsidR="0088320E" w:rsidRDefault="0088320E">
            <w:pPr>
              <w:autoSpaceDE w:val="0"/>
              <w:autoSpaceDN w:val="0"/>
              <w:adjustRightInd w:val="0"/>
              <w:spacing w:after="0" w:line="240" w:lineRule="auto"/>
              <w:rPr>
                <w:rFonts w:ascii="Times New Roman" w:hAnsi="Times New Roman"/>
                <w:sz w:val="24"/>
              </w:rPr>
            </w:pPr>
            <w:r>
              <w:rPr>
                <w:rFonts w:ascii="Times New Roman" w:hAnsi="Times New Roman"/>
                <w:sz w:val="24"/>
              </w:rPr>
              <w:t xml:space="preserve">мелкие веточки в кроне       </w:t>
            </w:r>
          </w:p>
          <w:p w:rsidR="0088320E" w:rsidRDefault="0088320E">
            <w:pPr>
              <w:autoSpaceDE w:val="0"/>
              <w:autoSpaceDN w:val="0"/>
              <w:adjustRightInd w:val="0"/>
              <w:spacing w:after="0" w:line="240" w:lineRule="auto"/>
              <w:rPr>
                <w:rFonts w:ascii="Times New Roman" w:hAnsi="Times New Roman"/>
                <w:sz w:val="24"/>
              </w:rPr>
            </w:pPr>
            <w:r>
              <w:rPr>
                <w:rFonts w:ascii="Times New Roman" w:hAnsi="Times New Roman"/>
                <w:sz w:val="24"/>
              </w:rPr>
              <w:t xml:space="preserve">сохраняются, кора может быть </w:t>
            </w:r>
          </w:p>
          <w:p w:rsidR="0088320E" w:rsidRDefault="0088320E">
            <w:pPr>
              <w:widowControl w:val="0"/>
              <w:suppressAutoHyphens/>
              <w:autoSpaceDE w:val="0"/>
              <w:autoSpaceDN w:val="0"/>
              <w:adjustRightInd w:val="0"/>
              <w:spacing w:after="0" w:line="240" w:lineRule="auto"/>
              <w:rPr>
                <w:rFonts w:ascii="Times New Roman" w:eastAsia="Calibri" w:hAnsi="Times New Roman" w:cs="Calibri"/>
                <w:kern w:val="2"/>
                <w:sz w:val="24"/>
                <w:szCs w:val="24"/>
                <w:lang w:eastAsia="hi-IN" w:bidi="hi-IN"/>
              </w:rPr>
            </w:pPr>
            <w:r>
              <w:rPr>
                <w:rFonts w:ascii="Times New Roman" w:hAnsi="Times New Roman"/>
                <w:sz w:val="24"/>
              </w:rPr>
              <w:t xml:space="preserve">частично опавшей             </w:t>
            </w:r>
          </w:p>
        </w:tc>
        <w:tc>
          <w:tcPr>
            <w:tcW w:w="4080" w:type="dxa"/>
            <w:tcBorders>
              <w:top w:val="nil"/>
              <w:left w:val="single" w:sz="8" w:space="0" w:color="auto"/>
              <w:bottom w:val="single" w:sz="8" w:space="0" w:color="auto"/>
              <w:right w:val="single" w:sz="8" w:space="0" w:color="auto"/>
            </w:tcBorders>
            <w:hideMark/>
          </w:tcPr>
          <w:p w:rsidR="0088320E" w:rsidRDefault="0088320E">
            <w:pPr>
              <w:autoSpaceDE w:val="0"/>
              <w:autoSpaceDN w:val="0"/>
              <w:adjustRightInd w:val="0"/>
              <w:spacing w:after="0" w:line="240" w:lineRule="auto"/>
              <w:rPr>
                <w:rFonts w:ascii="Times New Roman" w:eastAsia="Calibri" w:hAnsi="Times New Roman" w:cs="Calibri"/>
                <w:kern w:val="2"/>
                <w:sz w:val="24"/>
                <w:szCs w:val="24"/>
                <w:lang w:eastAsia="hi-IN" w:bidi="hi-IN"/>
              </w:rPr>
            </w:pPr>
            <w:r>
              <w:rPr>
                <w:rFonts w:ascii="Times New Roman" w:hAnsi="Times New Roman"/>
                <w:sz w:val="24"/>
              </w:rPr>
              <w:t xml:space="preserve">На стволе, ветвях и корневых    </w:t>
            </w:r>
          </w:p>
          <w:p w:rsidR="0088320E" w:rsidRDefault="0088320E">
            <w:pPr>
              <w:autoSpaceDE w:val="0"/>
              <w:autoSpaceDN w:val="0"/>
              <w:adjustRightInd w:val="0"/>
              <w:spacing w:after="0" w:line="240" w:lineRule="auto"/>
              <w:rPr>
                <w:rFonts w:ascii="Times New Roman" w:hAnsi="Times New Roman"/>
                <w:sz w:val="24"/>
              </w:rPr>
            </w:pPr>
            <w:proofErr w:type="gramStart"/>
            <w:r>
              <w:rPr>
                <w:rFonts w:ascii="Times New Roman" w:hAnsi="Times New Roman"/>
                <w:sz w:val="24"/>
              </w:rPr>
              <w:t>лапах</w:t>
            </w:r>
            <w:proofErr w:type="gramEnd"/>
            <w:r>
              <w:rPr>
                <w:rFonts w:ascii="Times New Roman" w:hAnsi="Times New Roman"/>
                <w:sz w:val="24"/>
              </w:rPr>
              <w:t xml:space="preserve"> часто встречаются признаки</w:t>
            </w:r>
          </w:p>
          <w:p w:rsidR="0088320E" w:rsidRDefault="0088320E">
            <w:pPr>
              <w:autoSpaceDE w:val="0"/>
              <w:autoSpaceDN w:val="0"/>
              <w:adjustRightInd w:val="0"/>
              <w:spacing w:after="0" w:line="240" w:lineRule="auto"/>
              <w:rPr>
                <w:rFonts w:ascii="Times New Roman" w:hAnsi="Times New Roman"/>
                <w:sz w:val="24"/>
              </w:rPr>
            </w:pPr>
            <w:r>
              <w:rPr>
                <w:rFonts w:ascii="Times New Roman" w:hAnsi="Times New Roman"/>
                <w:sz w:val="24"/>
              </w:rPr>
              <w:t>заселения стволовыми вредителями</w:t>
            </w:r>
          </w:p>
          <w:p w:rsidR="0088320E" w:rsidRDefault="0088320E">
            <w:pPr>
              <w:widowControl w:val="0"/>
              <w:suppressAutoHyphens/>
              <w:autoSpaceDE w:val="0"/>
              <w:autoSpaceDN w:val="0"/>
              <w:adjustRightInd w:val="0"/>
              <w:spacing w:after="0" w:line="240" w:lineRule="auto"/>
              <w:rPr>
                <w:rFonts w:ascii="Times New Roman" w:eastAsia="Calibri" w:hAnsi="Times New Roman" w:cs="Calibri"/>
                <w:kern w:val="2"/>
                <w:sz w:val="24"/>
                <w:szCs w:val="24"/>
                <w:lang w:eastAsia="hi-IN" w:bidi="hi-IN"/>
              </w:rPr>
            </w:pPr>
            <w:r>
              <w:rPr>
                <w:rFonts w:ascii="Times New Roman" w:hAnsi="Times New Roman"/>
                <w:sz w:val="24"/>
              </w:rPr>
              <w:t xml:space="preserve">и поражения грибами             </w:t>
            </w:r>
          </w:p>
        </w:tc>
      </w:tr>
      <w:tr w:rsidR="0088320E" w:rsidTr="0088320E">
        <w:trPr>
          <w:trHeight w:val="1000"/>
        </w:trPr>
        <w:tc>
          <w:tcPr>
            <w:tcW w:w="1440" w:type="dxa"/>
            <w:tcBorders>
              <w:top w:val="nil"/>
              <w:left w:val="single" w:sz="8" w:space="0" w:color="auto"/>
              <w:bottom w:val="single" w:sz="8" w:space="0" w:color="auto"/>
              <w:right w:val="single" w:sz="8" w:space="0" w:color="auto"/>
            </w:tcBorders>
            <w:hideMark/>
          </w:tcPr>
          <w:p w:rsidR="0088320E" w:rsidRDefault="0088320E">
            <w:pPr>
              <w:autoSpaceDE w:val="0"/>
              <w:autoSpaceDN w:val="0"/>
              <w:adjustRightInd w:val="0"/>
              <w:spacing w:after="0" w:line="240" w:lineRule="auto"/>
              <w:rPr>
                <w:rFonts w:ascii="Times New Roman" w:eastAsia="Calibri" w:hAnsi="Times New Roman" w:cs="Calibri"/>
                <w:kern w:val="2"/>
                <w:sz w:val="24"/>
                <w:szCs w:val="24"/>
                <w:lang w:eastAsia="hi-IN" w:bidi="hi-IN"/>
              </w:rPr>
            </w:pPr>
            <w:r>
              <w:rPr>
                <w:rFonts w:ascii="Times New Roman" w:hAnsi="Times New Roman"/>
                <w:sz w:val="24"/>
              </w:rPr>
              <w:t xml:space="preserve">Сухостой  </w:t>
            </w:r>
          </w:p>
          <w:p w:rsidR="0088320E" w:rsidRDefault="0088320E">
            <w:pPr>
              <w:autoSpaceDE w:val="0"/>
              <w:autoSpaceDN w:val="0"/>
              <w:adjustRightInd w:val="0"/>
              <w:spacing w:after="0" w:line="240" w:lineRule="auto"/>
              <w:rPr>
                <w:rFonts w:ascii="Times New Roman" w:hAnsi="Times New Roman"/>
                <w:sz w:val="24"/>
              </w:rPr>
            </w:pPr>
            <w:r>
              <w:rPr>
                <w:rFonts w:ascii="Times New Roman" w:hAnsi="Times New Roman"/>
                <w:sz w:val="24"/>
              </w:rPr>
              <w:t xml:space="preserve">прошлых   </w:t>
            </w:r>
          </w:p>
          <w:p w:rsidR="0088320E" w:rsidRDefault="0088320E">
            <w:pPr>
              <w:widowControl w:val="0"/>
              <w:suppressAutoHyphens/>
              <w:autoSpaceDE w:val="0"/>
              <w:autoSpaceDN w:val="0"/>
              <w:adjustRightInd w:val="0"/>
              <w:spacing w:after="0" w:line="240" w:lineRule="auto"/>
              <w:rPr>
                <w:rFonts w:ascii="Times New Roman" w:eastAsia="Calibri" w:hAnsi="Times New Roman" w:cs="Calibri"/>
                <w:kern w:val="2"/>
                <w:sz w:val="24"/>
                <w:szCs w:val="24"/>
                <w:lang w:eastAsia="hi-IN" w:bidi="hi-IN"/>
              </w:rPr>
            </w:pPr>
            <w:r>
              <w:rPr>
                <w:rFonts w:ascii="Times New Roman" w:hAnsi="Times New Roman"/>
                <w:sz w:val="24"/>
              </w:rPr>
              <w:t xml:space="preserve">лет       </w:t>
            </w:r>
          </w:p>
        </w:tc>
        <w:tc>
          <w:tcPr>
            <w:tcW w:w="3720" w:type="dxa"/>
            <w:tcBorders>
              <w:top w:val="nil"/>
              <w:left w:val="single" w:sz="8" w:space="0" w:color="auto"/>
              <w:bottom w:val="single" w:sz="8" w:space="0" w:color="auto"/>
              <w:right w:val="single" w:sz="8" w:space="0" w:color="auto"/>
            </w:tcBorders>
            <w:hideMark/>
          </w:tcPr>
          <w:p w:rsidR="0088320E" w:rsidRDefault="0088320E">
            <w:pPr>
              <w:autoSpaceDE w:val="0"/>
              <w:autoSpaceDN w:val="0"/>
              <w:adjustRightInd w:val="0"/>
              <w:spacing w:after="0" w:line="240" w:lineRule="auto"/>
              <w:rPr>
                <w:rFonts w:ascii="Times New Roman" w:eastAsia="Calibri" w:hAnsi="Times New Roman" w:cs="Calibri"/>
                <w:kern w:val="2"/>
                <w:sz w:val="24"/>
                <w:szCs w:val="24"/>
                <w:lang w:eastAsia="hi-IN" w:bidi="hi-IN"/>
              </w:rPr>
            </w:pPr>
            <w:r>
              <w:rPr>
                <w:rFonts w:ascii="Times New Roman" w:hAnsi="Times New Roman"/>
                <w:sz w:val="24"/>
              </w:rPr>
              <w:t xml:space="preserve">Листва и часть ветвей опала, </w:t>
            </w:r>
          </w:p>
          <w:p w:rsidR="0088320E" w:rsidRDefault="0088320E">
            <w:pPr>
              <w:autoSpaceDE w:val="0"/>
              <w:autoSpaceDN w:val="0"/>
              <w:adjustRightInd w:val="0"/>
              <w:spacing w:after="0" w:line="240" w:lineRule="auto"/>
              <w:rPr>
                <w:rFonts w:ascii="Times New Roman" w:hAnsi="Times New Roman"/>
                <w:sz w:val="24"/>
              </w:rPr>
            </w:pPr>
            <w:r>
              <w:rPr>
                <w:rFonts w:ascii="Times New Roman" w:hAnsi="Times New Roman"/>
                <w:sz w:val="24"/>
              </w:rPr>
              <w:t xml:space="preserve">мелкие веточки, как правило, </w:t>
            </w:r>
          </w:p>
          <w:p w:rsidR="0088320E" w:rsidRDefault="0088320E">
            <w:pPr>
              <w:autoSpaceDE w:val="0"/>
              <w:autoSpaceDN w:val="0"/>
              <w:adjustRightInd w:val="0"/>
              <w:spacing w:after="0" w:line="240" w:lineRule="auto"/>
              <w:rPr>
                <w:rFonts w:ascii="Times New Roman" w:hAnsi="Times New Roman"/>
                <w:sz w:val="24"/>
              </w:rPr>
            </w:pPr>
            <w:r>
              <w:rPr>
                <w:rFonts w:ascii="Times New Roman" w:hAnsi="Times New Roman"/>
                <w:sz w:val="24"/>
              </w:rPr>
              <w:t xml:space="preserve">обломились, кора легко       </w:t>
            </w:r>
          </w:p>
          <w:p w:rsidR="0088320E" w:rsidRDefault="0088320E">
            <w:pPr>
              <w:widowControl w:val="0"/>
              <w:suppressAutoHyphens/>
              <w:autoSpaceDE w:val="0"/>
              <w:autoSpaceDN w:val="0"/>
              <w:adjustRightInd w:val="0"/>
              <w:spacing w:after="0" w:line="240" w:lineRule="auto"/>
              <w:rPr>
                <w:rFonts w:ascii="Times New Roman" w:eastAsia="Calibri" w:hAnsi="Times New Roman" w:cs="Calibri"/>
                <w:kern w:val="2"/>
                <w:sz w:val="24"/>
                <w:szCs w:val="24"/>
                <w:lang w:eastAsia="hi-IN" w:bidi="hi-IN"/>
              </w:rPr>
            </w:pPr>
            <w:r>
              <w:rPr>
                <w:rFonts w:ascii="Times New Roman" w:hAnsi="Times New Roman"/>
                <w:sz w:val="24"/>
              </w:rPr>
              <w:t xml:space="preserve">отслаивается или опала       </w:t>
            </w:r>
          </w:p>
        </w:tc>
        <w:tc>
          <w:tcPr>
            <w:tcW w:w="4080" w:type="dxa"/>
            <w:tcBorders>
              <w:top w:val="nil"/>
              <w:left w:val="single" w:sz="8" w:space="0" w:color="auto"/>
              <w:bottom w:val="single" w:sz="8" w:space="0" w:color="auto"/>
              <w:right w:val="single" w:sz="8" w:space="0" w:color="auto"/>
            </w:tcBorders>
            <w:hideMark/>
          </w:tcPr>
          <w:p w:rsidR="0088320E" w:rsidRDefault="0088320E">
            <w:pPr>
              <w:autoSpaceDE w:val="0"/>
              <w:autoSpaceDN w:val="0"/>
              <w:adjustRightInd w:val="0"/>
              <w:spacing w:after="0" w:line="240" w:lineRule="auto"/>
              <w:rPr>
                <w:rFonts w:ascii="Times New Roman" w:eastAsia="Calibri" w:hAnsi="Times New Roman" w:cs="Calibri"/>
                <w:kern w:val="2"/>
                <w:sz w:val="24"/>
                <w:szCs w:val="24"/>
                <w:lang w:eastAsia="hi-IN" w:bidi="hi-IN"/>
              </w:rPr>
            </w:pPr>
            <w:r>
              <w:rPr>
                <w:rFonts w:ascii="Times New Roman" w:hAnsi="Times New Roman"/>
                <w:sz w:val="24"/>
              </w:rPr>
              <w:t xml:space="preserve">На стволе и в ветвях имеются    </w:t>
            </w:r>
          </w:p>
          <w:p w:rsidR="0088320E" w:rsidRDefault="0088320E">
            <w:pPr>
              <w:autoSpaceDE w:val="0"/>
              <w:autoSpaceDN w:val="0"/>
              <w:adjustRightInd w:val="0"/>
              <w:spacing w:after="0" w:line="240" w:lineRule="auto"/>
              <w:rPr>
                <w:rFonts w:ascii="Times New Roman" w:hAnsi="Times New Roman"/>
                <w:sz w:val="24"/>
              </w:rPr>
            </w:pPr>
            <w:proofErr w:type="spellStart"/>
            <w:r>
              <w:rPr>
                <w:rFonts w:ascii="Times New Roman" w:hAnsi="Times New Roman"/>
                <w:sz w:val="24"/>
              </w:rPr>
              <w:t>вылетные</w:t>
            </w:r>
            <w:proofErr w:type="spellEnd"/>
            <w:r>
              <w:rPr>
                <w:rFonts w:ascii="Times New Roman" w:hAnsi="Times New Roman"/>
                <w:sz w:val="24"/>
              </w:rPr>
              <w:t xml:space="preserve"> отверстия насекомых,   </w:t>
            </w:r>
          </w:p>
          <w:p w:rsidR="0088320E" w:rsidRDefault="0088320E">
            <w:pPr>
              <w:autoSpaceDE w:val="0"/>
              <w:autoSpaceDN w:val="0"/>
              <w:adjustRightInd w:val="0"/>
              <w:spacing w:after="0" w:line="240" w:lineRule="auto"/>
              <w:rPr>
                <w:rFonts w:ascii="Times New Roman" w:hAnsi="Times New Roman"/>
                <w:sz w:val="24"/>
              </w:rPr>
            </w:pPr>
            <w:r>
              <w:rPr>
                <w:rFonts w:ascii="Times New Roman" w:hAnsi="Times New Roman"/>
                <w:sz w:val="24"/>
              </w:rPr>
              <w:t xml:space="preserve">под корой обильная буровая мука </w:t>
            </w:r>
          </w:p>
          <w:p w:rsidR="0088320E" w:rsidRDefault="0088320E">
            <w:pPr>
              <w:autoSpaceDE w:val="0"/>
              <w:autoSpaceDN w:val="0"/>
              <w:adjustRightInd w:val="0"/>
              <w:spacing w:after="0" w:line="240" w:lineRule="auto"/>
              <w:rPr>
                <w:rFonts w:ascii="Times New Roman" w:hAnsi="Times New Roman"/>
                <w:sz w:val="24"/>
              </w:rPr>
            </w:pPr>
            <w:r>
              <w:rPr>
                <w:rFonts w:ascii="Times New Roman" w:hAnsi="Times New Roman"/>
                <w:sz w:val="24"/>
              </w:rPr>
              <w:t xml:space="preserve">и грибница </w:t>
            </w:r>
            <w:proofErr w:type="gramStart"/>
            <w:r>
              <w:rPr>
                <w:rFonts w:ascii="Times New Roman" w:hAnsi="Times New Roman"/>
                <w:sz w:val="24"/>
              </w:rPr>
              <w:t>дерево-разрушающих</w:t>
            </w:r>
            <w:proofErr w:type="gramEnd"/>
          </w:p>
          <w:p w:rsidR="0088320E" w:rsidRDefault="0088320E">
            <w:pPr>
              <w:widowControl w:val="0"/>
              <w:suppressAutoHyphens/>
              <w:autoSpaceDE w:val="0"/>
              <w:autoSpaceDN w:val="0"/>
              <w:adjustRightInd w:val="0"/>
              <w:spacing w:after="0" w:line="240" w:lineRule="auto"/>
              <w:rPr>
                <w:rFonts w:ascii="Times New Roman" w:eastAsia="Calibri" w:hAnsi="Times New Roman" w:cs="Calibri"/>
                <w:kern w:val="2"/>
                <w:sz w:val="24"/>
                <w:szCs w:val="24"/>
                <w:lang w:eastAsia="hi-IN" w:bidi="hi-IN"/>
              </w:rPr>
            </w:pPr>
            <w:r>
              <w:rPr>
                <w:rFonts w:ascii="Times New Roman" w:hAnsi="Times New Roman"/>
                <w:sz w:val="24"/>
              </w:rPr>
              <w:t xml:space="preserve">грибов                          </w:t>
            </w:r>
          </w:p>
        </w:tc>
      </w:tr>
    </w:tbl>
    <w:p w:rsidR="0088320E" w:rsidRDefault="0088320E" w:rsidP="008832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outlineLvl w:val="1"/>
        <w:rPr>
          <w:rFonts w:ascii="Times New Roman" w:eastAsia="Calibri" w:hAnsi="Times New Roman" w:cs="Calibri"/>
          <w:kern w:val="2"/>
          <w:sz w:val="24"/>
          <w:lang w:eastAsia="hi-IN" w:bidi="hi-IN"/>
        </w:rPr>
      </w:pPr>
    </w:p>
    <w:p w:rsidR="0088320E" w:rsidRDefault="0088320E" w:rsidP="008832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outlineLvl w:val="1"/>
        <w:rPr>
          <w:rFonts w:ascii="Times New Roman" w:hAnsi="Times New Roman"/>
          <w:sz w:val="24"/>
        </w:rPr>
      </w:pPr>
    </w:p>
    <w:p w:rsidR="0088320E" w:rsidRDefault="0088320E" w:rsidP="008832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outlineLvl w:val="1"/>
        <w:rPr>
          <w:rFonts w:ascii="Times New Roman" w:hAnsi="Times New Roman"/>
          <w:sz w:val="24"/>
        </w:rPr>
      </w:pPr>
      <w:r>
        <w:rPr>
          <w:rFonts w:ascii="Times New Roman" w:hAnsi="Times New Roman"/>
          <w:sz w:val="24"/>
        </w:rPr>
        <w:t>Приложение № 10</w:t>
      </w:r>
    </w:p>
    <w:p w:rsidR="0088320E" w:rsidRDefault="0088320E" w:rsidP="008832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962"/>
        <w:jc w:val="both"/>
        <w:rPr>
          <w:rFonts w:ascii="Times New Roman" w:hAnsi="Times New Roman"/>
          <w:sz w:val="24"/>
        </w:rPr>
      </w:pPr>
      <w:r>
        <w:rPr>
          <w:rFonts w:ascii="Times New Roman" w:hAnsi="Times New Roman"/>
          <w:sz w:val="24"/>
        </w:rPr>
        <w:t xml:space="preserve">к правилам </w:t>
      </w:r>
      <w:r>
        <w:rPr>
          <w:rFonts w:ascii="Times New Roman" w:hAnsi="Times New Roman"/>
          <w:bCs/>
          <w:sz w:val="24"/>
        </w:rPr>
        <w:t>по благоустройству, обеспечению чистоты и порядка на территории муниципального образования – Окское сельское поселение Рязанского муниципального района Рязанской области</w:t>
      </w:r>
    </w:p>
    <w:p w:rsidR="0088320E" w:rsidRDefault="0088320E" w:rsidP="008832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rPr>
      </w:pPr>
    </w:p>
    <w:p w:rsidR="0088320E" w:rsidRDefault="0088320E" w:rsidP="008832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b/>
          <w:bCs/>
          <w:sz w:val="24"/>
        </w:rPr>
      </w:pPr>
      <w:bookmarkStart w:id="33" w:name="Par782"/>
      <w:bookmarkEnd w:id="33"/>
      <w:r>
        <w:rPr>
          <w:rFonts w:ascii="Times New Roman" w:hAnsi="Times New Roman"/>
          <w:b/>
          <w:bCs/>
          <w:sz w:val="24"/>
        </w:rPr>
        <w:t>ТРЕБОВАНИЯ</w:t>
      </w:r>
    </w:p>
    <w:p w:rsidR="0088320E" w:rsidRDefault="0088320E" w:rsidP="008832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b/>
          <w:bCs/>
          <w:sz w:val="24"/>
        </w:rPr>
      </w:pPr>
      <w:r>
        <w:rPr>
          <w:rFonts w:ascii="Times New Roman" w:hAnsi="Times New Roman"/>
          <w:b/>
          <w:bCs/>
          <w:sz w:val="24"/>
        </w:rPr>
        <w:t>К ПАРАМЕТРАМ ИГРОВОГО ОБОРУДОВАНИЯ</w:t>
      </w:r>
    </w:p>
    <w:p w:rsidR="0088320E" w:rsidRDefault="0088320E" w:rsidP="008832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b/>
          <w:bCs/>
          <w:sz w:val="24"/>
        </w:rPr>
      </w:pPr>
      <w:r>
        <w:rPr>
          <w:rFonts w:ascii="Times New Roman" w:hAnsi="Times New Roman"/>
          <w:b/>
          <w:bCs/>
          <w:sz w:val="24"/>
        </w:rPr>
        <w:t>И МИНИМАЛЬНЫМ РАССТОЯНИЯМ БЕЗОПАСНОСТИ ЕГО ОТДЕЛЬНЫХ ЧАСТЕЙ</w:t>
      </w:r>
    </w:p>
    <w:p w:rsidR="0088320E" w:rsidRDefault="0088320E" w:rsidP="008832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rPr>
      </w:pPr>
    </w:p>
    <w:tbl>
      <w:tblPr>
        <w:tblW w:w="9780" w:type="dxa"/>
        <w:tblInd w:w="75" w:type="dxa"/>
        <w:tblLayout w:type="fixed"/>
        <w:tblCellMar>
          <w:left w:w="75" w:type="dxa"/>
          <w:right w:w="75" w:type="dxa"/>
        </w:tblCellMar>
        <w:tblLook w:val="04A0" w:firstRow="1" w:lastRow="0" w:firstColumn="1" w:lastColumn="0" w:noHBand="0" w:noVBand="1"/>
      </w:tblPr>
      <w:tblGrid>
        <w:gridCol w:w="1680"/>
        <w:gridCol w:w="8100"/>
      </w:tblGrid>
      <w:tr w:rsidR="0088320E" w:rsidTr="0088320E">
        <w:trPr>
          <w:trHeight w:val="400"/>
        </w:trPr>
        <w:tc>
          <w:tcPr>
            <w:tcW w:w="1680" w:type="dxa"/>
            <w:tcBorders>
              <w:top w:val="single" w:sz="8" w:space="0" w:color="auto"/>
              <w:left w:val="single" w:sz="8" w:space="0" w:color="auto"/>
              <w:bottom w:val="single" w:sz="8" w:space="0" w:color="auto"/>
              <w:right w:val="single" w:sz="8" w:space="0" w:color="auto"/>
            </w:tcBorders>
            <w:hideMark/>
          </w:tcPr>
          <w:p w:rsidR="0088320E" w:rsidRDefault="0088320E">
            <w:pPr>
              <w:autoSpaceDE w:val="0"/>
              <w:autoSpaceDN w:val="0"/>
              <w:adjustRightInd w:val="0"/>
              <w:spacing w:after="0" w:line="240" w:lineRule="auto"/>
              <w:rPr>
                <w:rFonts w:ascii="Times New Roman" w:eastAsia="Calibri" w:hAnsi="Times New Roman" w:cs="Calibri"/>
                <w:kern w:val="2"/>
                <w:szCs w:val="24"/>
                <w:lang w:eastAsia="hi-IN" w:bidi="hi-IN"/>
              </w:rPr>
            </w:pPr>
            <w:r>
              <w:rPr>
                <w:rFonts w:ascii="Times New Roman" w:hAnsi="Times New Roman"/>
              </w:rPr>
              <w:t xml:space="preserve">  Игровое   </w:t>
            </w:r>
          </w:p>
          <w:p w:rsidR="0088320E" w:rsidRDefault="0088320E">
            <w:pPr>
              <w:widowControl w:val="0"/>
              <w:suppressAutoHyphens/>
              <w:autoSpaceDE w:val="0"/>
              <w:autoSpaceDN w:val="0"/>
              <w:adjustRightInd w:val="0"/>
              <w:spacing w:after="0" w:line="240" w:lineRule="auto"/>
              <w:rPr>
                <w:rFonts w:ascii="Times New Roman" w:eastAsia="Calibri" w:hAnsi="Times New Roman" w:cs="Calibri"/>
                <w:kern w:val="2"/>
                <w:szCs w:val="24"/>
                <w:lang w:eastAsia="hi-IN" w:bidi="hi-IN"/>
              </w:rPr>
            </w:pPr>
            <w:r>
              <w:rPr>
                <w:rFonts w:ascii="Times New Roman" w:hAnsi="Times New Roman"/>
              </w:rPr>
              <w:t>оборудование</w:t>
            </w:r>
          </w:p>
        </w:tc>
        <w:tc>
          <w:tcPr>
            <w:tcW w:w="8101" w:type="dxa"/>
            <w:tcBorders>
              <w:top w:val="single" w:sz="8" w:space="0" w:color="auto"/>
              <w:left w:val="single" w:sz="8" w:space="0" w:color="auto"/>
              <w:bottom w:val="single" w:sz="8" w:space="0" w:color="auto"/>
              <w:right w:val="single" w:sz="8" w:space="0" w:color="auto"/>
            </w:tcBorders>
            <w:hideMark/>
          </w:tcPr>
          <w:p w:rsidR="0088320E" w:rsidRDefault="0088320E">
            <w:pPr>
              <w:widowControl w:val="0"/>
              <w:suppressAutoHyphens/>
              <w:autoSpaceDE w:val="0"/>
              <w:autoSpaceDN w:val="0"/>
              <w:adjustRightInd w:val="0"/>
              <w:spacing w:after="0" w:line="240" w:lineRule="auto"/>
              <w:rPr>
                <w:rFonts w:ascii="Times New Roman" w:eastAsia="Calibri" w:hAnsi="Times New Roman" w:cs="Calibri"/>
                <w:kern w:val="2"/>
                <w:szCs w:val="24"/>
                <w:lang w:eastAsia="hi-IN" w:bidi="hi-IN"/>
              </w:rPr>
            </w:pPr>
            <w:r>
              <w:rPr>
                <w:rFonts w:ascii="Times New Roman" w:hAnsi="Times New Roman"/>
              </w:rPr>
              <w:t xml:space="preserve">                         Требования                         </w:t>
            </w:r>
          </w:p>
        </w:tc>
      </w:tr>
      <w:tr w:rsidR="0088320E" w:rsidTr="0088320E">
        <w:tc>
          <w:tcPr>
            <w:tcW w:w="1680" w:type="dxa"/>
            <w:tcBorders>
              <w:top w:val="nil"/>
              <w:left w:val="single" w:sz="8" w:space="0" w:color="auto"/>
              <w:bottom w:val="single" w:sz="8" w:space="0" w:color="auto"/>
              <w:right w:val="single" w:sz="8" w:space="0" w:color="auto"/>
            </w:tcBorders>
            <w:hideMark/>
          </w:tcPr>
          <w:p w:rsidR="0088320E" w:rsidRDefault="0088320E">
            <w:pPr>
              <w:widowControl w:val="0"/>
              <w:suppressAutoHyphens/>
              <w:autoSpaceDE w:val="0"/>
              <w:autoSpaceDN w:val="0"/>
              <w:adjustRightInd w:val="0"/>
              <w:spacing w:after="0" w:line="240" w:lineRule="auto"/>
              <w:rPr>
                <w:rFonts w:ascii="Times New Roman" w:eastAsia="Calibri" w:hAnsi="Times New Roman" w:cs="Calibri"/>
                <w:kern w:val="2"/>
                <w:szCs w:val="24"/>
                <w:lang w:eastAsia="hi-IN" w:bidi="hi-IN"/>
              </w:rPr>
            </w:pPr>
            <w:r>
              <w:rPr>
                <w:rFonts w:ascii="Times New Roman" w:hAnsi="Times New Roman"/>
              </w:rPr>
              <w:t xml:space="preserve">     1      </w:t>
            </w:r>
          </w:p>
        </w:tc>
        <w:tc>
          <w:tcPr>
            <w:tcW w:w="8101" w:type="dxa"/>
            <w:tcBorders>
              <w:top w:val="nil"/>
              <w:left w:val="single" w:sz="8" w:space="0" w:color="auto"/>
              <w:bottom w:val="single" w:sz="8" w:space="0" w:color="auto"/>
              <w:right w:val="single" w:sz="8" w:space="0" w:color="auto"/>
            </w:tcBorders>
            <w:hideMark/>
          </w:tcPr>
          <w:p w:rsidR="0088320E" w:rsidRDefault="0088320E">
            <w:pPr>
              <w:widowControl w:val="0"/>
              <w:suppressAutoHyphens/>
              <w:autoSpaceDE w:val="0"/>
              <w:autoSpaceDN w:val="0"/>
              <w:adjustRightInd w:val="0"/>
              <w:spacing w:after="0" w:line="240" w:lineRule="auto"/>
              <w:rPr>
                <w:rFonts w:ascii="Times New Roman" w:eastAsia="Calibri" w:hAnsi="Times New Roman" w:cs="Calibri"/>
                <w:kern w:val="2"/>
                <w:szCs w:val="24"/>
                <w:lang w:eastAsia="hi-IN" w:bidi="hi-IN"/>
              </w:rPr>
            </w:pPr>
            <w:r>
              <w:rPr>
                <w:rFonts w:ascii="Times New Roman" w:hAnsi="Times New Roman"/>
              </w:rPr>
              <w:t xml:space="preserve">                             2                              </w:t>
            </w:r>
          </w:p>
        </w:tc>
      </w:tr>
      <w:tr w:rsidR="0088320E" w:rsidTr="0088320E">
        <w:trPr>
          <w:trHeight w:val="1800"/>
        </w:trPr>
        <w:tc>
          <w:tcPr>
            <w:tcW w:w="1680" w:type="dxa"/>
            <w:tcBorders>
              <w:top w:val="nil"/>
              <w:left w:val="single" w:sz="8" w:space="0" w:color="auto"/>
              <w:bottom w:val="single" w:sz="8" w:space="0" w:color="auto"/>
              <w:right w:val="single" w:sz="8" w:space="0" w:color="auto"/>
            </w:tcBorders>
            <w:hideMark/>
          </w:tcPr>
          <w:p w:rsidR="0088320E" w:rsidRDefault="0088320E">
            <w:pPr>
              <w:widowControl w:val="0"/>
              <w:suppressAutoHyphens/>
              <w:autoSpaceDE w:val="0"/>
              <w:autoSpaceDN w:val="0"/>
              <w:adjustRightInd w:val="0"/>
              <w:spacing w:after="0" w:line="240" w:lineRule="auto"/>
              <w:rPr>
                <w:rFonts w:ascii="Times New Roman" w:eastAsia="Calibri" w:hAnsi="Times New Roman" w:cs="Calibri"/>
                <w:kern w:val="2"/>
                <w:szCs w:val="24"/>
                <w:lang w:eastAsia="hi-IN" w:bidi="hi-IN"/>
              </w:rPr>
            </w:pPr>
            <w:r>
              <w:rPr>
                <w:rFonts w:ascii="Times New Roman" w:hAnsi="Times New Roman"/>
              </w:rPr>
              <w:t xml:space="preserve">Качели      </w:t>
            </w:r>
          </w:p>
        </w:tc>
        <w:tc>
          <w:tcPr>
            <w:tcW w:w="8101" w:type="dxa"/>
            <w:tcBorders>
              <w:top w:val="nil"/>
              <w:left w:val="single" w:sz="8" w:space="0" w:color="auto"/>
              <w:bottom w:val="single" w:sz="8" w:space="0" w:color="auto"/>
              <w:right w:val="single" w:sz="8" w:space="0" w:color="auto"/>
            </w:tcBorders>
            <w:hideMark/>
          </w:tcPr>
          <w:p w:rsidR="0088320E" w:rsidRDefault="0088320E">
            <w:pPr>
              <w:widowControl w:val="0"/>
              <w:suppressAutoHyphens/>
              <w:autoSpaceDE w:val="0"/>
              <w:autoSpaceDN w:val="0"/>
              <w:adjustRightInd w:val="0"/>
              <w:spacing w:after="0" w:line="240" w:lineRule="auto"/>
              <w:jc w:val="both"/>
              <w:rPr>
                <w:rFonts w:ascii="Times New Roman" w:eastAsia="Calibri" w:hAnsi="Times New Roman" w:cs="Calibri"/>
                <w:kern w:val="2"/>
                <w:szCs w:val="24"/>
                <w:lang w:eastAsia="hi-IN" w:bidi="hi-IN"/>
              </w:rPr>
            </w:pPr>
            <w:r>
              <w:rPr>
                <w:rFonts w:ascii="Times New Roman" w:hAnsi="Times New Roman"/>
              </w:rPr>
              <w:t xml:space="preserve">Высота от уровня земли до сиденья качелей в состоянии покоя  должна быть не менее 350 мм и не более 635 мм. </w:t>
            </w:r>
            <w:proofErr w:type="gramStart"/>
            <w:r>
              <w:rPr>
                <w:rFonts w:ascii="Times New Roman" w:hAnsi="Times New Roman"/>
              </w:rPr>
              <w:t>Допускается не более двух сидений</w:t>
            </w:r>
            <w:proofErr w:type="gramEnd"/>
            <w:r>
              <w:rPr>
                <w:rFonts w:ascii="Times New Roman" w:hAnsi="Times New Roman"/>
              </w:rPr>
              <w:t xml:space="preserve"> в одной рамке качелей. В двойных  качелях не должны использоваться вместе сиденье для         маленьких детей (колыбель) и плоское сиденье для </w:t>
            </w:r>
            <w:proofErr w:type="gramStart"/>
            <w:r>
              <w:rPr>
                <w:rFonts w:ascii="Times New Roman" w:hAnsi="Times New Roman"/>
              </w:rPr>
              <w:t>более старших</w:t>
            </w:r>
            <w:proofErr w:type="gramEnd"/>
            <w:r>
              <w:rPr>
                <w:rFonts w:ascii="Times New Roman" w:hAnsi="Times New Roman"/>
              </w:rPr>
              <w:t xml:space="preserve"> детей. Минимальное расстояния безопасности при размещении должно составлять не менее 1,5 м в стороны от боковых конструкций и не менее 2,0 м вперед (назад) от      крайних точек качели в состоянии наклона                    </w:t>
            </w:r>
          </w:p>
        </w:tc>
      </w:tr>
      <w:tr w:rsidR="0088320E" w:rsidTr="0088320E">
        <w:trPr>
          <w:trHeight w:val="1800"/>
        </w:trPr>
        <w:tc>
          <w:tcPr>
            <w:tcW w:w="1680" w:type="dxa"/>
            <w:tcBorders>
              <w:top w:val="nil"/>
              <w:left w:val="single" w:sz="8" w:space="0" w:color="auto"/>
              <w:bottom w:val="single" w:sz="8" w:space="0" w:color="auto"/>
              <w:right w:val="single" w:sz="8" w:space="0" w:color="auto"/>
            </w:tcBorders>
            <w:hideMark/>
          </w:tcPr>
          <w:p w:rsidR="0088320E" w:rsidRDefault="0088320E">
            <w:pPr>
              <w:widowControl w:val="0"/>
              <w:suppressAutoHyphens/>
              <w:autoSpaceDE w:val="0"/>
              <w:autoSpaceDN w:val="0"/>
              <w:adjustRightInd w:val="0"/>
              <w:spacing w:after="0" w:line="240" w:lineRule="auto"/>
              <w:rPr>
                <w:rFonts w:ascii="Times New Roman" w:eastAsia="Calibri" w:hAnsi="Times New Roman" w:cs="Calibri"/>
                <w:kern w:val="2"/>
                <w:szCs w:val="24"/>
                <w:lang w:eastAsia="hi-IN" w:bidi="hi-IN"/>
              </w:rPr>
            </w:pPr>
            <w:r>
              <w:rPr>
                <w:rFonts w:ascii="Times New Roman" w:hAnsi="Times New Roman"/>
              </w:rPr>
              <w:t xml:space="preserve">Качалки     </w:t>
            </w:r>
          </w:p>
        </w:tc>
        <w:tc>
          <w:tcPr>
            <w:tcW w:w="8101" w:type="dxa"/>
            <w:tcBorders>
              <w:top w:val="nil"/>
              <w:left w:val="single" w:sz="8" w:space="0" w:color="auto"/>
              <w:bottom w:val="single" w:sz="8" w:space="0" w:color="auto"/>
              <w:right w:val="single" w:sz="8" w:space="0" w:color="auto"/>
            </w:tcBorders>
            <w:hideMark/>
          </w:tcPr>
          <w:p w:rsidR="0088320E" w:rsidRDefault="0088320E">
            <w:pPr>
              <w:widowControl w:val="0"/>
              <w:suppressAutoHyphens/>
              <w:autoSpaceDE w:val="0"/>
              <w:autoSpaceDN w:val="0"/>
              <w:adjustRightInd w:val="0"/>
              <w:spacing w:after="0" w:line="240" w:lineRule="auto"/>
              <w:jc w:val="both"/>
              <w:rPr>
                <w:rFonts w:ascii="Times New Roman" w:eastAsia="Calibri" w:hAnsi="Times New Roman" w:cs="Calibri"/>
                <w:kern w:val="2"/>
                <w:szCs w:val="24"/>
                <w:lang w:eastAsia="hi-IN" w:bidi="hi-IN"/>
              </w:rPr>
            </w:pPr>
            <w:r>
              <w:rPr>
                <w:rFonts w:ascii="Times New Roman" w:hAnsi="Times New Roman"/>
              </w:rPr>
              <w:t xml:space="preserve">Высота от земли до сиденья в состоянии равновесия должна быть 550 - 750 мм. Максимальный наклон сиденья при движении назад и вперед - не более 20 градусов. Конструкция качалки  не должна допускать попадание ног сидящего в ней ребенка под опорные части качалки, не должна иметь острых углов, радиус их закругления должен составлять не менее 20 мм. Минимальное расстояние безопасности при размещении должно составлять не менее 1,0 м в стороны от боковых конструкций и не менее 1,5 м вперед от крайних точек качалки в состоянии наклона       </w:t>
            </w:r>
          </w:p>
        </w:tc>
      </w:tr>
      <w:tr w:rsidR="0088320E" w:rsidTr="0088320E">
        <w:trPr>
          <w:trHeight w:val="1600"/>
        </w:trPr>
        <w:tc>
          <w:tcPr>
            <w:tcW w:w="1680" w:type="dxa"/>
            <w:tcBorders>
              <w:top w:val="nil"/>
              <w:left w:val="single" w:sz="8" w:space="0" w:color="auto"/>
              <w:bottom w:val="single" w:sz="8" w:space="0" w:color="auto"/>
              <w:right w:val="single" w:sz="8" w:space="0" w:color="auto"/>
            </w:tcBorders>
            <w:hideMark/>
          </w:tcPr>
          <w:p w:rsidR="0088320E" w:rsidRDefault="0088320E">
            <w:pPr>
              <w:widowControl w:val="0"/>
              <w:suppressAutoHyphens/>
              <w:autoSpaceDE w:val="0"/>
              <w:autoSpaceDN w:val="0"/>
              <w:adjustRightInd w:val="0"/>
              <w:spacing w:after="0" w:line="240" w:lineRule="auto"/>
              <w:rPr>
                <w:rFonts w:ascii="Times New Roman" w:eastAsia="Calibri" w:hAnsi="Times New Roman" w:cs="Calibri"/>
                <w:kern w:val="2"/>
                <w:szCs w:val="24"/>
                <w:lang w:eastAsia="hi-IN" w:bidi="hi-IN"/>
              </w:rPr>
            </w:pPr>
            <w:r>
              <w:rPr>
                <w:rFonts w:ascii="Times New Roman" w:hAnsi="Times New Roman"/>
              </w:rPr>
              <w:lastRenderedPageBreak/>
              <w:t xml:space="preserve">Карусели    </w:t>
            </w:r>
          </w:p>
        </w:tc>
        <w:tc>
          <w:tcPr>
            <w:tcW w:w="8101" w:type="dxa"/>
            <w:tcBorders>
              <w:top w:val="nil"/>
              <w:left w:val="single" w:sz="8" w:space="0" w:color="auto"/>
              <w:bottom w:val="single" w:sz="8" w:space="0" w:color="auto"/>
              <w:right w:val="single" w:sz="8" w:space="0" w:color="auto"/>
            </w:tcBorders>
            <w:hideMark/>
          </w:tcPr>
          <w:p w:rsidR="0088320E" w:rsidRDefault="0088320E">
            <w:pPr>
              <w:widowControl w:val="0"/>
              <w:suppressAutoHyphens/>
              <w:autoSpaceDE w:val="0"/>
              <w:autoSpaceDN w:val="0"/>
              <w:adjustRightInd w:val="0"/>
              <w:spacing w:after="0" w:line="240" w:lineRule="auto"/>
              <w:jc w:val="both"/>
              <w:rPr>
                <w:rFonts w:ascii="Times New Roman" w:eastAsia="Calibri" w:hAnsi="Times New Roman" w:cs="Calibri"/>
                <w:kern w:val="2"/>
                <w:szCs w:val="24"/>
                <w:lang w:eastAsia="hi-IN" w:bidi="hi-IN"/>
              </w:rPr>
            </w:pPr>
            <w:r>
              <w:rPr>
                <w:rFonts w:ascii="Times New Roman" w:hAnsi="Times New Roman"/>
              </w:rPr>
              <w:t xml:space="preserve">Минимальное расстояние от уровня земли до нижней </w:t>
            </w:r>
            <w:proofErr w:type="spellStart"/>
            <w:r>
              <w:rPr>
                <w:rFonts w:ascii="Times New Roman" w:hAnsi="Times New Roman"/>
              </w:rPr>
              <w:t>вращающейсяконструкции</w:t>
            </w:r>
            <w:proofErr w:type="spellEnd"/>
            <w:r>
              <w:rPr>
                <w:rFonts w:ascii="Times New Roman" w:hAnsi="Times New Roman"/>
              </w:rPr>
              <w:t xml:space="preserve"> карусели должно быть не менее 60 мм и не более 110 мм. Нижняя поверхность вращающейся платформы должна быть гладкой. Максимальная высота от нижнего уровня карусели до  ее верхней точки составляет 1 м. Минимальное расстояние     безопасности при размещении должно составлять не менее 2 м в стороны от боковых конструкций и не менее 3 м вверх от нижней вращающейся поверхности карусели                     </w:t>
            </w:r>
          </w:p>
        </w:tc>
      </w:tr>
      <w:tr w:rsidR="0088320E" w:rsidTr="0088320E">
        <w:trPr>
          <w:trHeight w:val="4400"/>
        </w:trPr>
        <w:tc>
          <w:tcPr>
            <w:tcW w:w="1680" w:type="dxa"/>
            <w:tcBorders>
              <w:top w:val="nil"/>
              <w:left w:val="single" w:sz="8" w:space="0" w:color="auto"/>
              <w:bottom w:val="single" w:sz="8" w:space="0" w:color="auto"/>
              <w:right w:val="single" w:sz="8" w:space="0" w:color="auto"/>
            </w:tcBorders>
            <w:hideMark/>
          </w:tcPr>
          <w:p w:rsidR="0088320E" w:rsidRDefault="0088320E">
            <w:pPr>
              <w:widowControl w:val="0"/>
              <w:suppressAutoHyphens/>
              <w:autoSpaceDE w:val="0"/>
              <w:autoSpaceDN w:val="0"/>
              <w:adjustRightInd w:val="0"/>
              <w:spacing w:after="0" w:line="240" w:lineRule="auto"/>
              <w:rPr>
                <w:rFonts w:ascii="Times New Roman" w:eastAsia="Calibri" w:hAnsi="Times New Roman" w:cs="Calibri"/>
                <w:kern w:val="2"/>
                <w:szCs w:val="24"/>
                <w:lang w:eastAsia="hi-IN" w:bidi="hi-IN"/>
              </w:rPr>
            </w:pPr>
            <w:r>
              <w:rPr>
                <w:rFonts w:ascii="Times New Roman" w:hAnsi="Times New Roman"/>
              </w:rPr>
              <w:t xml:space="preserve">Горки       </w:t>
            </w:r>
          </w:p>
        </w:tc>
        <w:tc>
          <w:tcPr>
            <w:tcW w:w="8101" w:type="dxa"/>
            <w:tcBorders>
              <w:top w:val="nil"/>
              <w:left w:val="single" w:sz="8" w:space="0" w:color="auto"/>
              <w:bottom w:val="single" w:sz="8" w:space="0" w:color="auto"/>
              <w:right w:val="single" w:sz="8" w:space="0" w:color="auto"/>
            </w:tcBorders>
            <w:hideMark/>
          </w:tcPr>
          <w:p w:rsidR="0088320E" w:rsidRDefault="0088320E">
            <w:pPr>
              <w:autoSpaceDE w:val="0"/>
              <w:autoSpaceDN w:val="0"/>
              <w:adjustRightInd w:val="0"/>
              <w:spacing w:after="0" w:line="240" w:lineRule="auto"/>
              <w:jc w:val="both"/>
              <w:rPr>
                <w:rFonts w:ascii="Times New Roman" w:eastAsia="Calibri" w:hAnsi="Times New Roman" w:cs="Calibri"/>
                <w:kern w:val="2"/>
                <w:szCs w:val="24"/>
                <w:lang w:eastAsia="hi-IN" w:bidi="hi-IN"/>
              </w:rPr>
            </w:pPr>
            <w:r>
              <w:rPr>
                <w:rFonts w:ascii="Times New Roman" w:hAnsi="Times New Roman"/>
              </w:rPr>
              <w:t xml:space="preserve">Доступ к горке осуществляется через лестницу, лазательную секцию или другие приспособления. Высота ската отдельно  стоящей горки не должна превышать 2,5 м вне зависимости от вида доступа. Ширина открытой и прямой горки не менее 700 мм и не более 950 мм. Стартовая площадка - не менее 300 мм   длиной с уклоном до 5 градусов, но, как правило, ширина площадки должна быть равна горизонтальной проекции участка  скольжения. На отдельно стоящей горке высота бокового       ограждения на стартовой площадке должна быть не менее 0,15  м. Угол наклона участка скольжения не должен превышать 60 градусов в любой точке. На конечном участке ската средний наклон не должен превышать 10 градусов. Край ската горки    </w:t>
            </w:r>
          </w:p>
          <w:p w:rsidR="0088320E" w:rsidRDefault="0088320E">
            <w:pPr>
              <w:widowControl w:val="0"/>
              <w:suppressAutoHyphens/>
              <w:autoSpaceDE w:val="0"/>
              <w:autoSpaceDN w:val="0"/>
              <w:adjustRightInd w:val="0"/>
              <w:spacing w:after="0" w:line="240" w:lineRule="auto"/>
              <w:jc w:val="both"/>
              <w:rPr>
                <w:rFonts w:ascii="Times New Roman" w:eastAsia="Calibri" w:hAnsi="Times New Roman" w:cs="Calibri"/>
                <w:kern w:val="2"/>
                <w:szCs w:val="24"/>
                <w:lang w:eastAsia="hi-IN" w:bidi="hi-IN"/>
              </w:rPr>
            </w:pPr>
            <w:r>
              <w:rPr>
                <w:rFonts w:ascii="Times New Roman" w:hAnsi="Times New Roman"/>
              </w:rPr>
              <w:t xml:space="preserve">должен подгибаться по направлению к земле с радиусом не менее 50 мм и углом загиба не менее 100 градусов. Расстояние от края ската горки до земли должно быть не более 100 мм. Высота ограждающего бортика на конечном участке при длине   участка скольжения менее 1,5 м - не более 200 мм, при длине участка скольжения более 1,5 м - не более 350 мм. Горка-тоннель должна иметь минимальную высоту и ширину 750 мм. Минимальное расстояние безопасности при размещении      должно составлять не менее 1 м от боковых сторон и 2 м вперед от нижнего края ската горки     </w:t>
            </w:r>
          </w:p>
        </w:tc>
      </w:tr>
    </w:tbl>
    <w:p w:rsidR="0088320E" w:rsidRDefault="0088320E" w:rsidP="008832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Calibri"/>
          <w:kern w:val="2"/>
          <w:sz w:val="24"/>
          <w:lang w:eastAsia="hi-IN" w:bidi="hi-IN"/>
        </w:rPr>
      </w:pPr>
    </w:p>
    <w:p w:rsidR="00126FDF" w:rsidRDefault="00126FDF" w:rsidP="008832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Calibri"/>
          <w:kern w:val="2"/>
          <w:sz w:val="24"/>
          <w:lang w:eastAsia="hi-IN" w:bidi="hi-IN"/>
        </w:rPr>
      </w:pPr>
    </w:p>
    <w:p w:rsidR="0088320E" w:rsidRDefault="0088320E" w:rsidP="008832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outlineLvl w:val="1"/>
        <w:rPr>
          <w:rFonts w:ascii="Times New Roman" w:hAnsi="Times New Roman"/>
          <w:sz w:val="24"/>
        </w:rPr>
      </w:pPr>
      <w:r>
        <w:rPr>
          <w:rFonts w:ascii="Times New Roman" w:hAnsi="Times New Roman"/>
          <w:sz w:val="24"/>
        </w:rPr>
        <w:t>Приложение № 11</w:t>
      </w:r>
    </w:p>
    <w:p w:rsidR="0088320E" w:rsidRDefault="0088320E" w:rsidP="008832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962"/>
        <w:jc w:val="both"/>
        <w:rPr>
          <w:rFonts w:ascii="Times New Roman" w:hAnsi="Times New Roman"/>
          <w:sz w:val="24"/>
        </w:rPr>
      </w:pPr>
      <w:r>
        <w:rPr>
          <w:rFonts w:ascii="Times New Roman" w:hAnsi="Times New Roman"/>
          <w:sz w:val="24"/>
        </w:rPr>
        <w:t xml:space="preserve">к правилам </w:t>
      </w:r>
      <w:r>
        <w:rPr>
          <w:rFonts w:ascii="Times New Roman" w:hAnsi="Times New Roman"/>
          <w:bCs/>
          <w:sz w:val="24"/>
        </w:rPr>
        <w:t>по благоустройству, обеспечению чистоты и порядка на территории муниципального образования – Окское сельское поселение Рязанского муниципального района Рязанской области</w:t>
      </w:r>
    </w:p>
    <w:p w:rsidR="0088320E" w:rsidRDefault="0088320E" w:rsidP="008832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rPr>
      </w:pPr>
    </w:p>
    <w:p w:rsidR="0088320E" w:rsidRDefault="0088320E" w:rsidP="008832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sz w:val="24"/>
        </w:rPr>
      </w:pPr>
    </w:p>
    <w:p w:rsidR="0088320E" w:rsidRDefault="0088320E" w:rsidP="008832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b/>
          <w:sz w:val="24"/>
        </w:rPr>
      </w:pPr>
      <w:r>
        <w:rPr>
          <w:rFonts w:ascii="Times New Roman" w:hAnsi="Times New Roman"/>
          <w:b/>
          <w:sz w:val="24"/>
        </w:rPr>
        <w:t>РАЗРЕШЕНИЕ № ________</w:t>
      </w:r>
    </w:p>
    <w:p w:rsidR="0088320E" w:rsidRDefault="0088320E" w:rsidP="008832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b/>
          <w:sz w:val="24"/>
        </w:rPr>
      </w:pPr>
      <w:r>
        <w:rPr>
          <w:rFonts w:ascii="Times New Roman" w:hAnsi="Times New Roman"/>
          <w:b/>
          <w:sz w:val="24"/>
        </w:rPr>
        <w:t xml:space="preserve"> НА ХРАНЕНИЕ МАТЕРИАЛОВ</w:t>
      </w:r>
    </w:p>
    <w:p w:rsidR="0088320E" w:rsidRDefault="0088320E" w:rsidP="008832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b/>
          <w:bCs/>
          <w:sz w:val="24"/>
        </w:rPr>
      </w:pPr>
      <w:r>
        <w:rPr>
          <w:rFonts w:ascii="Times New Roman" w:hAnsi="Times New Roman"/>
          <w:b/>
          <w:sz w:val="24"/>
        </w:rPr>
        <w:t xml:space="preserve">НА ТЕРРИТОРИИ </w:t>
      </w:r>
      <w:r>
        <w:rPr>
          <w:rFonts w:ascii="Times New Roman" w:hAnsi="Times New Roman"/>
          <w:b/>
          <w:bCs/>
          <w:sz w:val="24"/>
        </w:rPr>
        <w:t>МУНИЦИПАЛЬНОГО ОБРАЗОВАНИЯ - ОКСКОЕ  СЕЛЬСКОЕ ПОСЕЛЕНИЕ РЯЗАНСКОГО МУНИЦИПАЛЬНОГО РАЙОНА РЯЗАНСКОЙ ОБЛАСТИ</w:t>
      </w:r>
    </w:p>
    <w:p w:rsidR="0088320E" w:rsidRDefault="0088320E" w:rsidP="008832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b/>
          <w:bCs/>
          <w:sz w:val="24"/>
        </w:rPr>
      </w:pPr>
    </w:p>
    <w:p w:rsidR="0088320E" w:rsidRDefault="0088320E" w:rsidP="008832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bCs/>
          <w:sz w:val="24"/>
        </w:rPr>
      </w:pPr>
      <w:r>
        <w:rPr>
          <w:rFonts w:ascii="Times New Roman" w:hAnsi="Times New Roman"/>
          <w:bCs/>
          <w:sz w:val="24"/>
        </w:rPr>
        <w:t>Рязанская область</w:t>
      </w:r>
    </w:p>
    <w:p w:rsidR="0088320E" w:rsidRDefault="0088320E" w:rsidP="008832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sz w:val="24"/>
        </w:rPr>
      </w:pPr>
      <w:r>
        <w:rPr>
          <w:rFonts w:ascii="Times New Roman" w:hAnsi="Times New Roman"/>
          <w:bCs/>
          <w:sz w:val="24"/>
        </w:rPr>
        <w:t xml:space="preserve">Рязанский район                                                                       «___» ____________ 20 ___ года </w:t>
      </w:r>
    </w:p>
    <w:p w:rsidR="0088320E" w:rsidRDefault="0088320E" w:rsidP="008832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b/>
          <w:sz w:val="24"/>
        </w:rPr>
      </w:pPr>
    </w:p>
    <w:p w:rsidR="0088320E" w:rsidRDefault="0088320E" w:rsidP="0088320E">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Выдано_______________________________________________________________________</w:t>
      </w:r>
    </w:p>
    <w:p w:rsidR="0088320E" w:rsidRDefault="0088320E" w:rsidP="0088320E">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Pr>
          <w:rFonts w:ascii="Times New Roman" w:hAnsi="Times New Roman" w:cs="Times New Roman"/>
        </w:rPr>
        <w:t>(наименование организации, ОГРН, ИНН, адрес, должность, ФИО)</w:t>
      </w:r>
    </w:p>
    <w:p w:rsidR="0088320E" w:rsidRDefault="0088320E" w:rsidP="0088320E">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88320E" w:rsidRDefault="0088320E" w:rsidP="0088320E">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Pr>
          <w:rFonts w:ascii="Times New Roman" w:hAnsi="Times New Roman" w:cs="Times New Roman"/>
        </w:rPr>
        <w:t>( фамилия, имя, отчество, адрес – если физическое лицо)</w:t>
      </w:r>
    </w:p>
    <w:p w:rsidR="0088320E" w:rsidRDefault="0088320E" w:rsidP="0088320E">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4"/>
          <w:szCs w:val="24"/>
          <w:shd w:val="clear" w:color="auto" w:fill="FFFFFF"/>
        </w:rPr>
      </w:pPr>
    </w:p>
    <w:p w:rsidR="0088320E" w:rsidRDefault="0088320E" w:rsidP="0088320E">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bCs/>
          <w:sz w:val="24"/>
          <w:szCs w:val="24"/>
        </w:rPr>
      </w:pPr>
      <w:r>
        <w:rPr>
          <w:rFonts w:ascii="Times New Roman" w:hAnsi="Times New Roman" w:cs="Times New Roman"/>
          <w:sz w:val="24"/>
          <w:szCs w:val="24"/>
          <w:shd w:val="clear" w:color="auto" w:fill="FFFFFF"/>
        </w:rPr>
        <w:t xml:space="preserve">В соответствии с решением Совета депутатов </w:t>
      </w:r>
      <w:r>
        <w:rPr>
          <w:rFonts w:ascii="Times New Roman" w:hAnsi="Times New Roman" w:cs="Times New Roman"/>
          <w:bCs/>
          <w:sz w:val="24"/>
          <w:szCs w:val="24"/>
        </w:rPr>
        <w:t xml:space="preserve">муниципального образования - Окское сельское поселение Рязанского муниципального района Рязанской области </w:t>
      </w:r>
      <w:r>
        <w:rPr>
          <w:rFonts w:ascii="Times New Roman" w:hAnsi="Times New Roman" w:cs="Times New Roman"/>
          <w:sz w:val="24"/>
          <w:szCs w:val="24"/>
          <w:shd w:val="clear" w:color="auto" w:fill="FFFFFF"/>
        </w:rPr>
        <w:t xml:space="preserve">от 30 октября 2015 года № 115 «Об утверждении </w:t>
      </w:r>
      <w:r>
        <w:rPr>
          <w:rFonts w:ascii="Times New Roman" w:hAnsi="Times New Roman" w:cs="Times New Roman"/>
          <w:sz w:val="24"/>
          <w:szCs w:val="24"/>
        </w:rPr>
        <w:t xml:space="preserve">Правил </w:t>
      </w:r>
      <w:r>
        <w:rPr>
          <w:rFonts w:ascii="Times New Roman" w:hAnsi="Times New Roman" w:cs="Times New Roman"/>
          <w:bCs/>
          <w:sz w:val="24"/>
          <w:szCs w:val="24"/>
        </w:rPr>
        <w:t>по благоустройству, обеспечению чистоты и порядка на территории муниципального образования - Окское сельское поселение Рязанского муниципального района Рязанской области</w:t>
      </w:r>
    </w:p>
    <w:p w:rsidR="0088320E" w:rsidRDefault="0088320E" w:rsidP="0088320E">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Pr>
          <w:rFonts w:ascii="Times New Roman" w:hAnsi="Times New Roman" w:cs="Times New Roman"/>
          <w:sz w:val="24"/>
          <w:szCs w:val="24"/>
        </w:rPr>
        <w:t xml:space="preserve">РАЗРЕШИТЬ: </w:t>
      </w:r>
    </w:p>
    <w:p w:rsidR="0088320E" w:rsidRDefault="0088320E" w:rsidP="0088320E">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ab/>
        <w:t>Хранение материалов ____________________________________________________</w:t>
      </w:r>
    </w:p>
    <w:p w:rsidR="0088320E" w:rsidRDefault="0088320E" w:rsidP="0088320E">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lastRenderedPageBreak/>
        <w:t xml:space="preserve">__________________________________________________________________________________________________________________________________________________________. </w:t>
      </w:r>
    </w:p>
    <w:p w:rsidR="0088320E" w:rsidRDefault="0088320E" w:rsidP="0088320E">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ab/>
        <w:t>Адрес (место хранение) материалов: ________________________________________</w:t>
      </w:r>
    </w:p>
    <w:p w:rsidR="0088320E" w:rsidRDefault="0088320E" w:rsidP="0088320E">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88320E" w:rsidRDefault="0088320E" w:rsidP="0088320E">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ab/>
        <w:t>Основание: _____________________________________________________________</w:t>
      </w:r>
    </w:p>
    <w:p w:rsidR="0088320E" w:rsidRDefault="0088320E" w:rsidP="0088320E">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__________________________________________________________________________________________________________________________________________________________. </w:t>
      </w:r>
    </w:p>
    <w:p w:rsidR="0088320E" w:rsidRDefault="0088320E" w:rsidP="0088320E">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ab/>
        <w:t>Срок действия разрешения: с «____» ____________ 20____ года</w:t>
      </w:r>
    </w:p>
    <w:p w:rsidR="0088320E" w:rsidRDefault="0088320E" w:rsidP="0088320E">
      <w:pPr>
        <w:pStyle w:val="ConsPlusNonformat"/>
        <w:tabs>
          <w:tab w:val="left" w:pos="3631"/>
        </w:tabs>
        <w:rPr>
          <w:rFonts w:ascii="Times New Roman" w:hAnsi="Times New Roman" w:cs="Times New Roman"/>
          <w:sz w:val="24"/>
          <w:szCs w:val="24"/>
        </w:rPr>
      </w:pPr>
      <w:r>
        <w:rPr>
          <w:rFonts w:ascii="Times New Roman" w:hAnsi="Times New Roman" w:cs="Times New Roman"/>
          <w:sz w:val="24"/>
          <w:szCs w:val="24"/>
        </w:rPr>
        <w:tab/>
        <w:t xml:space="preserve">до «____» ___________ 20___ года </w:t>
      </w:r>
    </w:p>
    <w:p w:rsidR="0088320E" w:rsidRDefault="0088320E" w:rsidP="0088320E">
      <w:pPr>
        <w:pStyle w:val="ConsPlusNonformat"/>
        <w:tabs>
          <w:tab w:val="left" w:pos="3631"/>
        </w:tabs>
        <w:rPr>
          <w:rFonts w:ascii="Times New Roman" w:hAnsi="Times New Roman" w:cs="Times New Roman"/>
          <w:sz w:val="24"/>
          <w:szCs w:val="24"/>
        </w:rPr>
      </w:pPr>
    </w:p>
    <w:p w:rsidR="0088320E" w:rsidRDefault="0088320E" w:rsidP="0088320E">
      <w:pPr>
        <w:pStyle w:val="ConsPlusNonformat"/>
        <w:tabs>
          <w:tab w:val="left" w:pos="3631"/>
        </w:tabs>
        <w:rPr>
          <w:rFonts w:ascii="Times New Roman" w:hAnsi="Times New Roman" w:cs="Times New Roman"/>
          <w:u w:val="single"/>
        </w:rPr>
      </w:pPr>
      <w:r>
        <w:rPr>
          <w:rFonts w:ascii="Times New Roman" w:hAnsi="Times New Roman" w:cs="Times New Roman"/>
          <w:u w:val="single"/>
        </w:rPr>
        <w:t xml:space="preserve">Примечание: </w:t>
      </w:r>
    </w:p>
    <w:p w:rsidR="0088320E" w:rsidRDefault="0088320E" w:rsidP="0088320E">
      <w:pPr>
        <w:pStyle w:val="ConsPlusNonformat"/>
        <w:tabs>
          <w:tab w:val="left" w:pos="3631"/>
        </w:tabs>
        <w:jc w:val="both"/>
        <w:rPr>
          <w:rFonts w:ascii="Times New Roman" w:hAnsi="Times New Roman" w:cs="Times New Roman"/>
          <w:shd w:val="clear" w:color="auto" w:fill="FFFFFF"/>
        </w:rPr>
      </w:pPr>
      <w:r>
        <w:rPr>
          <w:rFonts w:ascii="Times New Roman" w:hAnsi="Times New Roman" w:cs="Times New Roman"/>
        </w:rPr>
        <w:t xml:space="preserve">Срок действия разрешения, согласно правилам </w:t>
      </w:r>
      <w:r>
        <w:rPr>
          <w:rFonts w:ascii="Times New Roman" w:hAnsi="Times New Roman" w:cs="Times New Roman"/>
          <w:bCs/>
        </w:rPr>
        <w:t>по благоустройству, обеспечению чистоты и порядка на территории муниципального образования – Окское сельское поселение Рязанского муниципального района Рязанской области, утвержденным</w:t>
      </w:r>
      <w:r>
        <w:rPr>
          <w:rFonts w:ascii="Times New Roman" w:hAnsi="Times New Roman" w:cs="Times New Roman"/>
          <w:shd w:val="clear" w:color="auto" w:fill="FFFFFF"/>
        </w:rPr>
        <w:t xml:space="preserve"> решением Совета депутатов </w:t>
      </w:r>
      <w:r>
        <w:rPr>
          <w:rFonts w:ascii="Times New Roman" w:hAnsi="Times New Roman" w:cs="Times New Roman"/>
          <w:bCs/>
        </w:rPr>
        <w:t xml:space="preserve">муниципального образования - Окское сельское поселение Рязанского муниципального района Рязанской области </w:t>
      </w:r>
      <w:r>
        <w:rPr>
          <w:rFonts w:ascii="Times New Roman" w:hAnsi="Times New Roman" w:cs="Times New Roman"/>
          <w:shd w:val="clear" w:color="auto" w:fill="FFFFFF"/>
        </w:rPr>
        <w:t xml:space="preserve">от 30.10.2015 года № 115, не должен превышать 7 (семи) дней. </w:t>
      </w:r>
      <w:r>
        <w:rPr>
          <w:rFonts w:ascii="Times New Roman" w:hAnsi="Times New Roman" w:cs="Times New Roman"/>
        </w:rPr>
        <w:t xml:space="preserve">При наличии у собственника, землепользователя, землевладельца и арендатора земельного участка разрешительной документации на строительство (реконструкцию) объекта капитального строительства срок выдачи разрешения на хранение материалов не должен превышать 30 (тридцати) дней. </w:t>
      </w:r>
    </w:p>
    <w:p w:rsidR="0088320E" w:rsidRDefault="0088320E" w:rsidP="008832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Calibri"/>
          <w:b/>
          <w:sz w:val="20"/>
          <w:szCs w:val="20"/>
        </w:rPr>
      </w:pPr>
    </w:p>
    <w:p w:rsidR="0088320E" w:rsidRDefault="0088320E" w:rsidP="008832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outlineLvl w:val="1"/>
        <w:rPr>
          <w:rFonts w:ascii="Times New Roman" w:hAnsi="Times New Roman"/>
          <w:sz w:val="24"/>
          <w:szCs w:val="24"/>
        </w:rPr>
      </w:pPr>
    </w:p>
    <w:p w:rsidR="0088320E" w:rsidRDefault="0088320E" w:rsidP="008832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outlineLvl w:val="1"/>
        <w:rPr>
          <w:rFonts w:ascii="Times New Roman" w:hAnsi="Times New Roman"/>
          <w:sz w:val="24"/>
        </w:rPr>
      </w:pPr>
    </w:p>
    <w:p w:rsidR="0088320E" w:rsidRDefault="0088320E" w:rsidP="008832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outlineLvl w:val="1"/>
        <w:rPr>
          <w:rFonts w:ascii="Times New Roman" w:hAnsi="Times New Roman"/>
          <w:sz w:val="24"/>
        </w:rPr>
      </w:pPr>
      <w:r>
        <w:rPr>
          <w:rFonts w:ascii="Times New Roman" w:hAnsi="Times New Roman"/>
          <w:sz w:val="24"/>
        </w:rPr>
        <w:t xml:space="preserve">Глава администрации                                                                                       </w:t>
      </w:r>
    </w:p>
    <w:p w:rsidR="0088320E" w:rsidRDefault="0088320E" w:rsidP="008832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outlineLvl w:val="1"/>
        <w:rPr>
          <w:rFonts w:ascii="Times New Roman" w:hAnsi="Times New Roman"/>
          <w:sz w:val="24"/>
        </w:rPr>
      </w:pPr>
    </w:p>
    <w:p w:rsidR="0088320E" w:rsidRDefault="0088320E" w:rsidP="008832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outlineLvl w:val="1"/>
        <w:rPr>
          <w:rFonts w:ascii="Times New Roman" w:hAnsi="Times New Roman"/>
          <w:sz w:val="24"/>
        </w:rPr>
      </w:pPr>
    </w:p>
    <w:p w:rsidR="0088320E" w:rsidRDefault="0088320E" w:rsidP="008832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outlineLvl w:val="1"/>
        <w:rPr>
          <w:rFonts w:ascii="Times New Roman" w:hAnsi="Times New Roman"/>
          <w:sz w:val="24"/>
        </w:rPr>
      </w:pPr>
      <w:r>
        <w:rPr>
          <w:rFonts w:ascii="Times New Roman" w:hAnsi="Times New Roman"/>
          <w:sz w:val="24"/>
        </w:rPr>
        <w:t>Приложение № 12</w:t>
      </w:r>
    </w:p>
    <w:p w:rsidR="0088320E" w:rsidRDefault="0088320E" w:rsidP="008832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962"/>
        <w:jc w:val="both"/>
        <w:rPr>
          <w:rFonts w:ascii="Times New Roman" w:hAnsi="Times New Roman"/>
          <w:sz w:val="24"/>
        </w:rPr>
      </w:pPr>
      <w:r>
        <w:rPr>
          <w:rFonts w:ascii="Times New Roman" w:hAnsi="Times New Roman"/>
          <w:sz w:val="24"/>
        </w:rPr>
        <w:t xml:space="preserve">к правилам </w:t>
      </w:r>
      <w:r>
        <w:rPr>
          <w:rFonts w:ascii="Times New Roman" w:hAnsi="Times New Roman"/>
          <w:bCs/>
          <w:sz w:val="24"/>
        </w:rPr>
        <w:t>по благоустройству, обеспечению чистоты и порядка на территории муниципального образования – Окское сельское поселение Рязанского муниципального района Рязанской области</w:t>
      </w:r>
    </w:p>
    <w:p w:rsidR="0088320E" w:rsidRDefault="0088320E" w:rsidP="008832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rPr>
      </w:pPr>
    </w:p>
    <w:p w:rsidR="0088320E" w:rsidRDefault="0088320E" w:rsidP="008832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b/>
          <w:sz w:val="24"/>
        </w:rPr>
      </w:pPr>
    </w:p>
    <w:p w:rsidR="0088320E" w:rsidRDefault="0088320E" w:rsidP="008832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b/>
          <w:sz w:val="24"/>
        </w:rPr>
      </w:pPr>
      <w:r>
        <w:rPr>
          <w:rFonts w:ascii="Times New Roman" w:hAnsi="Times New Roman"/>
          <w:b/>
          <w:sz w:val="24"/>
        </w:rPr>
        <w:t>ОРДЕР № ______</w:t>
      </w:r>
    </w:p>
    <w:p w:rsidR="0088320E" w:rsidRDefault="0088320E" w:rsidP="008832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b/>
          <w:sz w:val="24"/>
        </w:rPr>
      </w:pPr>
      <w:r>
        <w:rPr>
          <w:rFonts w:ascii="Times New Roman" w:hAnsi="Times New Roman"/>
          <w:b/>
          <w:sz w:val="24"/>
        </w:rPr>
        <w:t xml:space="preserve"> НА ПРОВЕДЕНИЕ ЗЕМЛЯННЫХ РАБОТ </w:t>
      </w:r>
    </w:p>
    <w:p w:rsidR="0088320E" w:rsidRDefault="0088320E" w:rsidP="008832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b/>
          <w:sz w:val="24"/>
        </w:rPr>
      </w:pPr>
      <w:r>
        <w:rPr>
          <w:rFonts w:ascii="Times New Roman" w:hAnsi="Times New Roman"/>
          <w:b/>
          <w:sz w:val="24"/>
        </w:rPr>
        <w:t xml:space="preserve">НА ТЕРРИТОРИИ </w:t>
      </w:r>
      <w:r>
        <w:rPr>
          <w:rFonts w:ascii="Times New Roman" w:hAnsi="Times New Roman"/>
          <w:b/>
          <w:bCs/>
          <w:sz w:val="24"/>
        </w:rPr>
        <w:t>МУНИЦИПАЛЬНОГО ОБРАЗОВАНИЯ - ОКСКОЕ  СЕЛЬСКОЕ ПОСЕЛЕНИЕ РЯЗАНСКОГО МУНИЦИПАЛЬНОГО РАЙОНА РЯЗАНСКОЙ ОБЛАСТИ</w:t>
      </w:r>
    </w:p>
    <w:p w:rsidR="0088320E" w:rsidRDefault="0088320E" w:rsidP="008832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sz w:val="24"/>
        </w:rPr>
      </w:pPr>
    </w:p>
    <w:p w:rsidR="0088320E" w:rsidRDefault="0088320E" w:rsidP="008832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bCs/>
          <w:sz w:val="24"/>
        </w:rPr>
      </w:pPr>
      <w:r>
        <w:rPr>
          <w:rFonts w:ascii="Times New Roman" w:hAnsi="Times New Roman"/>
          <w:bCs/>
          <w:sz w:val="24"/>
        </w:rPr>
        <w:t>Рязанская область</w:t>
      </w:r>
    </w:p>
    <w:p w:rsidR="0088320E" w:rsidRDefault="0088320E" w:rsidP="008832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sz w:val="24"/>
        </w:rPr>
      </w:pPr>
      <w:r>
        <w:rPr>
          <w:rFonts w:ascii="Times New Roman" w:hAnsi="Times New Roman"/>
          <w:bCs/>
          <w:sz w:val="24"/>
        </w:rPr>
        <w:t xml:space="preserve">Рязанский район                                                                       «___» ____________ 20 ___ года </w:t>
      </w:r>
    </w:p>
    <w:p w:rsidR="0088320E" w:rsidRDefault="0088320E" w:rsidP="008832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sz w:val="24"/>
        </w:rPr>
      </w:pPr>
    </w:p>
    <w:p w:rsidR="0088320E" w:rsidRDefault="0088320E" w:rsidP="008832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b/>
          <w:sz w:val="24"/>
        </w:rPr>
      </w:pPr>
    </w:p>
    <w:p w:rsidR="0088320E" w:rsidRDefault="0088320E" w:rsidP="0088320E">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 xml:space="preserve">    Выдан _____________________________________________________________________</w:t>
      </w:r>
    </w:p>
    <w:p w:rsidR="0088320E" w:rsidRDefault="0088320E" w:rsidP="0088320E">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Pr>
          <w:rFonts w:ascii="Times New Roman" w:hAnsi="Times New Roman" w:cs="Times New Roman"/>
        </w:rPr>
        <w:t>(наименование организации, ОГРН, ИНН, адрес)</w:t>
      </w:r>
    </w:p>
    <w:p w:rsidR="0088320E" w:rsidRDefault="0088320E" w:rsidP="0088320E">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88320E" w:rsidRDefault="0088320E" w:rsidP="0088320E">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Pr>
          <w:rFonts w:ascii="Times New Roman" w:hAnsi="Times New Roman" w:cs="Times New Roman"/>
        </w:rPr>
        <w:t>(должность, фамилия, имя, отчество)</w:t>
      </w:r>
    </w:p>
    <w:p w:rsidR="0088320E" w:rsidRDefault="0088320E" w:rsidP="0088320E">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Pr>
          <w:rFonts w:ascii="Times New Roman" w:hAnsi="Times New Roman" w:cs="Times New Roman"/>
          <w:sz w:val="24"/>
          <w:szCs w:val="24"/>
        </w:rPr>
        <w:t>РАЗРЕШИТЬ:</w:t>
      </w:r>
    </w:p>
    <w:p w:rsidR="0088320E" w:rsidRDefault="0088320E" w:rsidP="0088320E">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 xml:space="preserve"> производство работ  </w:t>
      </w:r>
      <w:proofErr w:type="gramStart"/>
      <w:r>
        <w:rPr>
          <w:rFonts w:ascii="Times New Roman" w:hAnsi="Times New Roman" w:cs="Times New Roman"/>
          <w:sz w:val="24"/>
          <w:szCs w:val="24"/>
        </w:rPr>
        <w:t>по</w:t>
      </w:r>
      <w:proofErr w:type="gramEnd"/>
      <w:r>
        <w:rPr>
          <w:rFonts w:ascii="Times New Roman" w:hAnsi="Times New Roman" w:cs="Times New Roman"/>
          <w:sz w:val="24"/>
          <w:szCs w:val="24"/>
        </w:rPr>
        <w:t xml:space="preserve"> _____________________________________________</w:t>
      </w:r>
    </w:p>
    <w:p w:rsidR="0088320E" w:rsidRDefault="0088320E" w:rsidP="0088320E">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88320E" w:rsidRDefault="0088320E" w:rsidP="0088320E">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Pr>
          <w:rFonts w:ascii="Times New Roman" w:hAnsi="Times New Roman" w:cs="Times New Roman"/>
        </w:rPr>
        <w:t>(наименование и местонахождение объекта)</w:t>
      </w:r>
    </w:p>
    <w:p w:rsidR="0088320E" w:rsidRDefault="0088320E" w:rsidP="0088320E">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lastRenderedPageBreak/>
        <w:t xml:space="preserve">в  соответствии  с  проектом,  согласованным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w:t>
      </w:r>
    </w:p>
    <w:p w:rsidR="0088320E" w:rsidRDefault="0088320E" w:rsidP="0088320E">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________________________________________________от «__»_______20____г. </w:t>
      </w:r>
    </w:p>
    <w:p w:rsidR="0088320E" w:rsidRDefault="0088320E" w:rsidP="0088320E">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________________________________________________от «__»_______20____г. </w:t>
      </w:r>
    </w:p>
    <w:p w:rsidR="0088320E" w:rsidRDefault="0088320E" w:rsidP="0088320E">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________________________________________________от «__»_______20____г. </w:t>
      </w:r>
    </w:p>
    <w:p w:rsidR="0088320E" w:rsidRDefault="0088320E" w:rsidP="0088320E">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________________________________________________от «__»_______20____г. </w:t>
      </w:r>
    </w:p>
    <w:p w:rsidR="0088320E" w:rsidRDefault="0088320E" w:rsidP="0088320E">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решением Совета депутатов </w:t>
      </w:r>
      <w:r>
        <w:rPr>
          <w:rFonts w:ascii="Times New Roman" w:hAnsi="Times New Roman" w:cs="Times New Roman"/>
          <w:bCs/>
          <w:sz w:val="24"/>
          <w:szCs w:val="24"/>
        </w:rPr>
        <w:t xml:space="preserve">муниципального образования – Окское сельское поселение Рязанского муниципального района Рязанской области </w:t>
      </w:r>
      <w:r>
        <w:rPr>
          <w:rFonts w:ascii="Times New Roman" w:hAnsi="Times New Roman" w:cs="Times New Roman"/>
          <w:sz w:val="24"/>
          <w:szCs w:val="24"/>
          <w:shd w:val="clear" w:color="auto" w:fill="FFFFFF"/>
        </w:rPr>
        <w:t xml:space="preserve">от 30.10.2015 года № 115 «Об утверждении </w:t>
      </w:r>
      <w:r>
        <w:rPr>
          <w:rFonts w:ascii="Times New Roman" w:hAnsi="Times New Roman" w:cs="Times New Roman"/>
          <w:sz w:val="24"/>
          <w:szCs w:val="24"/>
        </w:rPr>
        <w:t xml:space="preserve">правилам </w:t>
      </w:r>
      <w:r>
        <w:rPr>
          <w:rFonts w:ascii="Times New Roman" w:hAnsi="Times New Roman" w:cs="Times New Roman"/>
          <w:bCs/>
          <w:sz w:val="24"/>
          <w:szCs w:val="24"/>
        </w:rPr>
        <w:t xml:space="preserve">по благоустройству, обеспечению чистоты и порядка на территории муниципального образования – Окское сельское поселение Рязанского муниципального района Рязанской области </w:t>
      </w:r>
    </w:p>
    <w:p w:rsidR="0088320E" w:rsidRDefault="0088320E" w:rsidP="0088320E">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ab/>
        <w:t xml:space="preserve">Работы начать с  _____ ч. _______ мин. «____» _________ 20___ года, закончить со всеми работами по </w:t>
      </w:r>
      <w:proofErr w:type="spellStart"/>
      <w:r>
        <w:rPr>
          <w:rFonts w:ascii="Times New Roman" w:hAnsi="Times New Roman" w:cs="Times New Roman"/>
          <w:sz w:val="24"/>
          <w:szCs w:val="24"/>
        </w:rPr>
        <w:t>восстановлениюдорожного</w:t>
      </w:r>
      <w:proofErr w:type="spellEnd"/>
      <w:r>
        <w:rPr>
          <w:rFonts w:ascii="Times New Roman" w:hAnsi="Times New Roman" w:cs="Times New Roman"/>
          <w:sz w:val="24"/>
          <w:szCs w:val="24"/>
        </w:rPr>
        <w:t xml:space="preserve"> покрытия до ______ ч. _______ мин. «____» _________ 20___ года.</w:t>
      </w:r>
    </w:p>
    <w:p w:rsidR="0088320E" w:rsidRDefault="0088320E" w:rsidP="0088320E">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ab/>
        <w:t xml:space="preserve">После окончания работ представить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_______________________________________</w:t>
      </w:r>
    </w:p>
    <w:p w:rsidR="0088320E" w:rsidRDefault="0088320E" w:rsidP="0088320E">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 xml:space="preserve">____________________________  исполнительный чертеж до «____» ________ 20___ г. </w:t>
      </w:r>
    </w:p>
    <w:p w:rsidR="0088320E" w:rsidRDefault="0088320E" w:rsidP="0088320E">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4"/>
          <w:szCs w:val="24"/>
        </w:rPr>
      </w:pPr>
      <w:r>
        <w:rPr>
          <w:rFonts w:ascii="Times New Roman" w:hAnsi="Times New Roman" w:cs="Times New Roman"/>
          <w:sz w:val="24"/>
          <w:szCs w:val="24"/>
        </w:rPr>
        <w:t>Общие условия:</w:t>
      </w:r>
    </w:p>
    <w:p w:rsidR="0088320E" w:rsidRDefault="0088320E" w:rsidP="0088320E">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Pr>
          <w:rFonts w:ascii="Times New Roman" w:hAnsi="Times New Roman" w:cs="Times New Roman"/>
        </w:rPr>
        <w:t xml:space="preserve">    -  обеспечить  уборку территории стройплощадки и 5-метровой прилегающей зоны,  бытовой  и  строительный  мусор  должен  вывозиться  своевременно  в соответствии с договором </w:t>
      </w:r>
      <w:proofErr w:type="gramStart"/>
      <w:r>
        <w:rPr>
          <w:rFonts w:ascii="Times New Roman" w:hAnsi="Times New Roman" w:cs="Times New Roman"/>
        </w:rPr>
        <w:t>с</w:t>
      </w:r>
      <w:proofErr w:type="gramEnd"/>
      <w:r>
        <w:rPr>
          <w:rFonts w:ascii="Times New Roman" w:hAnsi="Times New Roman" w:cs="Times New Roman"/>
        </w:rPr>
        <w:t xml:space="preserve">_______________________________________; </w:t>
      </w:r>
    </w:p>
    <w:p w:rsidR="0088320E" w:rsidRDefault="0088320E" w:rsidP="0088320E">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Pr>
          <w:rFonts w:ascii="Times New Roman" w:hAnsi="Times New Roman" w:cs="Times New Roman"/>
        </w:rPr>
        <w:t xml:space="preserve">    -  обеспечить  проезд  автотранспорта  и проход пешеходов к домам путем устройства мостов, пешеходных мостиков с поручнями;</w:t>
      </w:r>
    </w:p>
    <w:p w:rsidR="0088320E" w:rsidRDefault="0088320E" w:rsidP="0088320E">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Pr>
          <w:rFonts w:ascii="Times New Roman" w:hAnsi="Times New Roman" w:cs="Times New Roman"/>
        </w:rPr>
        <w:t xml:space="preserve">    -  за  три рабочих дня до начала работ вызвать на место вскрышных работ представителей организаций, согласовавших проектную документацию;</w:t>
      </w:r>
    </w:p>
    <w:p w:rsidR="0088320E" w:rsidRDefault="0088320E" w:rsidP="0088320E">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Pr>
          <w:rFonts w:ascii="Times New Roman" w:hAnsi="Times New Roman" w:cs="Times New Roman"/>
        </w:rPr>
        <w:t xml:space="preserve">    -  запрещается  засыпать грунтом крышки люков колодцев и камер, лотки дорожных покрытий;</w:t>
      </w:r>
    </w:p>
    <w:p w:rsidR="0088320E" w:rsidRDefault="0088320E" w:rsidP="0088320E">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Pr>
          <w:rFonts w:ascii="Times New Roman" w:hAnsi="Times New Roman" w:cs="Times New Roman"/>
        </w:rPr>
        <w:t xml:space="preserve">    - место разрытия ограждается защитными ограждениями, а расположенное на транспортных и пешеходных путях оборудуется красными габаритными фонарями;</w:t>
      </w:r>
    </w:p>
    <w:p w:rsidR="0088320E" w:rsidRDefault="0088320E" w:rsidP="0088320E">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Pr>
          <w:rFonts w:ascii="Times New Roman" w:hAnsi="Times New Roman" w:cs="Times New Roman"/>
        </w:rPr>
        <w:t xml:space="preserve">    - до начала производства работ обязательно вызвать представителя _________________ _____________________________________________________________________________. </w:t>
      </w:r>
    </w:p>
    <w:p w:rsidR="0088320E" w:rsidRDefault="0088320E" w:rsidP="0088320E">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rPr>
        <w:tab/>
      </w:r>
    </w:p>
    <w:p w:rsidR="0088320E" w:rsidRDefault="0088320E" w:rsidP="0088320E">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Особые условия работ: _________________________________________________________</w:t>
      </w:r>
    </w:p>
    <w:p w:rsidR="0088320E" w:rsidRDefault="0088320E" w:rsidP="0088320E">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_________________________________________________________________________________________________________________________________________________________. </w:t>
      </w:r>
    </w:p>
    <w:p w:rsidR="0088320E" w:rsidRDefault="0088320E" w:rsidP="0088320E">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Pr>
          <w:rFonts w:ascii="Times New Roman" w:hAnsi="Times New Roman" w:cs="Times New Roman"/>
        </w:rPr>
        <w:tab/>
      </w:r>
    </w:p>
    <w:p w:rsidR="0088320E" w:rsidRDefault="0088320E" w:rsidP="0088320E">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4"/>
          <w:szCs w:val="24"/>
        </w:rPr>
      </w:pPr>
      <w:r>
        <w:rPr>
          <w:rFonts w:ascii="Times New Roman" w:hAnsi="Times New Roman" w:cs="Times New Roman"/>
          <w:sz w:val="24"/>
          <w:szCs w:val="24"/>
        </w:rPr>
        <w:t xml:space="preserve">Я, _________________________________________________________________, </w:t>
      </w:r>
    </w:p>
    <w:p w:rsidR="0088320E" w:rsidRDefault="0088320E" w:rsidP="0088320E">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Pr>
          <w:rFonts w:ascii="Times New Roman" w:hAnsi="Times New Roman" w:cs="Times New Roman"/>
        </w:rPr>
        <w:t xml:space="preserve">(фамилия, имя, отчество </w:t>
      </w:r>
      <w:proofErr w:type="gramStart"/>
      <w:r>
        <w:rPr>
          <w:rFonts w:ascii="Times New Roman" w:hAnsi="Times New Roman" w:cs="Times New Roman"/>
        </w:rPr>
        <w:t>ответственного</w:t>
      </w:r>
      <w:proofErr w:type="gramEnd"/>
      <w:r>
        <w:rPr>
          <w:rFonts w:ascii="Times New Roman" w:hAnsi="Times New Roman" w:cs="Times New Roman"/>
        </w:rPr>
        <w:t>)</w:t>
      </w:r>
    </w:p>
    <w:p w:rsidR="0088320E" w:rsidRDefault="0088320E" w:rsidP="0088320E">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обязуюсь соблюдать указанные условия и выполнить работы в срок, установленный ордером.</w:t>
      </w:r>
    </w:p>
    <w:p w:rsidR="0088320E" w:rsidRDefault="0088320E" w:rsidP="0088320E">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ab/>
        <w:t xml:space="preserve">С  порядком  производства  земляных  работ  </w:t>
      </w:r>
      <w:proofErr w:type="gramStart"/>
      <w:r>
        <w:rPr>
          <w:rFonts w:ascii="Times New Roman" w:hAnsi="Times New Roman" w:cs="Times New Roman"/>
          <w:sz w:val="24"/>
          <w:szCs w:val="24"/>
        </w:rPr>
        <w:t>ознакомлен</w:t>
      </w:r>
      <w:proofErr w:type="gramEnd"/>
      <w:r>
        <w:rPr>
          <w:rFonts w:ascii="Times New Roman" w:hAnsi="Times New Roman" w:cs="Times New Roman"/>
          <w:sz w:val="24"/>
          <w:szCs w:val="24"/>
        </w:rPr>
        <w:t>, за невыполнение обязательств  по  настоящему ордеру несу ответственность в административном или судебном порядке.</w:t>
      </w:r>
    </w:p>
    <w:p w:rsidR="0088320E" w:rsidRDefault="0088320E" w:rsidP="0088320E">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ab/>
        <w:t xml:space="preserve">Ордер  закрывается при наличии согласования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______________________________</w:t>
      </w:r>
    </w:p>
    <w:p w:rsidR="0088320E" w:rsidRDefault="0088320E" w:rsidP="0088320E">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___________________________________________________________________________. </w:t>
      </w:r>
    </w:p>
    <w:p w:rsidR="0088320E" w:rsidRDefault="0088320E" w:rsidP="0088320E">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p>
    <w:p w:rsidR="0088320E" w:rsidRDefault="0088320E" w:rsidP="0088320E">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 xml:space="preserve"> Подпись </w:t>
      </w:r>
      <w:proofErr w:type="gramStart"/>
      <w:r>
        <w:rPr>
          <w:rFonts w:ascii="Times New Roman" w:hAnsi="Times New Roman" w:cs="Times New Roman"/>
          <w:sz w:val="24"/>
          <w:szCs w:val="24"/>
        </w:rPr>
        <w:t>ответственного</w:t>
      </w:r>
      <w:proofErr w:type="gramEnd"/>
      <w:r>
        <w:rPr>
          <w:rFonts w:ascii="Times New Roman" w:hAnsi="Times New Roman" w:cs="Times New Roman"/>
          <w:sz w:val="24"/>
          <w:szCs w:val="24"/>
        </w:rPr>
        <w:t xml:space="preserve"> за производство работ: ___________________________________</w:t>
      </w:r>
    </w:p>
    <w:p w:rsidR="0088320E" w:rsidRDefault="0088320E" w:rsidP="0088320E">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 xml:space="preserve"> «__»  ___________ 20__ года</w:t>
      </w:r>
    </w:p>
    <w:p w:rsidR="0088320E" w:rsidRDefault="0088320E" w:rsidP="0088320E">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 xml:space="preserve">    Адрес организации: __________________________________________________________</w:t>
      </w:r>
    </w:p>
    <w:p w:rsidR="0088320E" w:rsidRDefault="0088320E" w:rsidP="0088320E">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 xml:space="preserve">    Телефон организации: ________________________________________________________</w:t>
      </w:r>
    </w:p>
    <w:p w:rsidR="0088320E" w:rsidRDefault="0088320E" w:rsidP="0088320E">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 xml:space="preserve">    Домашний адрес </w:t>
      </w:r>
      <w:proofErr w:type="gramStart"/>
      <w:r>
        <w:rPr>
          <w:rFonts w:ascii="Times New Roman" w:hAnsi="Times New Roman" w:cs="Times New Roman"/>
          <w:sz w:val="24"/>
          <w:szCs w:val="24"/>
        </w:rPr>
        <w:t>ответственного</w:t>
      </w:r>
      <w:proofErr w:type="gramEnd"/>
      <w:r>
        <w:rPr>
          <w:rFonts w:ascii="Times New Roman" w:hAnsi="Times New Roman" w:cs="Times New Roman"/>
          <w:sz w:val="24"/>
          <w:szCs w:val="24"/>
        </w:rPr>
        <w:t xml:space="preserve"> за производство работ: ___________________________</w:t>
      </w:r>
    </w:p>
    <w:p w:rsidR="0088320E" w:rsidRDefault="0088320E" w:rsidP="0088320E">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88320E" w:rsidRDefault="0088320E" w:rsidP="0088320E">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 xml:space="preserve">    Номер телефона: _______________________________</w:t>
      </w:r>
    </w:p>
    <w:p w:rsidR="0088320E" w:rsidRDefault="0088320E" w:rsidP="0088320E">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 xml:space="preserve">    Начальник ________________________________</w:t>
      </w:r>
    </w:p>
    <w:p w:rsidR="0088320E" w:rsidRDefault="0088320E" w:rsidP="0088320E">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p>
    <w:p w:rsidR="0088320E" w:rsidRDefault="0088320E" w:rsidP="0088320E">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Глава администрации</w:t>
      </w:r>
    </w:p>
    <w:p w:rsidR="009B3D71" w:rsidRDefault="009B3D71"/>
    <w:sectPr w:rsidR="009B3D71" w:rsidSect="0088320E">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20E"/>
    <w:rsid w:val="00126FDF"/>
    <w:rsid w:val="00157F02"/>
    <w:rsid w:val="00193A3F"/>
    <w:rsid w:val="002E0AC6"/>
    <w:rsid w:val="003C5556"/>
    <w:rsid w:val="004365AB"/>
    <w:rsid w:val="005435FA"/>
    <w:rsid w:val="005E2DCF"/>
    <w:rsid w:val="006463A3"/>
    <w:rsid w:val="00700A95"/>
    <w:rsid w:val="007967DF"/>
    <w:rsid w:val="0088320E"/>
    <w:rsid w:val="00887F6C"/>
    <w:rsid w:val="008E5F0B"/>
    <w:rsid w:val="009B3D71"/>
    <w:rsid w:val="00A07506"/>
    <w:rsid w:val="00A431D9"/>
    <w:rsid w:val="00AB002E"/>
    <w:rsid w:val="00AF1FE4"/>
    <w:rsid w:val="00B251C0"/>
    <w:rsid w:val="00CA2B83"/>
    <w:rsid w:val="00DE0338"/>
    <w:rsid w:val="00F04923"/>
    <w:rsid w:val="00F850C0"/>
    <w:rsid w:val="00F92B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88320E"/>
    <w:rPr>
      <w:color w:val="000080"/>
      <w:u w:val="single"/>
    </w:rPr>
  </w:style>
  <w:style w:type="character" w:styleId="a4">
    <w:name w:val="FollowedHyperlink"/>
    <w:basedOn w:val="a0"/>
    <w:uiPriority w:val="99"/>
    <w:semiHidden/>
    <w:unhideWhenUsed/>
    <w:rsid w:val="0088320E"/>
    <w:rPr>
      <w:color w:val="800080" w:themeColor="followedHyperlink"/>
      <w:u w:val="single"/>
    </w:rPr>
  </w:style>
  <w:style w:type="paragraph" w:styleId="HTML">
    <w:name w:val="HTML Preformatted"/>
    <w:basedOn w:val="a"/>
    <w:link w:val="HTML0"/>
    <w:uiPriority w:val="99"/>
    <w:semiHidden/>
    <w:unhideWhenUsed/>
    <w:rsid w:val="008832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88320E"/>
    <w:rPr>
      <w:rFonts w:ascii="Courier New" w:eastAsia="Times New Roman" w:hAnsi="Courier New" w:cs="Courier New"/>
      <w:sz w:val="20"/>
      <w:szCs w:val="20"/>
    </w:rPr>
  </w:style>
  <w:style w:type="paragraph" w:styleId="a5">
    <w:name w:val="Normal (Web)"/>
    <w:basedOn w:val="a"/>
    <w:uiPriority w:val="99"/>
    <w:semiHidden/>
    <w:unhideWhenUsed/>
    <w:rsid w:val="0088320E"/>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header"/>
    <w:basedOn w:val="a"/>
    <w:link w:val="a7"/>
    <w:uiPriority w:val="99"/>
    <w:semiHidden/>
    <w:unhideWhenUsed/>
    <w:rsid w:val="0088320E"/>
    <w:pPr>
      <w:tabs>
        <w:tab w:val="center" w:pos="4677"/>
        <w:tab w:val="right" w:pos="9355"/>
      </w:tabs>
      <w:spacing w:after="0" w:line="240" w:lineRule="auto"/>
    </w:pPr>
    <w:rPr>
      <w:rFonts w:ascii="Calibri" w:eastAsia="Times New Roman" w:hAnsi="Calibri" w:cs="Times New Roman"/>
    </w:rPr>
  </w:style>
  <w:style w:type="character" w:customStyle="1" w:styleId="a7">
    <w:name w:val="Верхний колонтитул Знак"/>
    <w:basedOn w:val="a0"/>
    <w:link w:val="a6"/>
    <w:uiPriority w:val="99"/>
    <w:semiHidden/>
    <w:rsid w:val="0088320E"/>
    <w:rPr>
      <w:rFonts w:ascii="Calibri" w:eastAsia="Times New Roman" w:hAnsi="Calibri" w:cs="Times New Roman"/>
    </w:rPr>
  </w:style>
  <w:style w:type="paragraph" w:styleId="a8">
    <w:name w:val="footer"/>
    <w:basedOn w:val="a"/>
    <w:link w:val="a9"/>
    <w:uiPriority w:val="99"/>
    <w:semiHidden/>
    <w:unhideWhenUsed/>
    <w:rsid w:val="0088320E"/>
    <w:pPr>
      <w:tabs>
        <w:tab w:val="center" w:pos="4677"/>
        <w:tab w:val="right" w:pos="9355"/>
      </w:tabs>
      <w:spacing w:after="0" w:line="240" w:lineRule="auto"/>
    </w:pPr>
    <w:rPr>
      <w:rFonts w:ascii="Calibri" w:eastAsia="Times New Roman" w:hAnsi="Calibri" w:cs="Times New Roman"/>
    </w:rPr>
  </w:style>
  <w:style w:type="character" w:customStyle="1" w:styleId="a9">
    <w:name w:val="Нижний колонтитул Знак"/>
    <w:basedOn w:val="a0"/>
    <w:link w:val="a8"/>
    <w:uiPriority w:val="99"/>
    <w:semiHidden/>
    <w:rsid w:val="0088320E"/>
    <w:rPr>
      <w:rFonts w:ascii="Calibri" w:eastAsia="Times New Roman" w:hAnsi="Calibri" w:cs="Times New Roman"/>
    </w:rPr>
  </w:style>
  <w:style w:type="paragraph" w:styleId="aa">
    <w:name w:val="Body Text"/>
    <w:basedOn w:val="a"/>
    <w:link w:val="ab"/>
    <w:uiPriority w:val="99"/>
    <w:semiHidden/>
    <w:unhideWhenUsed/>
    <w:rsid w:val="0088320E"/>
    <w:pPr>
      <w:widowControl w:val="0"/>
      <w:suppressAutoHyphens/>
      <w:spacing w:after="120"/>
    </w:pPr>
    <w:rPr>
      <w:rFonts w:ascii="Calibri" w:eastAsia="Calibri" w:hAnsi="Calibri" w:cs="Calibri"/>
      <w:kern w:val="2"/>
      <w:szCs w:val="24"/>
      <w:lang w:eastAsia="hi-IN" w:bidi="hi-IN"/>
    </w:rPr>
  </w:style>
  <w:style w:type="character" w:customStyle="1" w:styleId="ab">
    <w:name w:val="Основной текст Знак"/>
    <w:basedOn w:val="a0"/>
    <w:link w:val="aa"/>
    <w:uiPriority w:val="99"/>
    <w:semiHidden/>
    <w:rsid w:val="0088320E"/>
    <w:rPr>
      <w:rFonts w:ascii="Calibri" w:eastAsia="Calibri" w:hAnsi="Calibri" w:cs="Calibri"/>
      <w:kern w:val="2"/>
      <w:szCs w:val="24"/>
      <w:lang w:eastAsia="hi-IN" w:bidi="hi-IN"/>
    </w:rPr>
  </w:style>
  <w:style w:type="paragraph" w:styleId="ac">
    <w:name w:val="List"/>
    <w:basedOn w:val="aa"/>
    <w:uiPriority w:val="99"/>
    <w:semiHidden/>
    <w:unhideWhenUsed/>
    <w:rsid w:val="0088320E"/>
    <w:rPr>
      <w:rFonts w:eastAsia="Mangal"/>
    </w:rPr>
  </w:style>
  <w:style w:type="paragraph" w:styleId="ad">
    <w:name w:val="Balloon Text"/>
    <w:basedOn w:val="a"/>
    <w:link w:val="1"/>
    <w:uiPriority w:val="99"/>
    <w:semiHidden/>
    <w:unhideWhenUsed/>
    <w:rsid w:val="0088320E"/>
    <w:pPr>
      <w:spacing w:after="0" w:line="240" w:lineRule="auto"/>
    </w:pPr>
    <w:rPr>
      <w:rFonts w:ascii="Tahoma" w:eastAsia="Times New Roman" w:hAnsi="Tahoma" w:cs="Tahoma"/>
      <w:sz w:val="16"/>
      <w:szCs w:val="16"/>
    </w:rPr>
  </w:style>
  <w:style w:type="character" w:customStyle="1" w:styleId="ae">
    <w:name w:val="Текст выноски Знак"/>
    <w:basedOn w:val="a0"/>
    <w:uiPriority w:val="99"/>
    <w:semiHidden/>
    <w:rsid w:val="0088320E"/>
    <w:rPr>
      <w:rFonts w:ascii="Tahoma" w:hAnsi="Tahoma" w:cs="Tahoma"/>
      <w:sz w:val="16"/>
      <w:szCs w:val="16"/>
    </w:rPr>
  </w:style>
  <w:style w:type="paragraph" w:styleId="af">
    <w:name w:val="List Paragraph"/>
    <w:basedOn w:val="a"/>
    <w:uiPriority w:val="34"/>
    <w:qFormat/>
    <w:rsid w:val="0088320E"/>
    <w:pPr>
      <w:ind w:left="720"/>
      <w:contextualSpacing/>
    </w:pPr>
    <w:rPr>
      <w:rFonts w:ascii="Calibri" w:eastAsia="Times New Roman" w:hAnsi="Calibri" w:cs="Times New Roman"/>
    </w:rPr>
  </w:style>
  <w:style w:type="paragraph" w:customStyle="1" w:styleId="af0">
    <w:name w:val="Заголовок"/>
    <w:basedOn w:val="a"/>
    <w:next w:val="aa"/>
    <w:uiPriority w:val="99"/>
    <w:rsid w:val="0088320E"/>
    <w:pPr>
      <w:keepNext/>
      <w:widowControl w:val="0"/>
      <w:suppressAutoHyphens/>
      <w:spacing w:before="240" w:after="120"/>
    </w:pPr>
    <w:rPr>
      <w:rFonts w:ascii="Arial" w:eastAsia="Mangal" w:hAnsi="Arial" w:cs="Microsoft YaHei"/>
      <w:kern w:val="2"/>
      <w:sz w:val="28"/>
      <w:szCs w:val="24"/>
      <w:lang w:eastAsia="hi-IN" w:bidi="hi-IN"/>
    </w:rPr>
  </w:style>
  <w:style w:type="paragraph" w:customStyle="1" w:styleId="2">
    <w:name w:val="Название2"/>
    <w:basedOn w:val="a"/>
    <w:uiPriority w:val="99"/>
    <w:rsid w:val="0088320E"/>
    <w:pPr>
      <w:widowControl w:val="0"/>
      <w:suppressLineNumbers/>
      <w:suppressAutoHyphens/>
      <w:spacing w:before="120" w:after="120"/>
    </w:pPr>
    <w:rPr>
      <w:rFonts w:ascii="Calibri" w:eastAsia="Calibri" w:hAnsi="Calibri" w:cs="Mangal"/>
      <w:i/>
      <w:iCs/>
      <w:kern w:val="2"/>
      <w:sz w:val="24"/>
      <w:szCs w:val="24"/>
      <w:lang w:eastAsia="hi-IN" w:bidi="hi-IN"/>
    </w:rPr>
  </w:style>
  <w:style w:type="paragraph" w:customStyle="1" w:styleId="20">
    <w:name w:val="Указатель2"/>
    <w:basedOn w:val="a"/>
    <w:uiPriority w:val="99"/>
    <w:rsid w:val="0088320E"/>
    <w:pPr>
      <w:widowControl w:val="0"/>
      <w:suppressLineNumbers/>
      <w:suppressAutoHyphens/>
    </w:pPr>
    <w:rPr>
      <w:rFonts w:ascii="Calibri" w:eastAsia="Calibri" w:hAnsi="Calibri" w:cs="Mangal"/>
      <w:kern w:val="2"/>
      <w:szCs w:val="24"/>
      <w:lang w:eastAsia="hi-IN" w:bidi="hi-IN"/>
    </w:rPr>
  </w:style>
  <w:style w:type="paragraph" w:customStyle="1" w:styleId="10">
    <w:name w:val="Название1"/>
    <w:basedOn w:val="a"/>
    <w:uiPriority w:val="99"/>
    <w:rsid w:val="0088320E"/>
    <w:pPr>
      <w:widowControl w:val="0"/>
      <w:suppressAutoHyphens/>
      <w:spacing w:before="120" w:after="120"/>
    </w:pPr>
    <w:rPr>
      <w:rFonts w:ascii="Calibri" w:eastAsia="Mangal" w:hAnsi="Calibri" w:cs="Calibri"/>
      <w:i/>
      <w:iCs/>
      <w:kern w:val="2"/>
      <w:sz w:val="24"/>
      <w:szCs w:val="24"/>
      <w:lang w:eastAsia="hi-IN" w:bidi="hi-IN"/>
    </w:rPr>
  </w:style>
  <w:style w:type="paragraph" w:customStyle="1" w:styleId="11">
    <w:name w:val="Указатель1"/>
    <w:basedOn w:val="a"/>
    <w:uiPriority w:val="99"/>
    <w:rsid w:val="0088320E"/>
    <w:pPr>
      <w:widowControl w:val="0"/>
      <w:suppressAutoHyphens/>
    </w:pPr>
    <w:rPr>
      <w:rFonts w:ascii="Calibri" w:eastAsia="Mangal" w:hAnsi="Calibri" w:cs="Calibri"/>
      <w:kern w:val="2"/>
      <w:szCs w:val="24"/>
      <w:lang w:eastAsia="hi-IN" w:bidi="hi-IN"/>
    </w:rPr>
  </w:style>
  <w:style w:type="paragraph" w:customStyle="1" w:styleId="ConsPlusCell">
    <w:name w:val="ConsPlusCell"/>
    <w:uiPriority w:val="99"/>
    <w:rsid w:val="0088320E"/>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onsPlusNonformat">
    <w:name w:val="ConsPlusNonformat"/>
    <w:uiPriority w:val="99"/>
    <w:rsid w:val="0088320E"/>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Normal">
    <w:name w:val="ConsPlusNormal"/>
    <w:uiPriority w:val="99"/>
    <w:rsid w:val="0088320E"/>
    <w:pPr>
      <w:autoSpaceDE w:val="0"/>
      <w:autoSpaceDN w:val="0"/>
      <w:adjustRightInd w:val="0"/>
      <w:spacing w:after="0" w:line="240" w:lineRule="auto"/>
    </w:pPr>
    <w:rPr>
      <w:rFonts w:ascii="Arial" w:eastAsia="Times New Roman" w:hAnsi="Arial" w:cs="Arial"/>
      <w:sz w:val="20"/>
      <w:szCs w:val="20"/>
    </w:rPr>
  </w:style>
  <w:style w:type="character" w:customStyle="1" w:styleId="12">
    <w:name w:val="Основной шрифт абзаца1"/>
    <w:rsid w:val="0088320E"/>
  </w:style>
  <w:style w:type="character" w:customStyle="1" w:styleId="21">
    <w:name w:val="Основной шрифт абзаца2"/>
    <w:rsid w:val="0088320E"/>
  </w:style>
  <w:style w:type="character" w:customStyle="1" w:styleId="af1">
    <w:name w:val="Гипертекстовая ссылка"/>
    <w:basedOn w:val="12"/>
    <w:rsid w:val="0088320E"/>
    <w:rPr>
      <w:b/>
      <w:bCs/>
      <w:color w:val="106BBE"/>
      <w:sz w:val="26"/>
      <w:szCs w:val="26"/>
    </w:rPr>
  </w:style>
  <w:style w:type="character" w:customStyle="1" w:styleId="af2">
    <w:name w:val="Символ нумерации"/>
    <w:rsid w:val="0088320E"/>
  </w:style>
  <w:style w:type="character" w:customStyle="1" w:styleId="1">
    <w:name w:val="Текст выноски Знак1"/>
    <w:basedOn w:val="a0"/>
    <w:link w:val="ad"/>
    <w:uiPriority w:val="99"/>
    <w:semiHidden/>
    <w:locked/>
    <w:rsid w:val="0088320E"/>
    <w:rPr>
      <w:rFonts w:ascii="Tahoma" w:eastAsia="Times New Roman" w:hAnsi="Tahoma" w:cs="Tahoma"/>
      <w:sz w:val="16"/>
      <w:szCs w:val="16"/>
    </w:rPr>
  </w:style>
  <w:style w:type="character" w:customStyle="1" w:styleId="apple-converted-space">
    <w:name w:val="apple-converted-space"/>
    <w:basedOn w:val="a0"/>
    <w:rsid w:val="0088320E"/>
  </w:style>
  <w:style w:type="character" w:customStyle="1" w:styleId="13">
    <w:name w:val="Заголовок №1_"/>
    <w:basedOn w:val="a0"/>
    <w:link w:val="14"/>
    <w:rsid w:val="007967DF"/>
    <w:rPr>
      <w:rFonts w:ascii="Times New Roman" w:eastAsia="Times New Roman" w:hAnsi="Times New Roman" w:cs="Times New Roman"/>
      <w:b/>
      <w:bCs/>
      <w:sz w:val="27"/>
      <w:szCs w:val="27"/>
      <w:shd w:val="clear" w:color="auto" w:fill="FFFFFF"/>
    </w:rPr>
  </w:style>
  <w:style w:type="character" w:customStyle="1" w:styleId="15">
    <w:name w:val="Основной текст1"/>
    <w:basedOn w:val="a0"/>
    <w:rsid w:val="007967DF"/>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paragraph" w:customStyle="1" w:styleId="14">
    <w:name w:val="Заголовок №1"/>
    <w:basedOn w:val="a"/>
    <w:link w:val="13"/>
    <w:rsid w:val="007967DF"/>
    <w:pPr>
      <w:widowControl w:val="0"/>
      <w:shd w:val="clear" w:color="auto" w:fill="FFFFFF"/>
      <w:spacing w:after="0" w:line="0" w:lineRule="atLeast"/>
      <w:ind w:hanging="2000"/>
      <w:jc w:val="both"/>
      <w:outlineLvl w:val="0"/>
    </w:pPr>
    <w:rPr>
      <w:rFonts w:ascii="Times New Roman" w:eastAsia="Times New Roman" w:hAnsi="Times New Roman" w:cs="Times New Roman"/>
      <w:b/>
      <w:bCs/>
      <w:sz w:val="27"/>
      <w:szCs w:val="27"/>
    </w:rPr>
  </w:style>
  <w:style w:type="paragraph" w:styleId="af3">
    <w:name w:val="No Spacing"/>
    <w:uiPriority w:val="1"/>
    <w:qFormat/>
    <w:rsid w:val="007967D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88320E"/>
    <w:rPr>
      <w:color w:val="000080"/>
      <w:u w:val="single"/>
    </w:rPr>
  </w:style>
  <w:style w:type="character" w:styleId="a4">
    <w:name w:val="FollowedHyperlink"/>
    <w:basedOn w:val="a0"/>
    <w:uiPriority w:val="99"/>
    <w:semiHidden/>
    <w:unhideWhenUsed/>
    <w:rsid w:val="0088320E"/>
    <w:rPr>
      <w:color w:val="800080" w:themeColor="followedHyperlink"/>
      <w:u w:val="single"/>
    </w:rPr>
  </w:style>
  <w:style w:type="paragraph" w:styleId="HTML">
    <w:name w:val="HTML Preformatted"/>
    <w:basedOn w:val="a"/>
    <w:link w:val="HTML0"/>
    <w:uiPriority w:val="99"/>
    <w:semiHidden/>
    <w:unhideWhenUsed/>
    <w:rsid w:val="008832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88320E"/>
    <w:rPr>
      <w:rFonts w:ascii="Courier New" w:eastAsia="Times New Roman" w:hAnsi="Courier New" w:cs="Courier New"/>
      <w:sz w:val="20"/>
      <w:szCs w:val="20"/>
    </w:rPr>
  </w:style>
  <w:style w:type="paragraph" w:styleId="a5">
    <w:name w:val="Normal (Web)"/>
    <w:basedOn w:val="a"/>
    <w:uiPriority w:val="99"/>
    <w:semiHidden/>
    <w:unhideWhenUsed/>
    <w:rsid w:val="0088320E"/>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header"/>
    <w:basedOn w:val="a"/>
    <w:link w:val="a7"/>
    <w:uiPriority w:val="99"/>
    <w:semiHidden/>
    <w:unhideWhenUsed/>
    <w:rsid w:val="0088320E"/>
    <w:pPr>
      <w:tabs>
        <w:tab w:val="center" w:pos="4677"/>
        <w:tab w:val="right" w:pos="9355"/>
      </w:tabs>
      <w:spacing w:after="0" w:line="240" w:lineRule="auto"/>
    </w:pPr>
    <w:rPr>
      <w:rFonts w:ascii="Calibri" w:eastAsia="Times New Roman" w:hAnsi="Calibri" w:cs="Times New Roman"/>
    </w:rPr>
  </w:style>
  <w:style w:type="character" w:customStyle="1" w:styleId="a7">
    <w:name w:val="Верхний колонтитул Знак"/>
    <w:basedOn w:val="a0"/>
    <w:link w:val="a6"/>
    <w:uiPriority w:val="99"/>
    <w:semiHidden/>
    <w:rsid w:val="0088320E"/>
    <w:rPr>
      <w:rFonts w:ascii="Calibri" w:eastAsia="Times New Roman" w:hAnsi="Calibri" w:cs="Times New Roman"/>
    </w:rPr>
  </w:style>
  <w:style w:type="paragraph" w:styleId="a8">
    <w:name w:val="footer"/>
    <w:basedOn w:val="a"/>
    <w:link w:val="a9"/>
    <w:uiPriority w:val="99"/>
    <w:semiHidden/>
    <w:unhideWhenUsed/>
    <w:rsid w:val="0088320E"/>
    <w:pPr>
      <w:tabs>
        <w:tab w:val="center" w:pos="4677"/>
        <w:tab w:val="right" w:pos="9355"/>
      </w:tabs>
      <w:spacing w:after="0" w:line="240" w:lineRule="auto"/>
    </w:pPr>
    <w:rPr>
      <w:rFonts w:ascii="Calibri" w:eastAsia="Times New Roman" w:hAnsi="Calibri" w:cs="Times New Roman"/>
    </w:rPr>
  </w:style>
  <w:style w:type="character" w:customStyle="1" w:styleId="a9">
    <w:name w:val="Нижний колонтитул Знак"/>
    <w:basedOn w:val="a0"/>
    <w:link w:val="a8"/>
    <w:uiPriority w:val="99"/>
    <w:semiHidden/>
    <w:rsid w:val="0088320E"/>
    <w:rPr>
      <w:rFonts w:ascii="Calibri" w:eastAsia="Times New Roman" w:hAnsi="Calibri" w:cs="Times New Roman"/>
    </w:rPr>
  </w:style>
  <w:style w:type="paragraph" w:styleId="aa">
    <w:name w:val="Body Text"/>
    <w:basedOn w:val="a"/>
    <w:link w:val="ab"/>
    <w:uiPriority w:val="99"/>
    <w:semiHidden/>
    <w:unhideWhenUsed/>
    <w:rsid w:val="0088320E"/>
    <w:pPr>
      <w:widowControl w:val="0"/>
      <w:suppressAutoHyphens/>
      <w:spacing w:after="120"/>
    </w:pPr>
    <w:rPr>
      <w:rFonts w:ascii="Calibri" w:eastAsia="Calibri" w:hAnsi="Calibri" w:cs="Calibri"/>
      <w:kern w:val="2"/>
      <w:szCs w:val="24"/>
      <w:lang w:eastAsia="hi-IN" w:bidi="hi-IN"/>
    </w:rPr>
  </w:style>
  <w:style w:type="character" w:customStyle="1" w:styleId="ab">
    <w:name w:val="Основной текст Знак"/>
    <w:basedOn w:val="a0"/>
    <w:link w:val="aa"/>
    <w:uiPriority w:val="99"/>
    <w:semiHidden/>
    <w:rsid w:val="0088320E"/>
    <w:rPr>
      <w:rFonts w:ascii="Calibri" w:eastAsia="Calibri" w:hAnsi="Calibri" w:cs="Calibri"/>
      <w:kern w:val="2"/>
      <w:szCs w:val="24"/>
      <w:lang w:eastAsia="hi-IN" w:bidi="hi-IN"/>
    </w:rPr>
  </w:style>
  <w:style w:type="paragraph" w:styleId="ac">
    <w:name w:val="List"/>
    <w:basedOn w:val="aa"/>
    <w:uiPriority w:val="99"/>
    <w:semiHidden/>
    <w:unhideWhenUsed/>
    <w:rsid w:val="0088320E"/>
    <w:rPr>
      <w:rFonts w:eastAsia="Mangal"/>
    </w:rPr>
  </w:style>
  <w:style w:type="paragraph" w:styleId="ad">
    <w:name w:val="Balloon Text"/>
    <w:basedOn w:val="a"/>
    <w:link w:val="1"/>
    <w:uiPriority w:val="99"/>
    <w:semiHidden/>
    <w:unhideWhenUsed/>
    <w:rsid w:val="0088320E"/>
    <w:pPr>
      <w:spacing w:after="0" w:line="240" w:lineRule="auto"/>
    </w:pPr>
    <w:rPr>
      <w:rFonts w:ascii="Tahoma" w:eastAsia="Times New Roman" w:hAnsi="Tahoma" w:cs="Tahoma"/>
      <w:sz w:val="16"/>
      <w:szCs w:val="16"/>
    </w:rPr>
  </w:style>
  <w:style w:type="character" w:customStyle="1" w:styleId="ae">
    <w:name w:val="Текст выноски Знак"/>
    <w:basedOn w:val="a0"/>
    <w:uiPriority w:val="99"/>
    <w:semiHidden/>
    <w:rsid w:val="0088320E"/>
    <w:rPr>
      <w:rFonts w:ascii="Tahoma" w:hAnsi="Tahoma" w:cs="Tahoma"/>
      <w:sz w:val="16"/>
      <w:szCs w:val="16"/>
    </w:rPr>
  </w:style>
  <w:style w:type="paragraph" w:styleId="af">
    <w:name w:val="List Paragraph"/>
    <w:basedOn w:val="a"/>
    <w:uiPriority w:val="34"/>
    <w:qFormat/>
    <w:rsid w:val="0088320E"/>
    <w:pPr>
      <w:ind w:left="720"/>
      <w:contextualSpacing/>
    </w:pPr>
    <w:rPr>
      <w:rFonts w:ascii="Calibri" w:eastAsia="Times New Roman" w:hAnsi="Calibri" w:cs="Times New Roman"/>
    </w:rPr>
  </w:style>
  <w:style w:type="paragraph" w:customStyle="1" w:styleId="af0">
    <w:name w:val="Заголовок"/>
    <w:basedOn w:val="a"/>
    <w:next w:val="aa"/>
    <w:uiPriority w:val="99"/>
    <w:rsid w:val="0088320E"/>
    <w:pPr>
      <w:keepNext/>
      <w:widowControl w:val="0"/>
      <w:suppressAutoHyphens/>
      <w:spacing w:before="240" w:after="120"/>
    </w:pPr>
    <w:rPr>
      <w:rFonts w:ascii="Arial" w:eastAsia="Mangal" w:hAnsi="Arial" w:cs="Microsoft YaHei"/>
      <w:kern w:val="2"/>
      <w:sz w:val="28"/>
      <w:szCs w:val="24"/>
      <w:lang w:eastAsia="hi-IN" w:bidi="hi-IN"/>
    </w:rPr>
  </w:style>
  <w:style w:type="paragraph" w:customStyle="1" w:styleId="2">
    <w:name w:val="Название2"/>
    <w:basedOn w:val="a"/>
    <w:uiPriority w:val="99"/>
    <w:rsid w:val="0088320E"/>
    <w:pPr>
      <w:widowControl w:val="0"/>
      <w:suppressLineNumbers/>
      <w:suppressAutoHyphens/>
      <w:spacing w:before="120" w:after="120"/>
    </w:pPr>
    <w:rPr>
      <w:rFonts w:ascii="Calibri" w:eastAsia="Calibri" w:hAnsi="Calibri" w:cs="Mangal"/>
      <w:i/>
      <w:iCs/>
      <w:kern w:val="2"/>
      <w:sz w:val="24"/>
      <w:szCs w:val="24"/>
      <w:lang w:eastAsia="hi-IN" w:bidi="hi-IN"/>
    </w:rPr>
  </w:style>
  <w:style w:type="paragraph" w:customStyle="1" w:styleId="20">
    <w:name w:val="Указатель2"/>
    <w:basedOn w:val="a"/>
    <w:uiPriority w:val="99"/>
    <w:rsid w:val="0088320E"/>
    <w:pPr>
      <w:widowControl w:val="0"/>
      <w:suppressLineNumbers/>
      <w:suppressAutoHyphens/>
    </w:pPr>
    <w:rPr>
      <w:rFonts w:ascii="Calibri" w:eastAsia="Calibri" w:hAnsi="Calibri" w:cs="Mangal"/>
      <w:kern w:val="2"/>
      <w:szCs w:val="24"/>
      <w:lang w:eastAsia="hi-IN" w:bidi="hi-IN"/>
    </w:rPr>
  </w:style>
  <w:style w:type="paragraph" w:customStyle="1" w:styleId="10">
    <w:name w:val="Название1"/>
    <w:basedOn w:val="a"/>
    <w:uiPriority w:val="99"/>
    <w:rsid w:val="0088320E"/>
    <w:pPr>
      <w:widowControl w:val="0"/>
      <w:suppressAutoHyphens/>
      <w:spacing w:before="120" w:after="120"/>
    </w:pPr>
    <w:rPr>
      <w:rFonts w:ascii="Calibri" w:eastAsia="Mangal" w:hAnsi="Calibri" w:cs="Calibri"/>
      <w:i/>
      <w:iCs/>
      <w:kern w:val="2"/>
      <w:sz w:val="24"/>
      <w:szCs w:val="24"/>
      <w:lang w:eastAsia="hi-IN" w:bidi="hi-IN"/>
    </w:rPr>
  </w:style>
  <w:style w:type="paragraph" w:customStyle="1" w:styleId="11">
    <w:name w:val="Указатель1"/>
    <w:basedOn w:val="a"/>
    <w:uiPriority w:val="99"/>
    <w:rsid w:val="0088320E"/>
    <w:pPr>
      <w:widowControl w:val="0"/>
      <w:suppressAutoHyphens/>
    </w:pPr>
    <w:rPr>
      <w:rFonts w:ascii="Calibri" w:eastAsia="Mangal" w:hAnsi="Calibri" w:cs="Calibri"/>
      <w:kern w:val="2"/>
      <w:szCs w:val="24"/>
      <w:lang w:eastAsia="hi-IN" w:bidi="hi-IN"/>
    </w:rPr>
  </w:style>
  <w:style w:type="paragraph" w:customStyle="1" w:styleId="ConsPlusCell">
    <w:name w:val="ConsPlusCell"/>
    <w:uiPriority w:val="99"/>
    <w:rsid w:val="0088320E"/>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onsPlusNonformat">
    <w:name w:val="ConsPlusNonformat"/>
    <w:uiPriority w:val="99"/>
    <w:rsid w:val="0088320E"/>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Normal">
    <w:name w:val="ConsPlusNormal"/>
    <w:uiPriority w:val="99"/>
    <w:rsid w:val="0088320E"/>
    <w:pPr>
      <w:autoSpaceDE w:val="0"/>
      <w:autoSpaceDN w:val="0"/>
      <w:adjustRightInd w:val="0"/>
      <w:spacing w:after="0" w:line="240" w:lineRule="auto"/>
    </w:pPr>
    <w:rPr>
      <w:rFonts w:ascii="Arial" w:eastAsia="Times New Roman" w:hAnsi="Arial" w:cs="Arial"/>
      <w:sz w:val="20"/>
      <w:szCs w:val="20"/>
    </w:rPr>
  </w:style>
  <w:style w:type="character" w:customStyle="1" w:styleId="12">
    <w:name w:val="Основной шрифт абзаца1"/>
    <w:rsid w:val="0088320E"/>
  </w:style>
  <w:style w:type="character" w:customStyle="1" w:styleId="21">
    <w:name w:val="Основной шрифт абзаца2"/>
    <w:rsid w:val="0088320E"/>
  </w:style>
  <w:style w:type="character" w:customStyle="1" w:styleId="af1">
    <w:name w:val="Гипертекстовая ссылка"/>
    <w:basedOn w:val="12"/>
    <w:rsid w:val="0088320E"/>
    <w:rPr>
      <w:b/>
      <w:bCs/>
      <w:color w:val="106BBE"/>
      <w:sz w:val="26"/>
      <w:szCs w:val="26"/>
    </w:rPr>
  </w:style>
  <w:style w:type="character" w:customStyle="1" w:styleId="af2">
    <w:name w:val="Символ нумерации"/>
    <w:rsid w:val="0088320E"/>
  </w:style>
  <w:style w:type="character" w:customStyle="1" w:styleId="1">
    <w:name w:val="Текст выноски Знак1"/>
    <w:basedOn w:val="a0"/>
    <w:link w:val="ad"/>
    <w:uiPriority w:val="99"/>
    <w:semiHidden/>
    <w:locked/>
    <w:rsid w:val="0088320E"/>
    <w:rPr>
      <w:rFonts w:ascii="Tahoma" w:eastAsia="Times New Roman" w:hAnsi="Tahoma" w:cs="Tahoma"/>
      <w:sz w:val="16"/>
      <w:szCs w:val="16"/>
    </w:rPr>
  </w:style>
  <w:style w:type="character" w:customStyle="1" w:styleId="apple-converted-space">
    <w:name w:val="apple-converted-space"/>
    <w:basedOn w:val="a0"/>
    <w:rsid w:val="0088320E"/>
  </w:style>
  <w:style w:type="character" w:customStyle="1" w:styleId="13">
    <w:name w:val="Заголовок №1_"/>
    <w:basedOn w:val="a0"/>
    <w:link w:val="14"/>
    <w:rsid w:val="007967DF"/>
    <w:rPr>
      <w:rFonts w:ascii="Times New Roman" w:eastAsia="Times New Roman" w:hAnsi="Times New Roman" w:cs="Times New Roman"/>
      <w:b/>
      <w:bCs/>
      <w:sz w:val="27"/>
      <w:szCs w:val="27"/>
      <w:shd w:val="clear" w:color="auto" w:fill="FFFFFF"/>
    </w:rPr>
  </w:style>
  <w:style w:type="character" w:customStyle="1" w:styleId="15">
    <w:name w:val="Основной текст1"/>
    <w:basedOn w:val="a0"/>
    <w:rsid w:val="007967DF"/>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paragraph" w:customStyle="1" w:styleId="14">
    <w:name w:val="Заголовок №1"/>
    <w:basedOn w:val="a"/>
    <w:link w:val="13"/>
    <w:rsid w:val="007967DF"/>
    <w:pPr>
      <w:widowControl w:val="0"/>
      <w:shd w:val="clear" w:color="auto" w:fill="FFFFFF"/>
      <w:spacing w:after="0" w:line="0" w:lineRule="atLeast"/>
      <w:ind w:hanging="2000"/>
      <w:jc w:val="both"/>
      <w:outlineLvl w:val="0"/>
    </w:pPr>
    <w:rPr>
      <w:rFonts w:ascii="Times New Roman" w:eastAsia="Times New Roman" w:hAnsi="Times New Roman" w:cs="Times New Roman"/>
      <w:b/>
      <w:bCs/>
      <w:sz w:val="27"/>
      <w:szCs w:val="27"/>
    </w:rPr>
  </w:style>
  <w:style w:type="paragraph" w:styleId="af3">
    <w:name w:val="No Spacing"/>
    <w:uiPriority w:val="1"/>
    <w:qFormat/>
    <w:rsid w:val="007967D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716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59AA1811BCB7B430DDC157382064AC493C5602C5DBE0B589A2EE9D13B6Ck4N" TargetMode="External"/><Relationship Id="rId13" Type="http://schemas.openxmlformats.org/officeDocument/2006/relationships/hyperlink" Target="consultantplus://offline/ref=67E985A5F54F49C826B41506B8E080A06DFDBCA580D2298491A7E8A61EFE9395D9A5D0C9BA01B9659C9171r3r3G" TargetMode="External"/><Relationship Id="rId18" Type="http://schemas.openxmlformats.org/officeDocument/2006/relationships/hyperlink" Target="consultantplus://offline/ref=67E985A5F54F49C826B41506B8E080A06DFDBCA580D22F8794A7E8A61EFE9395D9A5D0C9BA01B9659D9676r3rEG" TargetMode="External"/><Relationship Id="rId26" Type="http://schemas.openxmlformats.org/officeDocument/2006/relationships/hyperlink" Target="consultantplus://offline/ref=D974C2E9BA0DAF542597721E8B9EE8950A672AAD508D9C84C96620B450BCr5J" TargetMode="External"/><Relationship Id="rId39" Type="http://schemas.openxmlformats.org/officeDocument/2006/relationships/hyperlink" Target="file:///D:\&#1076;&#1083;&#1103;%20&#1089;&#1072;&#1081;&#1090;&#1072;\&#1089;&#1086;&#1074;&#1077;&#1090;%20&#1076;&#1077;&#1087;&#1091;&#1090;&#1072;&#1090;&#1086;&#1074;\reshenie%20138.doc" TargetMode="External"/><Relationship Id="rId3" Type="http://schemas.openxmlformats.org/officeDocument/2006/relationships/settings" Target="settings.xml"/><Relationship Id="rId21" Type="http://schemas.openxmlformats.org/officeDocument/2006/relationships/hyperlink" Target="consultantplus://offline/ref=BF53D9140CAD80AF92713FB58B42703B2A263C98C171042D6DEC9BFB57C71C1740D9C7F86BAEF585gBD8J" TargetMode="External"/><Relationship Id="rId34" Type="http://schemas.openxmlformats.org/officeDocument/2006/relationships/hyperlink" Target="consultantplus://offline/ref=67E985A5F54F49C826B40B0BAE8CDFAA6EF4E0AA8DDB79DAC3A1BFF94EF8C6D599A3858AFE0CB9r6r6G" TargetMode="External"/><Relationship Id="rId42" Type="http://schemas.openxmlformats.org/officeDocument/2006/relationships/hyperlink" Target="file:///D:\&#1076;&#1083;&#1103;%20&#1089;&#1072;&#1081;&#1090;&#1072;\&#1089;&#1086;&#1074;&#1077;&#1090;%20&#1076;&#1077;&#1087;&#1091;&#1090;&#1072;&#1090;&#1086;&#1074;\reshenie%20138.doc" TargetMode="External"/><Relationship Id="rId7" Type="http://schemas.openxmlformats.org/officeDocument/2006/relationships/hyperlink" Target="consultantplus://offline/ref=659AA1811BCB7B430DDC157382064AC493CA612951B30B589A2EE9D13B6Ck4N" TargetMode="External"/><Relationship Id="rId12" Type="http://schemas.openxmlformats.org/officeDocument/2006/relationships/hyperlink" Target="consultantplus://offline/ref=67E985A5F54F49C826B40B0BAE8CDFAA6BF6E3A08CD024D0CBF8B3FB49rFr7G" TargetMode="External"/><Relationship Id="rId17" Type="http://schemas.openxmlformats.org/officeDocument/2006/relationships/hyperlink" Target="consultantplus://offline/ref=67E985A5F54F49C826B41506B8E080A06DFDBCA58CD12A8091A7E8A61EFE9395D9A5D0C9BA01B9659C9172r3r5G" TargetMode="External"/><Relationship Id="rId25" Type="http://schemas.openxmlformats.org/officeDocument/2006/relationships/hyperlink" Target="consultantplus://offline/ref=683F8D4C3232EC236CA32A71F9E1F82DEF5CFEF2E457EF7097AEX8S5J" TargetMode="External"/><Relationship Id="rId33" Type="http://schemas.openxmlformats.org/officeDocument/2006/relationships/hyperlink" Target="consultantplus://offline/ref=67E985A5F54F49C826B40B0BAE8CDFAA6FF7E5A98DDB79DAC3A1BFF94EF8C6D599A3858AFE0CB9r6r7G" TargetMode="External"/><Relationship Id="rId38" Type="http://schemas.openxmlformats.org/officeDocument/2006/relationships/hyperlink" Target="file:///D:\&#1076;&#1083;&#1103;%20&#1089;&#1072;&#1081;&#1090;&#1072;\&#1089;&#1086;&#1074;&#1077;&#1090;%20&#1076;&#1077;&#1087;&#1091;&#1090;&#1072;&#1090;&#1086;&#1074;\reshenie%20138.doc" TargetMode="External"/><Relationship Id="rId2" Type="http://schemas.microsoft.com/office/2007/relationships/stylesWithEffects" Target="stylesWithEffects.xml"/><Relationship Id="rId16" Type="http://schemas.openxmlformats.org/officeDocument/2006/relationships/hyperlink" Target="consultantplus://offline/ref=67E985A5F54F49C826B41506B8E080A06DFDBCA580D22F8794A7E8A61EFE9395D9A5D0C9BA01B9659D9676r3rEG" TargetMode="External"/><Relationship Id="rId20" Type="http://schemas.openxmlformats.org/officeDocument/2006/relationships/hyperlink" Target="consultantplus://offline/ref=2B4E4303321F616B533ABFC4246CD2AB3A0AD499A9EEED3005A0998AAD4C084C2A737B9C427D27F3F2rBI" TargetMode="External"/><Relationship Id="rId29" Type="http://schemas.openxmlformats.org/officeDocument/2006/relationships/hyperlink" Target="consultantplus://offline/ref=67E985A5F54F49C826B40B0BAE8CDFAA6BF5E4AE86D724D0CBF8B3FB49rFr7G" TargetMode="External"/><Relationship Id="rId41" Type="http://schemas.openxmlformats.org/officeDocument/2006/relationships/hyperlink" Target="consultantplus://offline/ref=47F4B06262487835F19EE9E5E8C518CFEA89CE7851253235DBCD8B64C64C841C79D707F3571763p8D4H" TargetMode="External"/><Relationship Id="rId1" Type="http://schemas.openxmlformats.org/officeDocument/2006/relationships/styles" Target="styles.xml"/><Relationship Id="rId6" Type="http://schemas.openxmlformats.org/officeDocument/2006/relationships/hyperlink" Target="consultantplus://offline/ref=659AA1811BCB7B430DDC157382064AC493CA612853B30B589A2EE9D13B6Ck4N" TargetMode="External"/><Relationship Id="rId11" Type="http://schemas.openxmlformats.org/officeDocument/2006/relationships/hyperlink" Target="consultantplus://offline/ref=67E985A5F54F49C826B40B0BAE8CDFAA6BF0E2AE86D224D0CBF8B3FB49rFr7G" TargetMode="External"/><Relationship Id="rId24" Type="http://schemas.openxmlformats.org/officeDocument/2006/relationships/hyperlink" Target="consultantplus://offline/ref=683F8D4C3232EC236CA33564FCE1F82DEF5BF9FCB608B02BCAF98CC4F5F612394C70C05F796227A4XFSCJ" TargetMode="External"/><Relationship Id="rId32" Type="http://schemas.openxmlformats.org/officeDocument/2006/relationships/hyperlink" Target="consultantplus://offline/ref=67E985A5F54F49C826B40B0BAE8CDFAA6EF4E0AA8DDB79DAC3A1BFF94EF8C6D599A3858AFE0CB9r6r6G" TargetMode="External"/><Relationship Id="rId37" Type="http://schemas.openxmlformats.org/officeDocument/2006/relationships/hyperlink" Target="consultantplus://offline/ref=67E985A5F54F49C826B40B0BAE8CDFAA6BF7E2A181D824D0CBF8B3FB49F799C29EEA898BFE0CB864r9rDG" TargetMode="External"/><Relationship Id="rId40" Type="http://schemas.openxmlformats.org/officeDocument/2006/relationships/hyperlink" Target="file:///D:\&#1076;&#1083;&#1103;%20&#1089;&#1072;&#1081;&#1090;&#1072;\&#1089;&#1086;&#1074;&#1077;&#1090;%20&#1076;&#1077;&#1087;&#1091;&#1090;&#1072;&#1090;&#1086;&#1074;\reshenie%20138.doc" TargetMode="External"/><Relationship Id="rId5" Type="http://schemas.openxmlformats.org/officeDocument/2006/relationships/hyperlink" Target="consultantplus://offline/ref=659AA1811BCB7B430DDC157382064AC493C5602D5DB20B589A2EE9D13B6Ck4N" TargetMode="External"/><Relationship Id="rId15" Type="http://schemas.openxmlformats.org/officeDocument/2006/relationships/hyperlink" Target="consultantplus://offline/ref=67E985A5F54F49C826B40B0BAE8CDFAA6BF6E3A08CD024D0CBF8B3FB49rFr7G" TargetMode="External"/><Relationship Id="rId23" Type="http://schemas.openxmlformats.org/officeDocument/2006/relationships/hyperlink" Target="consultantplus://offline/ref=683F8D4C3232EC236CA33564FCE1F82DEF5BF9FCB608B02BCAF98CC4F5F612394C70C05F796227A4XFSCJ" TargetMode="External"/><Relationship Id="rId28" Type="http://schemas.openxmlformats.org/officeDocument/2006/relationships/hyperlink" Target="consultantplus://offline/ref=67E985A5F54F49C826B40B0BAE8CDFAA63FEE6AE81DB79DAC3A1BFF9r4rEG" TargetMode="External"/><Relationship Id="rId36" Type="http://schemas.openxmlformats.org/officeDocument/2006/relationships/hyperlink" Target="consultantplus://offline/ref=67E985A5F54F49C826B40B0BAE8CDFAA6DF7E2AC84DB79DAC3A1BFF9r4rEG" TargetMode="External"/><Relationship Id="rId10" Type="http://schemas.openxmlformats.org/officeDocument/2006/relationships/hyperlink" Target="consultantplus://offline/ref=67E985A5F54F49C826B40B0BAE8CDFAA6BF3EAAC81D824D0CBF8B3FB49rFr7G" TargetMode="External"/><Relationship Id="rId19" Type="http://schemas.openxmlformats.org/officeDocument/2006/relationships/hyperlink" Target="file:///D:\&#1076;&#1083;&#1103;%20&#1089;&#1072;&#1081;&#1090;&#1072;\&#1089;&#1086;&#1074;&#1077;&#1090;%20&#1076;&#1077;&#1087;&#1091;&#1090;&#1072;&#1090;&#1086;&#1074;\reshenie%20138.doc" TargetMode="External"/><Relationship Id="rId31" Type="http://schemas.openxmlformats.org/officeDocument/2006/relationships/hyperlink" Target="file:///D:\&#1076;&#1083;&#1103;%20&#1089;&#1072;&#1081;&#1090;&#1072;\&#1089;&#1086;&#1074;&#1077;&#1090;%20&#1076;&#1077;&#1087;&#1091;&#1090;&#1072;&#1090;&#1086;&#1074;\reshenie%20138.doc"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67E985A5F54F49C826B40B0BAE8CDFAA6BF3E4A185D624D0CBF8B3FB49rFr7G" TargetMode="External"/><Relationship Id="rId14" Type="http://schemas.openxmlformats.org/officeDocument/2006/relationships/hyperlink" Target="consultantplus://offline/ref=103BC803AEF9F09669457E1EE8CEDDD4E59092F4F97C3DBCAE35CD5EF454151BkBm6M" TargetMode="External"/><Relationship Id="rId22" Type="http://schemas.openxmlformats.org/officeDocument/2006/relationships/hyperlink" Target="consultantplus://offline/ref=BF53D9140CAD80AF92713FB58B42703B2A263F9BC670042D6DEC9BFB57C71C1740D9C7F86BAEF780gBDAJ" TargetMode="External"/><Relationship Id="rId27" Type="http://schemas.openxmlformats.org/officeDocument/2006/relationships/hyperlink" Target="file:///D:\&#1076;&#1083;&#1103;%20&#1089;&#1072;&#1081;&#1090;&#1072;\&#1089;&#1086;&#1074;&#1077;&#1090;%20&#1076;&#1077;&#1087;&#1091;&#1090;&#1072;&#1090;&#1086;&#1074;\reshenie%20138.doc" TargetMode="External"/><Relationship Id="rId30" Type="http://schemas.openxmlformats.org/officeDocument/2006/relationships/hyperlink" Target="consultantplus://offline/ref=B6B365D06345C1FFBB1FFE61D7181EA2094B20A6FBEC20191C3C5D08CB4C8F8782598552041FED761CC892CFE9F06992wF45N" TargetMode="External"/><Relationship Id="rId35" Type="http://schemas.openxmlformats.org/officeDocument/2006/relationships/hyperlink" Target="consultantplus://offline/ref=67E985A5F54F49C826B40B0BAE8CDFAA6BF6E3A08CD024D0CBF8B3FB49rFr7G"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76</Pages>
  <Words>35934</Words>
  <Characters>204824</Characters>
  <Application>Microsoft Office Word</Application>
  <DocSecurity>0</DocSecurity>
  <Lines>1706</Lines>
  <Paragraphs>480</Paragraphs>
  <ScaleCrop>false</ScaleCrop>
  <HeadingPairs>
    <vt:vector size="2" baseType="variant">
      <vt:variant>
        <vt:lpstr>Название</vt:lpstr>
      </vt:variant>
      <vt:variant>
        <vt:i4>1</vt:i4>
      </vt:variant>
    </vt:vector>
  </HeadingPairs>
  <TitlesOfParts>
    <vt:vector size="1" baseType="lpstr">
      <vt:lpstr/>
    </vt:vector>
  </TitlesOfParts>
  <Company>Work</Company>
  <LinksUpToDate>false</LinksUpToDate>
  <CharactersWithSpaces>240278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2017-04-07T12:16:00Z</cp:lastPrinted>
  <dcterms:created xsi:type="dcterms:W3CDTF">2019-05-13T07:09:00Z</dcterms:created>
  <dcterms:modified xsi:type="dcterms:W3CDTF">2019-05-13T07:43:00Z</dcterms:modified>
</cp:coreProperties>
</file>