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CF7C9D" w:rsidP="003857A2">
      <w:pPr>
        <w:jc w:val="center"/>
        <w:rPr>
          <w:rFonts w:ascii="Arial" w:hAnsi="Arial" w:cs="Arial"/>
          <w:b/>
          <w:bCs/>
          <w:spacing w:val="56"/>
        </w:rPr>
      </w:pPr>
      <w:r w:rsidRPr="00CF7C9D">
        <w:pict>
          <v:line id="_x0000_s1026" style="position:absolute;left:0;text-align:left;z-index:251657216" from="0,6.7pt" to="467.7pt,6.7pt" o:allowincell="f" strokeweight="2.25pt"/>
        </w:pict>
      </w:r>
      <w:r w:rsidRPr="00CF7C9D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 </w:t>
      </w:r>
      <w:r w:rsidR="00ED280C">
        <w:rPr>
          <w:sz w:val="28"/>
          <w:szCs w:val="28"/>
        </w:rPr>
        <w:t xml:space="preserve">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D84EC4" w:rsidRPr="00D84EC4">
        <w:rPr>
          <w:sz w:val="28"/>
          <w:szCs w:val="28"/>
          <w:u w:val="single"/>
        </w:rPr>
        <w:t>62</w:t>
      </w:r>
    </w:p>
    <w:p w:rsidR="00D84EC4" w:rsidRDefault="00D84EC4" w:rsidP="00D84EC4">
      <w:pPr>
        <w:jc w:val="center"/>
        <w:rPr>
          <w:b/>
          <w:sz w:val="28"/>
          <w:szCs w:val="28"/>
        </w:rPr>
      </w:pPr>
    </w:p>
    <w:p w:rsidR="00D84EC4" w:rsidRDefault="00D84EC4" w:rsidP="00D84EC4">
      <w:pPr>
        <w:ind w:right="-1"/>
        <w:jc w:val="center"/>
        <w:rPr>
          <w:sz w:val="28"/>
          <w:szCs w:val="28"/>
        </w:rPr>
      </w:pPr>
      <w:r w:rsidRPr="00D84EC4">
        <w:rPr>
          <w:sz w:val="28"/>
          <w:szCs w:val="28"/>
        </w:rPr>
        <w:t xml:space="preserve">Об утверждении муниципальной программы </w:t>
      </w:r>
    </w:p>
    <w:p w:rsidR="00D84EC4" w:rsidRPr="00D84EC4" w:rsidRDefault="00D84EC4" w:rsidP="00D84EC4">
      <w:pPr>
        <w:ind w:right="-1"/>
        <w:jc w:val="center"/>
        <w:rPr>
          <w:sz w:val="28"/>
          <w:szCs w:val="28"/>
        </w:rPr>
      </w:pPr>
      <w:r w:rsidRPr="00D84EC4">
        <w:rPr>
          <w:sz w:val="28"/>
          <w:szCs w:val="28"/>
        </w:rPr>
        <w:t>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2018-2022 г.г.»</w:t>
      </w:r>
    </w:p>
    <w:p w:rsidR="00D84EC4" w:rsidRPr="00D84EC4" w:rsidRDefault="00D84EC4" w:rsidP="00D84EC4">
      <w:pPr>
        <w:jc w:val="center"/>
        <w:rPr>
          <w:sz w:val="28"/>
          <w:szCs w:val="28"/>
        </w:rPr>
      </w:pPr>
    </w:p>
    <w:p w:rsidR="00D84EC4" w:rsidRPr="00D84EC4" w:rsidRDefault="00D84EC4" w:rsidP="00D84EC4">
      <w:pPr>
        <w:ind w:firstLine="708"/>
        <w:jc w:val="both"/>
        <w:rPr>
          <w:sz w:val="28"/>
          <w:szCs w:val="28"/>
        </w:rPr>
      </w:pPr>
      <w:proofErr w:type="gramStart"/>
      <w:r w:rsidRPr="00D84EC4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D84EC4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Pr="00D84EC4">
        <w:rPr>
          <w:color w:val="000000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Pr="00D84EC4">
        <w:rPr>
          <w:sz w:val="28"/>
          <w:szCs w:val="28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D84EC4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D84EC4">
        <w:rPr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</w:t>
      </w:r>
      <w:proofErr w:type="gramEnd"/>
      <w:r w:rsidRPr="00D84EC4">
        <w:rPr>
          <w:sz w:val="28"/>
          <w:szCs w:val="28"/>
        </w:rPr>
        <w:t xml:space="preserve"> район Рязанской области</w:t>
      </w:r>
    </w:p>
    <w:p w:rsidR="00D84EC4" w:rsidRPr="00D84EC4" w:rsidRDefault="00D84EC4" w:rsidP="00D84EC4">
      <w:pPr>
        <w:jc w:val="center"/>
        <w:rPr>
          <w:bCs/>
          <w:sz w:val="28"/>
          <w:szCs w:val="28"/>
        </w:rPr>
      </w:pPr>
      <w:proofErr w:type="gramStart"/>
      <w:r w:rsidRPr="00D84EC4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D84EC4">
        <w:rPr>
          <w:bCs/>
          <w:sz w:val="28"/>
          <w:szCs w:val="28"/>
        </w:rPr>
        <w:t>Т:</w:t>
      </w:r>
    </w:p>
    <w:p w:rsidR="00D84EC4" w:rsidRPr="00D84EC4" w:rsidRDefault="00D84EC4" w:rsidP="00D84EC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EC4">
        <w:rPr>
          <w:sz w:val="28"/>
          <w:szCs w:val="28"/>
        </w:rPr>
        <w:t>1. Утвердить муниципальную программу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2018-2022 г.г.» согласно приложению</w:t>
      </w:r>
    </w:p>
    <w:p w:rsidR="00D84EC4" w:rsidRPr="00D84EC4" w:rsidRDefault="00D84EC4" w:rsidP="00D84EC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EC4">
        <w:rPr>
          <w:sz w:val="28"/>
          <w:szCs w:val="28"/>
        </w:rPr>
        <w:t>2. 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30.11.2016 года № 90 «Об утверждении муниципальной программы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2018 - 2022 годы».</w:t>
      </w:r>
    </w:p>
    <w:p w:rsidR="00D84EC4" w:rsidRPr="00D84EC4" w:rsidRDefault="00D84EC4" w:rsidP="00D84EC4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EC4">
        <w:rPr>
          <w:sz w:val="28"/>
          <w:szCs w:val="28"/>
        </w:rPr>
        <w:t xml:space="preserve">3.  Настоящее постановление вступает в силу с 01 января 2018 года и подлежит опубликованию в </w:t>
      </w:r>
      <w:r>
        <w:rPr>
          <w:sz w:val="28"/>
          <w:szCs w:val="28"/>
        </w:rPr>
        <w:t>«</w:t>
      </w:r>
      <w:r w:rsidRPr="00D84EC4">
        <w:rPr>
          <w:sz w:val="28"/>
          <w:szCs w:val="28"/>
        </w:rPr>
        <w:t>Информационном вестнике муниципального образования – Окское сельское поселение  Рязанского муниципального района Рязанской области</w:t>
      </w:r>
      <w:r>
        <w:rPr>
          <w:sz w:val="28"/>
          <w:szCs w:val="28"/>
        </w:rPr>
        <w:t>»</w:t>
      </w:r>
      <w:r w:rsidRPr="00D84EC4">
        <w:rPr>
          <w:sz w:val="28"/>
          <w:szCs w:val="28"/>
        </w:rPr>
        <w:t xml:space="preserve"> и на официальном сайте администрации.</w:t>
      </w:r>
    </w:p>
    <w:p w:rsidR="00D84EC4" w:rsidRPr="00D84EC4" w:rsidRDefault="00D84EC4" w:rsidP="00D84EC4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4EC4">
        <w:rPr>
          <w:sz w:val="28"/>
          <w:szCs w:val="28"/>
        </w:rPr>
        <w:t xml:space="preserve">4.    </w:t>
      </w:r>
      <w:proofErr w:type="gramStart"/>
      <w:r w:rsidRPr="00D84EC4">
        <w:rPr>
          <w:sz w:val="28"/>
          <w:szCs w:val="28"/>
        </w:rPr>
        <w:t>Контроль за</w:t>
      </w:r>
      <w:proofErr w:type="gramEnd"/>
      <w:r w:rsidRPr="00D84EC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84EC4" w:rsidRPr="00D84EC4" w:rsidRDefault="00D84EC4" w:rsidP="00D84EC4">
      <w:pPr>
        <w:jc w:val="both"/>
        <w:rPr>
          <w:sz w:val="28"/>
          <w:szCs w:val="28"/>
        </w:rPr>
      </w:pPr>
    </w:p>
    <w:p w:rsidR="00D84EC4" w:rsidRPr="00D84EC4" w:rsidRDefault="00D84EC4" w:rsidP="00D84EC4">
      <w:pPr>
        <w:jc w:val="both"/>
        <w:rPr>
          <w:sz w:val="28"/>
          <w:szCs w:val="28"/>
        </w:rPr>
      </w:pPr>
    </w:p>
    <w:p w:rsidR="00D84EC4" w:rsidRPr="00D84EC4" w:rsidRDefault="00D84EC4" w:rsidP="00D84E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84E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4EC4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</w:t>
      </w:r>
      <w:r w:rsidRPr="00D84EC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D84EC4">
        <w:rPr>
          <w:sz w:val="28"/>
          <w:szCs w:val="28"/>
        </w:rPr>
        <w:t>А.В. Трушин</w:t>
      </w: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D84EC4" w:rsidRDefault="00D84EC4" w:rsidP="00D84EC4">
      <w:pPr>
        <w:jc w:val="right"/>
      </w:pPr>
    </w:p>
    <w:p w:rsidR="00ED280C" w:rsidRDefault="00ED280C" w:rsidP="00D84EC4">
      <w:pPr>
        <w:ind w:left="5387"/>
        <w:jc w:val="center"/>
        <w:rPr>
          <w:sz w:val="28"/>
        </w:rPr>
      </w:pPr>
    </w:p>
    <w:p w:rsidR="00ED280C" w:rsidRDefault="00ED280C" w:rsidP="00D84EC4">
      <w:pPr>
        <w:ind w:left="5387"/>
        <w:jc w:val="center"/>
        <w:rPr>
          <w:sz w:val="28"/>
        </w:rPr>
      </w:pPr>
    </w:p>
    <w:p w:rsidR="00ED280C" w:rsidRDefault="00ED280C" w:rsidP="00D84EC4">
      <w:pPr>
        <w:ind w:left="5387"/>
        <w:jc w:val="center"/>
        <w:rPr>
          <w:sz w:val="28"/>
        </w:rPr>
      </w:pPr>
    </w:p>
    <w:p w:rsidR="00ED280C" w:rsidRDefault="00ED280C" w:rsidP="00D84EC4">
      <w:pPr>
        <w:ind w:left="5387"/>
        <w:jc w:val="center"/>
        <w:rPr>
          <w:sz w:val="28"/>
        </w:rPr>
      </w:pPr>
    </w:p>
    <w:p w:rsidR="00D84EC4" w:rsidRPr="00D84EC4" w:rsidRDefault="00D84EC4" w:rsidP="00D84EC4">
      <w:pPr>
        <w:ind w:left="5387"/>
        <w:jc w:val="center"/>
        <w:rPr>
          <w:sz w:val="28"/>
        </w:rPr>
      </w:pPr>
      <w:r w:rsidRPr="00D84EC4">
        <w:rPr>
          <w:sz w:val="28"/>
        </w:rPr>
        <w:lastRenderedPageBreak/>
        <w:t>Приложение</w:t>
      </w:r>
    </w:p>
    <w:p w:rsidR="00D84EC4" w:rsidRPr="00D84EC4" w:rsidRDefault="00D84EC4" w:rsidP="00D84EC4">
      <w:pPr>
        <w:ind w:left="5387"/>
        <w:jc w:val="both"/>
        <w:rPr>
          <w:sz w:val="28"/>
        </w:rPr>
      </w:pPr>
      <w:r w:rsidRPr="00D84EC4">
        <w:rPr>
          <w:sz w:val="28"/>
        </w:rPr>
        <w:t xml:space="preserve">к постановлению </w:t>
      </w:r>
      <w:r>
        <w:rPr>
          <w:sz w:val="28"/>
        </w:rPr>
        <w:t>а</w:t>
      </w:r>
      <w:r w:rsidRPr="00D84EC4">
        <w:rPr>
          <w:sz w:val="28"/>
        </w:rPr>
        <w:t>дминистрации муниципального образования Окское сельское поселение</w:t>
      </w:r>
    </w:p>
    <w:p w:rsidR="00D84EC4" w:rsidRPr="00D84EC4" w:rsidRDefault="00D84EC4" w:rsidP="00D84EC4">
      <w:pPr>
        <w:ind w:left="5387"/>
        <w:jc w:val="both"/>
        <w:rPr>
          <w:sz w:val="28"/>
        </w:rPr>
      </w:pPr>
      <w:r w:rsidRPr="00D84EC4">
        <w:rPr>
          <w:sz w:val="28"/>
        </w:rPr>
        <w:t xml:space="preserve">от  30.11.2016 года № 90          </w:t>
      </w:r>
    </w:p>
    <w:p w:rsidR="00D84EC4" w:rsidRDefault="00D84EC4" w:rsidP="00D84EC4">
      <w:pPr>
        <w:ind w:left="5387"/>
        <w:jc w:val="both"/>
        <w:rPr>
          <w:sz w:val="28"/>
        </w:rPr>
      </w:pPr>
    </w:p>
    <w:p w:rsidR="00D84EC4" w:rsidRDefault="00D84EC4" w:rsidP="00D84EC4">
      <w:pPr>
        <w:ind w:left="5387"/>
        <w:jc w:val="both"/>
        <w:rPr>
          <w:sz w:val="28"/>
        </w:rPr>
      </w:pPr>
    </w:p>
    <w:p w:rsidR="00D84EC4" w:rsidRPr="00D84EC4" w:rsidRDefault="00D84EC4" w:rsidP="00D84EC4">
      <w:pPr>
        <w:ind w:left="5387"/>
        <w:jc w:val="both"/>
        <w:rPr>
          <w:sz w:val="28"/>
        </w:rPr>
      </w:pPr>
    </w:p>
    <w:p w:rsidR="00D84EC4" w:rsidRDefault="00D84EC4" w:rsidP="00D84EC4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84EC4" w:rsidRDefault="00D84EC4" w:rsidP="00D84EC4">
      <w:pPr>
        <w:jc w:val="center"/>
      </w:pPr>
      <w:r>
        <w:rPr>
          <w:b/>
        </w:rPr>
        <w:t>«МОДЕРНИЗАЦИЯ ЖИЛИЩНО-КОММУНАЛЬНОГО КОМПЛЕКСА МУНИЦИПАЛЬНОГО ОБРАЗОВАНИЯ - ОКСКОЕ СЕЛЬСКОЕ ПОСЕЛЕНИЕ РЯЗАНСКОГО МУНИЦИПАЛЬНОГО РАЙОНА РЯЗАНСКОЙ ОБЛАСТИ НА 2018 – 2022 ГОДЫ»</w:t>
      </w:r>
    </w:p>
    <w:p w:rsidR="00D84EC4" w:rsidRDefault="00D84EC4" w:rsidP="00D84EC4">
      <w:pPr>
        <w:jc w:val="center"/>
      </w:pPr>
    </w:p>
    <w:p w:rsidR="00D84EC4" w:rsidRDefault="00D84EC4" w:rsidP="00D84EC4">
      <w:pPr>
        <w:jc w:val="center"/>
      </w:pPr>
      <w:r>
        <w:t>ПАСПОРТ ПРОГРАММЫ</w:t>
      </w:r>
    </w:p>
    <w:p w:rsidR="00D84EC4" w:rsidRDefault="00D84EC4" w:rsidP="00D84EC4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5494"/>
      </w:tblGrid>
      <w:tr w:rsidR="00D84EC4" w:rsidTr="00F2179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 на 2018-2022 г.г. (далее «Программа»)</w:t>
            </w:r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D84EC4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Федерации»; </w:t>
            </w:r>
          </w:p>
          <w:p w:rsidR="00D84EC4" w:rsidRDefault="00CF7C9D" w:rsidP="00F21790">
            <w:pPr>
              <w:pStyle w:val="ab"/>
              <w:jc w:val="both"/>
            </w:pPr>
            <w:hyperlink r:id="rId8" w:history="1">
              <w:proofErr w:type="gramStart"/>
              <w:r w:rsidR="00D84EC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D84EC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29.10.2014 г. N 314 "Об утверждении государственной программы Рязанской области "Развитие коммунальной инфраструктуры, энергосбережение и повышение энергетической эффективности на 2015 - 2020 годы", </w:t>
            </w:r>
            <w:r w:rsidR="00D84EC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  <w:proofErr w:type="gramEnd"/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Окское сельское поселение Рязанского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области</w:t>
            </w:r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(цели) и задачи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эффективности, устойчивости и надежности функционирования систем водоснабжения, водоотведения, улучшение качества коммунальных услуг с одновременным снижением нерациональных затрат, создание условий для эффективной реализации Программы.</w:t>
            </w:r>
          </w:p>
          <w:p w:rsidR="00D84EC4" w:rsidRDefault="00D84EC4" w:rsidP="00F2179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4EC4" w:rsidRDefault="00D84EC4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системы водоотведения</w:t>
            </w:r>
          </w:p>
          <w:p w:rsidR="00D84EC4" w:rsidRDefault="00D84EC4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системы водоснабжения</w:t>
            </w:r>
          </w:p>
          <w:p w:rsidR="00D84EC4" w:rsidRDefault="00D84EC4" w:rsidP="00F21790">
            <w:pPr>
              <w:autoSpaceDE w:val="0"/>
              <w:jc w:val="both"/>
            </w:pPr>
            <w:r>
              <w:rPr>
                <w:sz w:val="28"/>
                <w:szCs w:val="28"/>
              </w:rPr>
              <w:t>- содержание муниципального жилищного фонда</w:t>
            </w:r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разработанных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ПСД, ед.;</w:t>
            </w:r>
          </w:p>
          <w:p w:rsidR="00D84EC4" w:rsidRDefault="00D84EC4" w:rsidP="00F21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потери в снабжении потребителей, час/чел;</w:t>
            </w:r>
          </w:p>
          <w:p w:rsidR="00D84EC4" w:rsidRDefault="00D84EC4" w:rsidP="00F21790">
            <w:r>
              <w:rPr>
                <w:rFonts w:eastAsia="Calibri"/>
                <w:sz w:val="28"/>
                <w:szCs w:val="28"/>
              </w:rPr>
              <w:t>- продолжительность (бесперебойность) поставки коммунальных услуг, час/день.</w:t>
            </w:r>
          </w:p>
        </w:tc>
      </w:tr>
      <w:tr w:rsidR="00D84EC4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D84EC4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бюджет Окского сельского поселения. 2018 г. –   824,8 тыс. руб., 2018 г. – </w:t>
            </w:r>
            <w:r w:rsidRPr="00C83935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2019 г. – </w:t>
            </w:r>
            <w:r w:rsidRPr="00C83935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2020 г. – </w:t>
            </w:r>
            <w:r w:rsidRPr="00C83935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2021 г. – </w:t>
            </w:r>
            <w:r w:rsidRPr="00C83935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D84EC4" w:rsidTr="00F21790">
        <w:trPr>
          <w:trHeight w:val="10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будет повышена надежность работы объектов инженерной инфраструктуры жилищно-коммунального хозяйства и объектов коммунальной энергетики, возрастет качество предоставляемых коммунальных услуг, комфортность и безопасность условий проживания</w:t>
            </w:r>
          </w:p>
        </w:tc>
      </w:tr>
    </w:tbl>
    <w:p w:rsidR="00D84EC4" w:rsidRDefault="00D84EC4" w:rsidP="00D84EC4"/>
    <w:p w:rsidR="00D84EC4" w:rsidRDefault="00D84EC4" w:rsidP="00D84EC4">
      <w:pPr>
        <w:pStyle w:val="1"/>
        <w:rPr>
          <w:szCs w:val="28"/>
        </w:rPr>
      </w:pPr>
      <w:bookmarkStart w:id="0" w:name="sub_20"/>
      <w:r>
        <w:rPr>
          <w:szCs w:val="28"/>
        </w:rPr>
        <w:t>2. Характеристика проблем, решение которых осуществляется путем реализации Программы</w:t>
      </w:r>
    </w:p>
    <w:bookmarkEnd w:id="0"/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экономическая политика муниципального образования – Окское сельское поселения Рязанского муниципального района Рязанской области согласуется с основными программными документами территориального развития Рязанского муниципального района Рязанской области и базируется на основе системного анализа влияния совокупности экономических, социальных и экологических факторов.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экономической политики муниципального образования – Окское сельское поселения Рязанского муниципального района Рязанской области определено улучшение качества жизни его населения.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 направлением в муниципальном образовании является совершенствование и реорганизация сети внутренних инженерных коммуникаций и проведение комплексных мероприятий по обеспечению комфортных условий проживания и доступности коммунальных услуг для населения.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физического износа основных фондов в коммунальном секторе вызван несколькими основными причинами: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передача объектов организациями в муниципальную собственность в техническом состоянии, требующем значительных объемов ремонта, без обеспечения для этого необходимыми средствами;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проводимая тарифная политика в рамках перехода к 100-процентной оплате жилищно-коммунальных услуг.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оборудование очистных сооружений изношено на 90 %, что обуславливает необходимость проведения реконструкции. Первоначальным этапом станет разработка проектно-сметной документации реконструкции очистных сооружений п. Окский.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финансовые убытки, возникающие в результате неэффективного использования энергетических ресурсов, несут учреждения социальной сферы. Однако, несмотря на </w:t>
      </w:r>
      <w:proofErr w:type="gramStart"/>
      <w:r>
        <w:rPr>
          <w:sz w:val="28"/>
          <w:szCs w:val="28"/>
        </w:rPr>
        <w:t>проявляющейся</w:t>
      </w:r>
      <w:proofErr w:type="gramEnd"/>
      <w:r>
        <w:rPr>
          <w:sz w:val="28"/>
          <w:szCs w:val="28"/>
        </w:rPr>
        <w:t xml:space="preserve"> дефицит и рост цен на энергетические ресурсы, топливо, электрическая и тепловая энергия используется недостаточно рационально и эффективно. Вследствие этого экономия топливно-энергетических ресурсов за счет внедрения энергосберегающего оборудования и технологий является важнейшим фактором развития позитивных тенденций в экономике муниципального образования в целом.</w:t>
      </w:r>
    </w:p>
    <w:p w:rsidR="00D84EC4" w:rsidRDefault="00D84EC4" w:rsidP="00D84EC4">
      <w:pPr>
        <w:rPr>
          <w:sz w:val="28"/>
          <w:szCs w:val="28"/>
        </w:rPr>
      </w:pPr>
    </w:p>
    <w:p w:rsidR="00D84EC4" w:rsidRDefault="00D84EC4" w:rsidP="00D84EC4">
      <w:pPr>
        <w:pStyle w:val="1"/>
        <w:rPr>
          <w:szCs w:val="28"/>
        </w:rPr>
      </w:pPr>
      <w:bookmarkStart w:id="1" w:name="sub_30"/>
      <w:r>
        <w:rPr>
          <w:szCs w:val="28"/>
        </w:rPr>
        <w:t>3. Цели и задачи реализации Программы</w:t>
      </w:r>
    </w:p>
    <w:p w:rsidR="00D84EC4" w:rsidRDefault="00D84EC4" w:rsidP="00D84E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"/>
      <w:bookmarkEnd w:id="1"/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>повышение эффективности, устойчивости и надежности функционирования систем водоснабжения, водоотведения, улучшение качества коммунальных услуг с одновременным снижением нерациональных затрат, создание условий для эффективной реализации Программы.</w:t>
      </w:r>
    </w:p>
    <w:p w:rsidR="00D84EC4" w:rsidRDefault="00D84EC4" w:rsidP="00D84EC4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84EC4" w:rsidRDefault="00D84EC4" w:rsidP="00D84E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системы водоотведения</w:t>
      </w:r>
    </w:p>
    <w:p w:rsidR="00D84EC4" w:rsidRDefault="00D84EC4" w:rsidP="00D84E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системы водоснабжения</w:t>
      </w:r>
    </w:p>
    <w:p w:rsidR="00D84EC4" w:rsidRDefault="00D84EC4" w:rsidP="00D84E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муниципального жилищного фонда</w:t>
      </w:r>
    </w:p>
    <w:p w:rsidR="00D84EC4" w:rsidRDefault="00D84EC4" w:rsidP="00D84EC4">
      <w:pPr>
        <w:pStyle w:val="1"/>
        <w:rPr>
          <w:rFonts w:eastAsia="Calibri"/>
          <w:szCs w:val="28"/>
        </w:rPr>
      </w:pPr>
      <w:r>
        <w:rPr>
          <w:szCs w:val="28"/>
        </w:rPr>
        <w:t>4. Механизм реализации Программы</w:t>
      </w:r>
    </w:p>
    <w:bookmarkEnd w:id="2"/>
    <w:p w:rsidR="00D84EC4" w:rsidRDefault="00D84EC4" w:rsidP="00D84EC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Исполнитель Программы осуществляет реализацию мероприятий Программы.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3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</w:p>
    <w:p w:rsidR="00D84EC4" w:rsidRDefault="00D84EC4" w:rsidP="00D84EC4">
      <w:pPr>
        <w:pStyle w:val="1"/>
      </w:pPr>
      <w:r>
        <w:rPr>
          <w:szCs w:val="28"/>
        </w:rPr>
        <w:t>5. Сроки и этапы реализации Программы</w:t>
      </w:r>
    </w:p>
    <w:p w:rsidR="00D84EC4" w:rsidRDefault="00D84EC4" w:rsidP="00D84EC4"/>
    <w:bookmarkEnd w:id="3"/>
    <w:p w:rsidR="00D84EC4" w:rsidRDefault="00D84EC4" w:rsidP="00D84EC4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реализуется в один этап с 2018 по 2022 годы.</w:t>
      </w:r>
    </w:p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D84EC4" w:rsidRDefault="00D84EC4" w:rsidP="00D84EC4">
      <w:pPr>
        <w:rPr>
          <w:sz w:val="28"/>
          <w:szCs w:val="28"/>
        </w:rPr>
      </w:pPr>
    </w:p>
    <w:p w:rsidR="00D84EC4" w:rsidRDefault="00D84EC4" w:rsidP="00D84EC4">
      <w:pPr>
        <w:pStyle w:val="1"/>
        <w:rPr>
          <w:szCs w:val="28"/>
        </w:rPr>
      </w:pPr>
      <w:r>
        <w:rPr>
          <w:szCs w:val="28"/>
        </w:rPr>
        <w:t xml:space="preserve">6. Ресурсное обеспечение Программы </w:t>
      </w:r>
    </w:p>
    <w:p w:rsidR="00D84EC4" w:rsidRDefault="00D84EC4" w:rsidP="00D84EC4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D84EC4" w:rsidRDefault="00D84EC4" w:rsidP="00D84EC4">
      <w:pPr>
        <w:rPr>
          <w:sz w:val="28"/>
          <w:szCs w:val="28"/>
        </w:rPr>
      </w:pPr>
    </w:p>
    <w:tbl>
      <w:tblPr>
        <w:tblW w:w="9603" w:type="dxa"/>
        <w:tblInd w:w="108" w:type="dxa"/>
        <w:tblLayout w:type="fixed"/>
        <w:tblLook w:val="0000"/>
      </w:tblPr>
      <w:tblGrid>
        <w:gridCol w:w="2268"/>
        <w:gridCol w:w="1418"/>
        <w:gridCol w:w="1417"/>
        <w:gridCol w:w="1418"/>
        <w:gridCol w:w="1559"/>
        <w:gridCol w:w="1523"/>
      </w:tblGrid>
      <w:tr w:rsidR="00D84EC4" w:rsidTr="00F21790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D42A8D" w:rsidRDefault="00D84EC4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D42A8D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D42A8D" w:rsidRDefault="00D84EC4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D42A8D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Pr="00D42A8D" w:rsidRDefault="00D84EC4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42A8D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Pr="00D42A8D" w:rsidRDefault="00D84EC4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D42A8D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Pr="00D42A8D" w:rsidRDefault="00D84EC4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42A8D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</w:tr>
      <w:tr w:rsidR="00D84EC4" w:rsidTr="00F2179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F21790">
            <w:r w:rsidRPr="0090293B">
              <w:t>424,8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Default="00D84EC4" w:rsidP="00F21790">
            <w:r w:rsidRPr="0090293B">
              <w:t>424,8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Default="00D84EC4" w:rsidP="00F21790">
            <w:r w:rsidRPr="0090293B">
              <w:t>424,8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F21790">
            <w:r w:rsidRPr="0090293B">
              <w:t>424,8</w:t>
            </w:r>
          </w:p>
        </w:tc>
      </w:tr>
    </w:tbl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jc w:val="center"/>
        <w:rPr>
          <w:b/>
          <w:sz w:val="28"/>
        </w:rPr>
      </w:pPr>
    </w:p>
    <w:p w:rsidR="00D84EC4" w:rsidRDefault="00D84EC4" w:rsidP="00D84EC4">
      <w:pPr>
        <w:rPr>
          <w:sz w:val="20"/>
          <w:szCs w:val="20"/>
        </w:rPr>
        <w:sectPr w:rsidR="00D84EC4" w:rsidSect="00ED280C"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horzAnchor="margin" w:tblpY="1875"/>
        <w:tblW w:w="14459" w:type="dxa"/>
        <w:tblLayout w:type="fixed"/>
        <w:tblLook w:val="0000"/>
      </w:tblPr>
      <w:tblGrid>
        <w:gridCol w:w="424"/>
        <w:gridCol w:w="2837"/>
        <w:gridCol w:w="1842"/>
        <w:gridCol w:w="1701"/>
        <w:gridCol w:w="1701"/>
        <w:gridCol w:w="709"/>
        <w:gridCol w:w="709"/>
        <w:gridCol w:w="709"/>
        <w:gridCol w:w="708"/>
        <w:gridCol w:w="709"/>
        <w:gridCol w:w="709"/>
        <w:gridCol w:w="1701"/>
      </w:tblGrid>
      <w:tr w:rsidR="00D84EC4" w:rsidTr="00D84EC4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D84EC4" w:rsidTr="00D84EC4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C4" w:rsidTr="00D84EC4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C4" w:rsidTr="00D84EC4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>Передаваемые полномочия по теплоснабжению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жилищного фонда</w:t>
            </w:r>
          </w:p>
        </w:tc>
      </w:tr>
      <w:tr w:rsidR="00D84EC4" w:rsidTr="00D84EC4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 xml:space="preserve">Передаваемые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по водоснабжению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C4" w:rsidTr="00D84EC4">
        <w:trPr>
          <w:trHeight w:val="966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C4" w:rsidRPr="00716264" w:rsidRDefault="00D84EC4" w:rsidP="00D84E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6264">
              <w:rPr>
                <w:rFonts w:ascii="Times New Roman" w:hAnsi="Times New Roman" w:cs="Times New Roman"/>
                <w:sz w:val="20"/>
                <w:szCs w:val="20"/>
              </w:rPr>
              <w:t xml:space="preserve">Уплата взносов в Фонд </w:t>
            </w:r>
            <w:proofErr w:type="gramStart"/>
            <w:r w:rsidRPr="00716264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proofErr w:type="gramEnd"/>
            <w:r w:rsidRPr="0071626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rPr>
                <w:b/>
                <w:sz w:val="20"/>
                <w:szCs w:val="20"/>
              </w:rPr>
            </w:pPr>
            <w:r w:rsidRPr="00716264">
              <w:rPr>
                <w:sz w:val="20"/>
                <w:szCs w:val="20"/>
              </w:rPr>
              <w:t>Администрация Окского сельского поселения</w:t>
            </w:r>
          </w:p>
          <w:p w:rsidR="00D84EC4" w:rsidRDefault="00D84EC4" w:rsidP="00D84EC4">
            <w:pPr>
              <w:rPr>
                <w:b/>
                <w:sz w:val="20"/>
                <w:szCs w:val="20"/>
              </w:rPr>
            </w:pPr>
          </w:p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rPr>
                <w:b/>
                <w:sz w:val="20"/>
                <w:szCs w:val="20"/>
              </w:rPr>
            </w:pPr>
            <w:r w:rsidRPr="00716264">
              <w:rPr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D84EC4" w:rsidRDefault="00D84EC4" w:rsidP="00D84EC4">
            <w:pPr>
              <w:rPr>
                <w:b/>
                <w:sz w:val="20"/>
                <w:szCs w:val="20"/>
              </w:rPr>
            </w:pPr>
          </w:p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Pr="00CF0AA5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EC4" w:rsidRPr="00CF0AA5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C4" w:rsidRPr="00CF0AA5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C4" w:rsidRPr="00CF0AA5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C4" w:rsidRPr="00CF0AA5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C4" w:rsidTr="00D84EC4">
        <w:trPr>
          <w:trHeight w:val="136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EC4" w:rsidRDefault="00D84EC4" w:rsidP="00D84EC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C4" w:rsidRPr="00C83935" w:rsidRDefault="00D84EC4" w:rsidP="00D84EC4">
            <w:pPr>
              <w:rPr>
                <w:sz w:val="20"/>
              </w:rPr>
            </w:pPr>
            <w:r w:rsidRPr="00C83935">
              <w:rPr>
                <w:sz w:val="20"/>
              </w:rPr>
              <w:t>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EC4" w:rsidRPr="00C83935" w:rsidRDefault="00D84EC4" w:rsidP="00D84EC4">
            <w:pPr>
              <w:rPr>
                <w:sz w:val="20"/>
              </w:rPr>
            </w:pPr>
            <w:r w:rsidRPr="00C83935">
              <w:rPr>
                <w:sz w:val="20"/>
              </w:rPr>
              <w:t>424,8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Pr="00C83935" w:rsidRDefault="00D84EC4" w:rsidP="00D84EC4">
            <w:pPr>
              <w:rPr>
                <w:sz w:val="20"/>
              </w:rPr>
            </w:pPr>
            <w:r w:rsidRPr="00C83935">
              <w:rPr>
                <w:sz w:val="20"/>
              </w:rPr>
              <w:t>424,8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EC4" w:rsidRPr="00C83935" w:rsidRDefault="00D84EC4" w:rsidP="00D84EC4">
            <w:pPr>
              <w:rPr>
                <w:sz w:val="20"/>
              </w:rPr>
            </w:pPr>
            <w:r w:rsidRPr="00C83935">
              <w:rPr>
                <w:sz w:val="20"/>
              </w:rPr>
              <w:t>424,8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C4" w:rsidRDefault="00D84EC4" w:rsidP="00D84EC4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EC4" w:rsidRPr="00D84EC4" w:rsidRDefault="00D84EC4" w:rsidP="00D84EC4">
      <w:pPr>
        <w:jc w:val="center"/>
        <w:rPr>
          <w:sz w:val="28"/>
        </w:rPr>
        <w:sectPr w:rsidR="00D84EC4" w:rsidRPr="00D84EC4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  <w:r w:rsidRPr="00D84EC4">
        <w:rPr>
          <w:sz w:val="28"/>
        </w:rPr>
        <w:t>7. Программные мероприятия</w:t>
      </w:r>
    </w:p>
    <w:p w:rsidR="00D84EC4" w:rsidRDefault="00D84EC4" w:rsidP="00D84EC4">
      <w:pPr>
        <w:pStyle w:val="1"/>
        <w:rPr>
          <w:rFonts w:eastAsia="Calibri"/>
          <w:szCs w:val="28"/>
        </w:rPr>
      </w:pPr>
      <w:bookmarkStart w:id="4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4"/>
    <w:p w:rsidR="00D84EC4" w:rsidRDefault="00D84EC4" w:rsidP="00D84EC4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Заказчик Программы направляет информацию об исполнении и </w:t>
      </w:r>
      <w:r>
        <w:rPr>
          <w:sz w:val="28"/>
          <w:szCs w:val="28"/>
        </w:rPr>
        <w:t xml:space="preserve">эффективности реализации Программы в </w:t>
      </w:r>
      <w:r>
        <w:rPr>
          <w:rFonts w:eastAsia="Calibri"/>
          <w:sz w:val="28"/>
          <w:szCs w:val="28"/>
        </w:rPr>
        <w:t xml:space="preserve">соответствии с пунктом 5 </w:t>
      </w:r>
      <w:r>
        <w:rPr>
          <w:sz w:val="28"/>
          <w:szCs w:val="28"/>
        </w:rPr>
        <w:t>Положения 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, утвержденного постановлением администрации муниципального образования – Окское сельское поселение от 15.05.2015 г. N 27а.</w:t>
      </w:r>
    </w:p>
    <w:p w:rsidR="00D84EC4" w:rsidRDefault="00D84EC4" w:rsidP="00D84EC4">
      <w:pPr>
        <w:rPr>
          <w:sz w:val="28"/>
          <w:szCs w:val="28"/>
        </w:rPr>
      </w:pPr>
    </w:p>
    <w:p w:rsidR="00D84EC4" w:rsidRDefault="00D84EC4" w:rsidP="00D84EC4">
      <w:pPr>
        <w:pStyle w:val="1"/>
        <w:rPr>
          <w:rFonts w:ascii="Calibri" w:hAnsi="Calibri" w:cs="Calibri"/>
          <w:sz w:val="22"/>
          <w:szCs w:val="22"/>
        </w:rPr>
      </w:pPr>
      <w:bookmarkStart w:id="5" w:name="sub_90"/>
      <w:bookmarkEnd w:id="5"/>
      <w:r>
        <w:rPr>
          <w:szCs w:val="28"/>
        </w:rPr>
        <w:t>9. Ожидаемые конечные результаты реализации Программы</w:t>
      </w:r>
    </w:p>
    <w:p w:rsidR="00D84EC4" w:rsidRDefault="00D84EC4" w:rsidP="00D84EC4">
      <w:pPr>
        <w:rPr>
          <w:rFonts w:ascii="Calibri" w:hAnsi="Calibri" w:cs="Calibri"/>
          <w:sz w:val="22"/>
          <w:szCs w:val="22"/>
        </w:rPr>
      </w:pPr>
    </w:p>
    <w:p w:rsidR="00D84EC4" w:rsidRDefault="00D84EC4" w:rsidP="00D84EC4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обеспечение территории муниципального образования – Окское сельское поселение Рязанского муниципального района Рязанской области развитой коммунальной инфраструктурой;</w:t>
      </w:r>
    </w:p>
    <w:p w:rsidR="00D84EC4" w:rsidRDefault="00D84EC4" w:rsidP="00D84EC4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ликвидация аварийных и полностью изношенных объектов коммунального хозяйства;</w:t>
      </w:r>
    </w:p>
    <w:p w:rsidR="00D84EC4" w:rsidRDefault="00D84EC4" w:rsidP="00D84EC4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реконструкция и капитальный ремонт объектов коммунальной инфраструктуры с целью снижения уровня износа;</w:t>
      </w:r>
    </w:p>
    <w:p w:rsidR="00D84EC4" w:rsidRDefault="00D84EC4" w:rsidP="00D84EC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повышение объемов и улучшения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предоставляемых потребителям муниципального образования коммунальных услуг. В частности уменьшение финансовых затрат на реализацию питьевой воды, снижение тарифа на воду, снижение социальной напряженности в обществе. Снижение затрат на электроэнергию;</w:t>
      </w:r>
    </w:p>
    <w:p w:rsidR="00D84EC4" w:rsidRDefault="00D84EC4" w:rsidP="00D84EC4">
      <w:pPr>
        <w:autoSpaceDE w:val="0"/>
        <w:rPr>
          <w:sz w:val="28"/>
          <w:szCs w:val="28"/>
        </w:rPr>
      </w:pPr>
      <w:r>
        <w:rPr>
          <w:sz w:val="28"/>
          <w:szCs w:val="28"/>
        </w:rPr>
        <w:t>- улучшение экологического состояния на территории Окского сельского поселения.</w:t>
      </w:r>
    </w:p>
    <w:p w:rsidR="00D84EC4" w:rsidRDefault="00D84EC4" w:rsidP="00D84E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перебоев с водоснабжением;</w:t>
      </w:r>
    </w:p>
    <w:p w:rsidR="00D84EC4" w:rsidRDefault="00D84EC4" w:rsidP="00D84E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затрат на электрическую энергию потребляемую глубинными насосами;</w:t>
      </w:r>
    </w:p>
    <w:p w:rsidR="00D84EC4" w:rsidRDefault="00D84EC4" w:rsidP="00D84EC4">
      <w:pPr>
        <w:autoSpaceDE w:val="0"/>
        <w:jc w:val="both"/>
        <w:rPr>
          <w:rFonts w:ascii="Arial" w:hAnsi="Arial" w:cs="Arial"/>
        </w:rPr>
      </w:pPr>
      <w:r>
        <w:rPr>
          <w:sz w:val="28"/>
          <w:szCs w:val="28"/>
        </w:rPr>
        <w:t>- сведение к минимуму нерациональное использование водных ресурсов;</w:t>
      </w:r>
    </w:p>
    <w:p w:rsidR="00D84EC4" w:rsidRDefault="00D84EC4" w:rsidP="00D84EC4">
      <w:pPr>
        <w:rPr>
          <w:rFonts w:ascii="Arial" w:hAnsi="Arial" w:cs="Arial"/>
        </w:rPr>
      </w:pPr>
    </w:p>
    <w:p w:rsidR="00D84EC4" w:rsidRDefault="00D84EC4" w:rsidP="00D84EC4">
      <w:pPr>
        <w:autoSpaceDE w:val="0"/>
        <w:ind w:firstLine="720"/>
        <w:jc w:val="both"/>
        <w:rPr>
          <w:rFonts w:ascii="Arial" w:hAnsi="Arial" w:cs="Arial"/>
        </w:rPr>
      </w:pPr>
    </w:p>
    <w:p w:rsidR="00D84EC4" w:rsidRDefault="00D84EC4" w:rsidP="00D84EC4">
      <w:pPr>
        <w:autoSpaceDE w:val="0"/>
        <w:ind w:firstLine="720"/>
        <w:jc w:val="both"/>
        <w:rPr>
          <w:rFonts w:ascii="Arial" w:hAnsi="Arial" w:cs="Arial"/>
        </w:rPr>
      </w:pPr>
    </w:p>
    <w:p w:rsidR="00D84EC4" w:rsidRDefault="00D84EC4" w:rsidP="00D84EC4">
      <w:pPr>
        <w:rPr>
          <w:rFonts w:ascii="Calibri" w:hAnsi="Calibri" w:cs="Calibri"/>
          <w:sz w:val="22"/>
          <w:szCs w:val="22"/>
        </w:rPr>
      </w:pPr>
    </w:p>
    <w:p w:rsidR="00D84EC4" w:rsidRDefault="00D84EC4" w:rsidP="00D84EC4">
      <w:pPr>
        <w:autoSpaceDE w:val="0"/>
        <w:ind w:firstLine="720"/>
        <w:jc w:val="both"/>
        <w:rPr>
          <w:rFonts w:ascii="Arial" w:eastAsia="Calibri" w:hAnsi="Arial" w:cs="Arial"/>
        </w:rPr>
      </w:pPr>
    </w:p>
    <w:p w:rsidR="009B2743" w:rsidRDefault="009B2743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69727A"/>
    <w:rsid w:val="00705FA9"/>
    <w:rsid w:val="00707274"/>
    <w:rsid w:val="00797717"/>
    <w:rsid w:val="009120C0"/>
    <w:rsid w:val="00913843"/>
    <w:rsid w:val="009B2743"/>
    <w:rsid w:val="009D3D5B"/>
    <w:rsid w:val="00A52839"/>
    <w:rsid w:val="00A870B0"/>
    <w:rsid w:val="00AF54AB"/>
    <w:rsid w:val="00B37163"/>
    <w:rsid w:val="00BE65E3"/>
    <w:rsid w:val="00C02B68"/>
    <w:rsid w:val="00CF7C9D"/>
    <w:rsid w:val="00D07D92"/>
    <w:rsid w:val="00D84EC4"/>
    <w:rsid w:val="00DB2943"/>
    <w:rsid w:val="00ED280C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6170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2017-11-21T13:51:00Z</cp:lastPrinted>
  <dcterms:created xsi:type="dcterms:W3CDTF">2017-11-21T11:59:00Z</dcterms:created>
  <dcterms:modified xsi:type="dcterms:W3CDTF">2017-11-21T13:51:00Z</dcterms:modified>
</cp:coreProperties>
</file>